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C27A5">
      <w:pPr>
        <w:rPr>
          <w:b/>
          <w:bCs/>
          <w:sz w:val="44"/>
        </w:rPr>
      </w:pPr>
    </w:p>
    <w:p w14:paraId="5FD99FFC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 w14:paraId="3ADB657B"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《苍穹外卖》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 w14:paraId="0DD0FED9">
      <w:pPr>
        <w:spacing w:line="360" w:lineRule="atLeast"/>
        <w:jc w:val="center"/>
        <w:rPr>
          <w:color w:val="000000"/>
          <w:sz w:val="28"/>
          <w:szCs w:val="28"/>
        </w:rPr>
      </w:pPr>
    </w:p>
    <w:p w14:paraId="25CD722C">
      <w:pPr>
        <w:rPr>
          <w:b/>
          <w:bCs/>
          <w:sz w:val="44"/>
        </w:rPr>
      </w:pPr>
    </w:p>
    <w:p w14:paraId="55A1C352">
      <w:pPr>
        <w:rPr>
          <w:b/>
          <w:bCs/>
          <w:sz w:val="44"/>
        </w:rPr>
      </w:pPr>
    </w:p>
    <w:p w14:paraId="39CF099D">
      <w:pPr>
        <w:rPr>
          <w:b/>
          <w:bCs/>
          <w:sz w:val="44"/>
        </w:rPr>
      </w:pPr>
    </w:p>
    <w:p w14:paraId="56B0AA4B">
      <w:pPr>
        <w:rPr>
          <w:b/>
          <w:bCs/>
          <w:sz w:val="44"/>
        </w:rPr>
      </w:pPr>
    </w:p>
    <w:p w14:paraId="5281EC6A">
      <w:pPr>
        <w:rPr>
          <w:b/>
          <w:bCs/>
          <w:sz w:val="44"/>
        </w:rPr>
      </w:pPr>
    </w:p>
    <w:p w14:paraId="5D57914C">
      <w:pPr>
        <w:rPr>
          <w:b/>
          <w:bCs/>
          <w:sz w:val="44"/>
        </w:rPr>
      </w:pPr>
    </w:p>
    <w:p w14:paraId="036DF4F1">
      <w:pPr>
        <w:rPr>
          <w:b/>
          <w:bCs/>
          <w:sz w:val="44"/>
        </w:rPr>
      </w:pPr>
    </w:p>
    <w:p w14:paraId="2C5A7D58">
      <w:pPr>
        <w:rPr>
          <w:b/>
          <w:bCs/>
          <w:sz w:val="44"/>
        </w:rPr>
      </w:pPr>
    </w:p>
    <w:p w14:paraId="268770DD">
      <w:pPr>
        <w:rPr>
          <w:b/>
          <w:bCs/>
          <w:sz w:val="44"/>
        </w:rPr>
      </w:pPr>
    </w:p>
    <w:p w14:paraId="3501843C">
      <w:pPr>
        <w:rPr>
          <w:b/>
          <w:bCs/>
          <w:sz w:val="44"/>
        </w:rPr>
      </w:pPr>
    </w:p>
    <w:p w14:paraId="163AC33F">
      <w:pPr>
        <w:rPr>
          <w:b/>
          <w:bCs/>
          <w:sz w:val="44"/>
        </w:rPr>
      </w:pPr>
    </w:p>
    <w:p w14:paraId="67610C5E">
      <w:pPr>
        <w:rPr>
          <w:b/>
          <w:bCs/>
          <w:sz w:val="44"/>
        </w:rPr>
      </w:pPr>
    </w:p>
    <w:p w14:paraId="1124731A">
      <w:pPr>
        <w:rPr>
          <w:b/>
          <w:bCs/>
          <w:sz w:val="44"/>
        </w:rPr>
      </w:pPr>
    </w:p>
    <w:p w14:paraId="3E607713">
      <w:pPr>
        <w:rPr>
          <w:b/>
          <w:bCs/>
          <w:sz w:val="44"/>
        </w:rPr>
      </w:pPr>
    </w:p>
    <w:p w14:paraId="15C4EA73">
      <w:pPr>
        <w:rPr>
          <w:b/>
          <w:bCs/>
          <w:sz w:val="44"/>
        </w:rPr>
      </w:pPr>
    </w:p>
    <w:p w14:paraId="3E62E963"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编写日期：2024.6.15</w:t>
      </w:r>
    </w:p>
    <w:p w14:paraId="73A049DD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115D9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73E87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4DCD4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06D4160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14:paraId="7610D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EC3976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202231060227</w:t>
            </w:r>
          </w:p>
        </w:tc>
        <w:tc>
          <w:tcPr>
            <w:tcW w:w="2843" w:type="dxa"/>
          </w:tcPr>
          <w:p w14:paraId="409319D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王世卓</w:t>
            </w:r>
          </w:p>
        </w:tc>
        <w:tc>
          <w:tcPr>
            <w:tcW w:w="2843" w:type="dxa"/>
          </w:tcPr>
          <w:p w14:paraId="6652158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14:paraId="19CFE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7FC16FD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202231060811</w:t>
            </w:r>
          </w:p>
        </w:tc>
        <w:tc>
          <w:tcPr>
            <w:tcW w:w="2843" w:type="dxa"/>
          </w:tcPr>
          <w:p w14:paraId="3AECDA6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穆俊江</w:t>
            </w:r>
          </w:p>
        </w:tc>
        <w:tc>
          <w:tcPr>
            <w:tcW w:w="2843" w:type="dxa"/>
          </w:tcPr>
          <w:p w14:paraId="2B849EE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14:paraId="7026B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58CFEC2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202231061404</w:t>
            </w:r>
          </w:p>
        </w:tc>
        <w:tc>
          <w:tcPr>
            <w:tcW w:w="2843" w:type="dxa"/>
          </w:tcPr>
          <w:p w14:paraId="3BA389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陈迪</w:t>
            </w:r>
          </w:p>
        </w:tc>
        <w:tc>
          <w:tcPr>
            <w:tcW w:w="2843" w:type="dxa"/>
          </w:tcPr>
          <w:p w14:paraId="0BCDC5B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14:paraId="05BDC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8930AD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202231060228</w:t>
            </w:r>
          </w:p>
        </w:tc>
        <w:tc>
          <w:tcPr>
            <w:tcW w:w="2843" w:type="dxa"/>
          </w:tcPr>
          <w:p w14:paraId="5C13A0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刘哲</w:t>
            </w:r>
          </w:p>
        </w:tc>
        <w:tc>
          <w:tcPr>
            <w:tcW w:w="2843" w:type="dxa"/>
          </w:tcPr>
          <w:p w14:paraId="78057DF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14:paraId="7910E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5CB1FB1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202231061407</w:t>
            </w:r>
          </w:p>
        </w:tc>
        <w:tc>
          <w:tcPr>
            <w:tcW w:w="2843" w:type="dxa"/>
          </w:tcPr>
          <w:p w14:paraId="32FA67F0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李正兴</w:t>
            </w:r>
          </w:p>
        </w:tc>
        <w:tc>
          <w:tcPr>
            <w:tcW w:w="2843" w:type="dxa"/>
          </w:tcPr>
          <w:p w14:paraId="4B7240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14:paraId="61CD3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7EA2F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202231060336</w:t>
            </w:r>
          </w:p>
        </w:tc>
        <w:tc>
          <w:tcPr>
            <w:tcW w:w="2843" w:type="dxa"/>
          </w:tcPr>
          <w:p w14:paraId="0E2BCAC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玉素音·伊敏</w:t>
            </w:r>
          </w:p>
        </w:tc>
        <w:tc>
          <w:tcPr>
            <w:tcW w:w="2843" w:type="dxa"/>
          </w:tcPr>
          <w:p w14:paraId="410E6F3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18106D7A">
      <w:pPr>
        <w:jc w:val="both"/>
        <w:rPr>
          <w:b/>
          <w:bCs/>
          <w:sz w:val="44"/>
        </w:rPr>
      </w:pPr>
    </w:p>
    <w:p w14:paraId="49449432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 w14:paraId="73A92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66F628D0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C88ADE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28501F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 w14:paraId="7D500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A956EB0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穆俊江</w:t>
            </w:r>
          </w:p>
        </w:tc>
        <w:tc>
          <w:tcPr>
            <w:tcW w:w="1984" w:type="dxa"/>
            <w:shd w:val="clear" w:color="auto" w:fill="auto"/>
          </w:tcPr>
          <w:p w14:paraId="11C42EE1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2022.6.15</w:t>
            </w:r>
          </w:p>
        </w:tc>
        <w:tc>
          <w:tcPr>
            <w:tcW w:w="3969" w:type="dxa"/>
            <w:shd w:val="clear" w:color="auto" w:fill="auto"/>
          </w:tcPr>
          <w:p w14:paraId="2E47388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创建需求规格说明书</w:t>
            </w:r>
          </w:p>
        </w:tc>
      </w:tr>
      <w:tr w14:paraId="70377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1C6E00F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穆俊江</w:t>
            </w:r>
          </w:p>
        </w:tc>
        <w:tc>
          <w:tcPr>
            <w:tcW w:w="1984" w:type="dxa"/>
            <w:shd w:val="clear" w:color="auto" w:fill="auto"/>
          </w:tcPr>
          <w:p w14:paraId="458E48BC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2022.6.16</w:t>
            </w:r>
          </w:p>
        </w:tc>
        <w:tc>
          <w:tcPr>
            <w:tcW w:w="3969" w:type="dxa"/>
            <w:shd w:val="clear" w:color="auto" w:fill="auto"/>
          </w:tcPr>
          <w:p w14:paraId="7E89315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修改软件描述</w:t>
            </w:r>
          </w:p>
        </w:tc>
      </w:tr>
      <w:tr w14:paraId="095D4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1AFCDEF4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穆俊江</w:t>
            </w:r>
          </w:p>
        </w:tc>
        <w:tc>
          <w:tcPr>
            <w:tcW w:w="1984" w:type="dxa"/>
            <w:shd w:val="clear" w:color="auto" w:fill="auto"/>
          </w:tcPr>
          <w:p w14:paraId="7201EF8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2022.6.17</w:t>
            </w:r>
          </w:p>
        </w:tc>
        <w:tc>
          <w:tcPr>
            <w:tcW w:w="3969" w:type="dxa"/>
            <w:shd w:val="clear" w:color="auto" w:fill="auto"/>
          </w:tcPr>
          <w:p w14:paraId="4F4E494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修改功能需求</w:t>
            </w:r>
          </w:p>
        </w:tc>
      </w:tr>
      <w:tr w14:paraId="10E8F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B548C8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穆俊江</w:t>
            </w:r>
          </w:p>
        </w:tc>
        <w:tc>
          <w:tcPr>
            <w:tcW w:w="1984" w:type="dxa"/>
            <w:shd w:val="clear" w:color="auto" w:fill="auto"/>
          </w:tcPr>
          <w:p w14:paraId="559FE98A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2022.6.18</w:t>
            </w:r>
          </w:p>
        </w:tc>
        <w:tc>
          <w:tcPr>
            <w:tcW w:w="3969" w:type="dxa"/>
            <w:shd w:val="clear" w:color="auto" w:fill="auto"/>
          </w:tcPr>
          <w:p w14:paraId="72CF2C7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修改性能需求</w:t>
            </w:r>
          </w:p>
        </w:tc>
      </w:tr>
    </w:tbl>
    <w:p w14:paraId="558CCC38">
      <w:pPr>
        <w:jc w:val="center"/>
      </w:pPr>
    </w:p>
    <w:p w14:paraId="158352EB"/>
    <w:p w14:paraId="6A10BB4A">
      <w:pPr>
        <w:jc w:val="center"/>
        <w:rPr>
          <w:b/>
          <w:bCs/>
          <w:sz w:val="44"/>
        </w:rPr>
      </w:pPr>
    </w:p>
    <w:p w14:paraId="1EEDEF62"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 w14:paraId="290552DA"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 w14:paraId="4C483D47">
      <w:pPr>
        <w:pStyle w:val="63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苍穹外卖项目旨在为餐饮企业定制软件产品，提供在线外卖订购系统，满足顾客的味蕾需求和方便生活。苍穹外卖系统提供用户注册与登录、菜品浏览与搜索、购物车功能、下单与支付、订单查询与跟踪、评价与反馈、个人信息管理、消息通知以及统计分析等功能。注重用户体验，提供丰富的菜品选择、快速的配送服务以及便捷的支付体验，确保系统的稳定性和安全性。作为软件总体测试的依据。</w:t>
      </w:r>
    </w:p>
    <w:p w14:paraId="0A639C98"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 w14:paraId="2A7B37DB">
      <w:pPr>
        <w:pStyle w:val="3"/>
        <w:ind w:left="0"/>
      </w:pPr>
      <w:r>
        <w:rPr>
          <w:rFonts w:hint="eastAsia"/>
        </w:rPr>
        <w:t>API: Application Programming Interface，应用程序编程接口</w:t>
      </w:r>
    </w:p>
    <w:p w14:paraId="541A8EB8">
      <w:pPr>
        <w:pStyle w:val="3"/>
        <w:ind w:left="0"/>
      </w:pPr>
      <w:r>
        <w:rPr>
          <w:rFonts w:hint="eastAsia"/>
        </w:rPr>
        <w:t>UI: User Interface，用户界面</w:t>
      </w:r>
    </w:p>
    <w:p w14:paraId="19E21199">
      <w:pPr>
        <w:pStyle w:val="3"/>
        <w:ind w:left="0"/>
      </w:pPr>
      <w:r>
        <w:rPr>
          <w:rFonts w:hint="eastAsia"/>
        </w:rPr>
        <w:t>RESTful: Representational State Transfer，表现层状态转移</w:t>
      </w:r>
    </w:p>
    <w:p w14:paraId="10C9CB83">
      <w:pPr>
        <w:pStyle w:val="3"/>
        <w:ind w:left="0"/>
      </w:pPr>
      <w:r>
        <w:rPr>
          <w:rFonts w:hint="eastAsia"/>
        </w:rPr>
        <w:t>UX: User Experience，用户体验</w:t>
      </w:r>
    </w:p>
    <w:p w14:paraId="28912B85"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 w14:paraId="643F595E">
      <w:pPr>
        <w:spacing w:line="360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Spring Boot官方文档</w:t>
      </w:r>
    </w:p>
    <w:p w14:paraId="6D5452FF">
      <w:pPr>
        <w:spacing w:line="360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React官方文档</w:t>
      </w:r>
    </w:p>
    <w:p w14:paraId="5700F766">
      <w:pPr>
        <w:spacing w:line="360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Redux官方文档</w:t>
      </w:r>
    </w:p>
    <w:p w14:paraId="5B1FDA25">
      <w:pPr>
        <w:spacing w:line="360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Ant Design官方文档</w:t>
      </w:r>
    </w:p>
    <w:p w14:paraId="7000B254"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 w14:paraId="65C62824"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 w14:paraId="7DFECF02">
      <w:pPr>
        <w:pStyle w:val="63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软件名称：苍穹外卖；软件缩称：无；版本号V1.0。</w:t>
      </w:r>
    </w:p>
    <w:p w14:paraId="33586914"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 w14:paraId="61C3E6BA"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 w14:paraId="33774BD5">
      <w:pPr>
        <w:pStyle w:val="63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苍穹外卖是独立的，旨在为餐饮企业定制软件产品，提供在线外卖订购系统，满足顾客的味蕾需求和方便生活。</w:t>
      </w:r>
    </w:p>
    <w:p w14:paraId="02A4F131"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 w14:paraId="0CC58ADE">
      <w:pPr>
        <w:pStyle w:val="3"/>
        <w:ind w:left="0"/>
      </w:pPr>
      <w:r>
        <w:rPr>
          <w:rFonts w:hint="eastAsia"/>
        </w:rPr>
        <w:t>开发目的：旨在为餐饮企业定制软件产品，提供在线外卖订购系统，满足顾客的味蕾需求和方便生活。</w:t>
      </w:r>
    </w:p>
    <w:p w14:paraId="116D249F">
      <w:pPr>
        <w:pStyle w:val="3"/>
        <w:ind w:left="0"/>
      </w:pPr>
      <w:r>
        <w:rPr>
          <w:rFonts w:hint="eastAsia"/>
        </w:rPr>
        <w:t>应用目标：餐饮企业、用户</w:t>
      </w:r>
    </w:p>
    <w:p w14:paraId="23229430">
      <w:pPr>
        <w:pStyle w:val="3"/>
        <w:ind w:left="0"/>
      </w:pPr>
      <w:r>
        <w:rPr>
          <w:rFonts w:hint="eastAsia"/>
        </w:rPr>
        <w:t>使用范围：周边地区</w:t>
      </w:r>
    </w:p>
    <w:p w14:paraId="009BB505">
      <w:pPr>
        <w:pStyle w:val="5"/>
        <w:rPr>
          <w:rFonts w:ascii="宋体"/>
          <w:sz w:val="24"/>
        </w:rPr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 w14:paraId="4DAFF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707C25CA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65C2BBF1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7AB0FC6A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72D075FA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424AE13F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 w14:paraId="2FAA8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72ACD8B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6C01EFF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菜品浏览与搜索</w:t>
            </w:r>
          </w:p>
        </w:tc>
        <w:tc>
          <w:tcPr>
            <w:tcW w:w="1980" w:type="dxa"/>
            <w:vAlign w:val="center"/>
          </w:tcPr>
          <w:p w14:paraId="215FC5B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Dish001</w:t>
            </w:r>
          </w:p>
        </w:tc>
        <w:tc>
          <w:tcPr>
            <w:tcW w:w="978" w:type="dxa"/>
          </w:tcPr>
          <w:p w14:paraId="72303E50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</w:t>
            </w:r>
          </w:p>
        </w:tc>
        <w:tc>
          <w:tcPr>
            <w:tcW w:w="2700" w:type="dxa"/>
            <w:vAlign w:val="center"/>
          </w:tcPr>
          <w:p w14:paraId="3FD37E8B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用户可以浏览菜品和搜索</w:t>
            </w:r>
          </w:p>
        </w:tc>
      </w:tr>
      <w:tr w14:paraId="68F05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3B37C2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65202F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下单与支付</w:t>
            </w:r>
          </w:p>
        </w:tc>
        <w:tc>
          <w:tcPr>
            <w:tcW w:w="1980" w:type="dxa"/>
            <w:vAlign w:val="center"/>
          </w:tcPr>
          <w:p w14:paraId="1EBDD4F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Pay001</w:t>
            </w:r>
          </w:p>
        </w:tc>
        <w:tc>
          <w:tcPr>
            <w:tcW w:w="978" w:type="dxa"/>
          </w:tcPr>
          <w:p w14:paraId="739FF3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</w:t>
            </w:r>
          </w:p>
        </w:tc>
        <w:tc>
          <w:tcPr>
            <w:tcW w:w="2700" w:type="dxa"/>
            <w:vAlign w:val="center"/>
          </w:tcPr>
          <w:p w14:paraId="5A5AD0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支付</w:t>
            </w:r>
          </w:p>
        </w:tc>
      </w:tr>
      <w:tr w14:paraId="54615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689EE4A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32B74EB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用户注册与登录</w:t>
            </w:r>
          </w:p>
        </w:tc>
        <w:tc>
          <w:tcPr>
            <w:tcW w:w="1980" w:type="dxa"/>
            <w:vAlign w:val="center"/>
          </w:tcPr>
          <w:p w14:paraId="3D5366B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User001</w:t>
            </w:r>
          </w:p>
        </w:tc>
        <w:tc>
          <w:tcPr>
            <w:tcW w:w="978" w:type="dxa"/>
          </w:tcPr>
          <w:p w14:paraId="439983E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</w:t>
            </w:r>
          </w:p>
        </w:tc>
        <w:tc>
          <w:tcPr>
            <w:tcW w:w="2700" w:type="dxa"/>
            <w:vAlign w:val="center"/>
          </w:tcPr>
          <w:p w14:paraId="7367136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用户注册与登录</w:t>
            </w:r>
          </w:p>
        </w:tc>
      </w:tr>
      <w:tr w14:paraId="1D4A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358266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66B1E6A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购物车</w:t>
            </w:r>
          </w:p>
        </w:tc>
        <w:tc>
          <w:tcPr>
            <w:tcW w:w="1980" w:type="dxa"/>
            <w:vAlign w:val="center"/>
          </w:tcPr>
          <w:p w14:paraId="51EBA7B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Car001</w:t>
            </w:r>
          </w:p>
        </w:tc>
        <w:tc>
          <w:tcPr>
            <w:tcW w:w="978" w:type="dxa"/>
          </w:tcPr>
          <w:p w14:paraId="588DA65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</w:t>
            </w:r>
          </w:p>
        </w:tc>
        <w:tc>
          <w:tcPr>
            <w:tcW w:w="2700" w:type="dxa"/>
            <w:vAlign w:val="center"/>
          </w:tcPr>
          <w:p w14:paraId="4D3249E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查看选择的菜品</w:t>
            </w:r>
          </w:p>
        </w:tc>
      </w:tr>
      <w:tr w14:paraId="73302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4EAB673B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20A4304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订单查询与跟踪</w:t>
            </w:r>
          </w:p>
        </w:tc>
        <w:tc>
          <w:tcPr>
            <w:tcW w:w="1980" w:type="dxa"/>
            <w:vAlign w:val="center"/>
          </w:tcPr>
          <w:p w14:paraId="55DCF89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Bill001</w:t>
            </w:r>
          </w:p>
        </w:tc>
        <w:tc>
          <w:tcPr>
            <w:tcW w:w="978" w:type="dxa"/>
          </w:tcPr>
          <w:p w14:paraId="1938DEA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</w:t>
            </w:r>
          </w:p>
        </w:tc>
        <w:tc>
          <w:tcPr>
            <w:tcW w:w="2700" w:type="dxa"/>
            <w:vAlign w:val="center"/>
          </w:tcPr>
          <w:p w14:paraId="35C21F1B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用户和商家可以查看订单位置</w:t>
            </w:r>
          </w:p>
        </w:tc>
      </w:tr>
      <w:tr w14:paraId="43880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1A4951D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6</w:t>
            </w:r>
          </w:p>
        </w:tc>
        <w:tc>
          <w:tcPr>
            <w:tcW w:w="1440" w:type="dxa"/>
            <w:vAlign w:val="center"/>
          </w:tcPr>
          <w:p w14:paraId="09D5146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评价与反馈</w:t>
            </w:r>
          </w:p>
        </w:tc>
        <w:tc>
          <w:tcPr>
            <w:tcW w:w="1980" w:type="dxa"/>
            <w:vAlign w:val="center"/>
          </w:tcPr>
          <w:p w14:paraId="4E7C537D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FD001</w:t>
            </w:r>
          </w:p>
        </w:tc>
        <w:tc>
          <w:tcPr>
            <w:tcW w:w="978" w:type="dxa"/>
          </w:tcPr>
          <w:p w14:paraId="129BB25D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c</w:t>
            </w:r>
          </w:p>
        </w:tc>
        <w:tc>
          <w:tcPr>
            <w:tcW w:w="2700" w:type="dxa"/>
            <w:vAlign w:val="center"/>
          </w:tcPr>
          <w:p w14:paraId="7A1645FD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用户反馈</w:t>
            </w:r>
          </w:p>
        </w:tc>
      </w:tr>
      <w:tr w14:paraId="7391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53B08E2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7</w:t>
            </w:r>
          </w:p>
        </w:tc>
        <w:tc>
          <w:tcPr>
            <w:tcW w:w="1440" w:type="dxa"/>
            <w:vAlign w:val="center"/>
          </w:tcPr>
          <w:p w14:paraId="374A921D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个人信息管理</w:t>
            </w:r>
          </w:p>
        </w:tc>
        <w:tc>
          <w:tcPr>
            <w:tcW w:w="1980" w:type="dxa"/>
            <w:vAlign w:val="center"/>
          </w:tcPr>
          <w:p w14:paraId="42D4267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OSelf001</w:t>
            </w:r>
          </w:p>
        </w:tc>
        <w:tc>
          <w:tcPr>
            <w:tcW w:w="978" w:type="dxa"/>
          </w:tcPr>
          <w:p w14:paraId="5FD5A64F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</w:t>
            </w:r>
          </w:p>
        </w:tc>
        <w:tc>
          <w:tcPr>
            <w:tcW w:w="2700" w:type="dxa"/>
            <w:vAlign w:val="center"/>
          </w:tcPr>
          <w:p w14:paraId="225A0C2D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用户信息的管理</w:t>
            </w:r>
          </w:p>
        </w:tc>
      </w:tr>
      <w:tr w14:paraId="10313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406E915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8</w:t>
            </w:r>
          </w:p>
        </w:tc>
        <w:tc>
          <w:tcPr>
            <w:tcW w:w="1440" w:type="dxa"/>
            <w:vAlign w:val="center"/>
          </w:tcPr>
          <w:p w14:paraId="6CCA094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消息通知</w:t>
            </w:r>
          </w:p>
        </w:tc>
        <w:tc>
          <w:tcPr>
            <w:tcW w:w="1980" w:type="dxa"/>
            <w:vAlign w:val="center"/>
          </w:tcPr>
          <w:p w14:paraId="1DD2A064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Mes001</w:t>
            </w:r>
          </w:p>
        </w:tc>
        <w:tc>
          <w:tcPr>
            <w:tcW w:w="978" w:type="dxa"/>
          </w:tcPr>
          <w:p w14:paraId="345FED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c</w:t>
            </w:r>
          </w:p>
        </w:tc>
        <w:tc>
          <w:tcPr>
            <w:tcW w:w="2700" w:type="dxa"/>
            <w:vAlign w:val="center"/>
          </w:tcPr>
          <w:p w14:paraId="5F31AF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向用户发送重要通知和促销信息。</w:t>
            </w:r>
          </w:p>
        </w:tc>
      </w:tr>
    </w:tbl>
    <w:p w14:paraId="4C6C8BBB">
      <w:pPr>
        <w:spacing w:line="360" w:lineRule="auto"/>
        <w:rPr>
          <w:rFonts w:ascii="宋体"/>
          <w:sz w:val="24"/>
        </w:rPr>
      </w:pPr>
    </w:p>
    <w:p w14:paraId="7B395B79"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 w14:paraId="6277294A">
      <w:pPr>
        <w:pStyle w:val="17"/>
        <w:spacing w:line="360" w:lineRule="auto"/>
        <w:ind w:left="0" w:firstLine="425"/>
        <w:rPr>
          <w:i w:val="0"/>
          <w:iCs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用户：社会人员</w:t>
      </w:r>
    </w:p>
    <w:p w14:paraId="1077F14C">
      <w:pPr>
        <w:pStyle w:val="17"/>
        <w:spacing w:line="360" w:lineRule="auto"/>
        <w:ind w:left="0" w:firstLine="425"/>
        <w:rPr>
          <w:i w:val="0"/>
          <w:iCs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维护人员：在校大学生</w:t>
      </w:r>
    </w:p>
    <w:p w14:paraId="6470BC49"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53F427E4">
      <w:pPr>
        <w:spacing w:line="360" w:lineRule="auto"/>
        <w:ind w:firstLine="425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安全：遵守相关的数据保护法规，如GDPR或CCPA。</w:t>
      </w:r>
    </w:p>
    <w:p w14:paraId="58AB3AD5"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 w14:paraId="3BFCD186"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p w14:paraId="6CFEDAD8">
      <w:pPr>
        <w:pStyle w:val="3"/>
        <w:ind w:left="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3.1.1用户注册与登录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1F9A7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081E7028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12C1605D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User001</w:t>
            </w:r>
          </w:p>
        </w:tc>
      </w:tr>
      <w:tr w14:paraId="1E119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0476E0DA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5F9CD12D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用户注册与登录</w:t>
            </w:r>
          </w:p>
        </w:tc>
      </w:tr>
      <w:tr w14:paraId="3D6EC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24EF68E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0F98B70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70B2F942">
            <w:pPr>
              <w:jc w:val="both"/>
              <w:rPr>
                <w:rFonts w:eastAsia="黑体"/>
                <w:sz w:val="24"/>
              </w:rPr>
            </w:pPr>
          </w:p>
          <w:p w14:paraId="1D115822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允许用户创建新账户并进行登录操作。</w:t>
            </w:r>
          </w:p>
        </w:tc>
      </w:tr>
      <w:tr w14:paraId="09A02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5EC59D64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5E33F08D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用户名、密码、邮箱或手机号。</w:t>
            </w:r>
          </w:p>
        </w:tc>
      </w:tr>
      <w:tr w14:paraId="6C1AF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60367B45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2523DE7C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验证输入信息的有效性，保存用户信息。</w:t>
            </w:r>
          </w:p>
        </w:tc>
      </w:tr>
      <w:tr w14:paraId="14CA3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622BC61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445BE76E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登录成功提示，跳转至主界面；失败则显示错误信息。</w:t>
            </w:r>
          </w:p>
        </w:tc>
      </w:tr>
      <w:tr w14:paraId="0F11F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2CA67B59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09D6C360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4015CCFC">
      <w:pPr>
        <w:spacing w:line="360" w:lineRule="auto"/>
        <w:ind w:left="425"/>
        <w:rPr>
          <w:i/>
          <w:iCs/>
          <w:color w:val="0000FF"/>
        </w:rPr>
      </w:pPr>
    </w:p>
    <w:p w14:paraId="1F65BC3C">
      <w:pPr>
        <w:spacing w:line="360" w:lineRule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3.1.2菜品浏览与搜索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59EC1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1CF317BA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34E1EA73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Dish001</w:t>
            </w:r>
          </w:p>
        </w:tc>
      </w:tr>
      <w:tr w14:paraId="5CE61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51B7758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0625381B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菜品浏览与搜索</w:t>
            </w:r>
          </w:p>
        </w:tc>
      </w:tr>
      <w:tr w14:paraId="5F86D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02519A9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0FA50002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47FDFC15">
            <w:pPr>
              <w:jc w:val="both"/>
              <w:rPr>
                <w:rFonts w:eastAsia="黑体"/>
                <w:sz w:val="24"/>
              </w:rPr>
            </w:pPr>
          </w:p>
          <w:p w14:paraId="75BC9AAD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允许用户浏览菜单，并通过关键词搜索特定菜品。</w:t>
            </w:r>
          </w:p>
        </w:tc>
      </w:tr>
      <w:tr w14:paraId="3630A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52339DF9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21402DFA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用户名、密码、邮箱或手机号菜品类别、关键词。</w:t>
            </w:r>
          </w:p>
        </w:tc>
      </w:tr>
      <w:tr w14:paraId="73460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0348915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11FB5DB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根据输入筛选和排序菜品列表。</w:t>
            </w:r>
          </w:p>
        </w:tc>
      </w:tr>
      <w:tr w14:paraId="23269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60C2CB02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2BF2F826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展示符合条件的菜品列表。</w:t>
            </w:r>
          </w:p>
        </w:tc>
      </w:tr>
      <w:tr w14:paraId="3A6FB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1B6C6D9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29B5B1B8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6A6FC90A">
      <w:pPr>
        <w:pStyle w:val="3"/>
        <w:ind w:left="0"/>
        <w:rPr>
          <w:rFonts w:ascii="宋体" w:hAnsi="宋体" w:cs="宋体"/>
          <w:b/>
          <w:bCs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3.1.3</w:t>
      </w:r>
      <w:r>
        <w:rPr>
          <w:rFonts w:hint="eastAsia" w:ascii="宋体" w:hAnsi="宋体" w:cs="宋体"/>
          <w:b/>
          <w:bCs/>
        </w:rPr>
        <w:t>购物车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7BE71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5D8069B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2264463B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Car001</w:t>
            </w:r>
          </w:p>
        </w:tc>
      </w:tr>
      <w:tr w14:paraId="0DC3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6BEF9A6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2024FFB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购物车</w:t>
            </w:r>
          </w:p>
        </w:tc>
      </w:tr>
      <w:tr w14:paraId="5D74C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15B3DCE3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302DA118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6189EB23">
            <w:pPr>
              <w:jc w:val="both"/>
              <w:rPr>
                <w:rFonts w:eastAsia="黑体"/>
                <w:sz w:val="24"/>
              </w:rPr>
            </w:pPr>
          </w:p>
          <w:p w14:paraId="030E7A41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允许用户将选定的菜品添加到购物车中，并管理购物车内的菜品。</w:t>
            </w:r>
          </w:p>
        </w:tc>
      </w:tr>
      <w:tr w14:paraId="6C0EC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654D256E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5BA1DFAD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选择的菜品及其数量。</w:t>
            </w:r>
          </w:p>
        </w:tc>
      </w:tr>
      <w:tr w14:paraId="171E4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0EE35089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419548FF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更新购物车内容，计算总价。</w:t>
            </w:r>
          </w:p>
        </w:tc>
      </w:tr>
      <w:tr w14:paraId="6503D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7F5ABB9E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56DC85BF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购物车概览，包括菜品列表和总价。</w:t>
            </w:r>
          </w:p>
        </w:tc>
      </w:tr>
      <w:tr w14:paraId="3EAA2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5FB0CAE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1C63E08C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20B1FFDA">
      <w:pPr>
        <w:pStyle w:val="3"/>
        <w:ind w:left="0"/>
        <w:rPr>
          <w:rFonts w:ascii="宋体" w:hAnsi="宋体" w:cs="宋体"/>
          <w:b/>
          <w:bCs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3.1.4</w:t>
      </w:r>
      <w:r>
        <w:rPr>
          <w:rFonts w:hint="eastAsia" w:ascii="宋体" w:hAnsi="宋体" w:cs="宋体"/>
          <w:b/>
          <w:bCs/>
        </w:rPr>
        <w:t>下单与支付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59E6C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67B109F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0DD906CE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Pay001</w:t>
            </w:r>
          </w:p>
        </w:tc>
      </w:tr>
      <w:tr w14:paraId="0CB3D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04CB6A78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0AC04215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下单与支付</w:t>
            </w:r>
          </w:p>
        </w:tc>
      </w:tr>
      <w:tr w14:paraId="5A36D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69D3432F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68C55EFA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76D99527">
            <w:pPr>
              <w:jc w:val="both"/>
              <w:rPr>
                <w:rFonts w:eastAsia="黑体"/>
                <w:sz w:val="24"/>
              </w:rPr>
            </w:pPr>
          </w:p>
          <w:p w14:paraId="143BEE6F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允许用户确认订单并完成支付流程。</w:t>
            </w:r>
          </w:p>
        </w:tc>
      </w:tr>
      <w:tr w14:paraId="45919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04C1F74D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2038FEBF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订单详情、支付方式。</w:t>
            </w:r>
          </w:p>
        </w:tc>
      </w:tr>
      <w:tr w14:paraId="17741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7DE444F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39373EE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验证订单信息，处理支付事务。</w:t>
            </w:r>
          </w:p>
        </w:tc>
      </w:tr>
      <w:tr w14:paraId="58ECC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5B465F9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35CEC874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订单确认信息，支付成功提示。</w:t>
            </w:r>
          </w:p>
        </w:tc>
      </w:tr>
      <w:tr w14:paraId="3DF78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0EF673C5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1FC404C4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5D49C39F">
      <w:pPr>
        <w:pStyle w:val="3"/>
        <w:ind w:left="0"/>
        <w:rPr>
          <w:rFonts w:ascii="宋体" w:hAnsi="宋体" w:cs="宋体"/>
          <w:b/>
          <w:bCs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3.1.5</w:t>
      </w:r>
      <w:r>
        <w:rPr>
          <w:rFonts w:hint="eastAsia" w:ascii="宋体" w:hAnsi="宋体" w:cs="宋体"/>
          <w:b/>
          <w:bCs/>
        </w:rPr>
        <w:t>订单查询与跟踪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597C8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71E2909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1BD1C4ED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Bill001</w:t>
            </w:r>
          </w:p>
        </w:tc>
      </w:tr>
      <w:tr w14:paraId="26A04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19D802C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0EEFF540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订单查询与跟踪</w:t>
            </w:r>
          </w:p>
        </w:tc>
      </w:tr>
      <w:tr w14:paraId="7538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6CEAE2B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0A092D8D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1D253964">
            <w:pPr>
              <w:jc w:val="both"/>
              <w:rPr>
                <w:rFonts w:eastAsia="黑体"/>
                <w:sz w:val="24"/>
              </w:rPr>
            </w:pPr>
          </w:p>
          <w:p w14:paraId="3817698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允许用户查询历史订单记录，并实时跟踪当前订单状态。</w:t>
            </w:r>
          </w:p>
        </w:tc>
      </w:tr>
      <w:tr w14:paraId="47517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04A4D7B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42F4E066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订单编号或时间范围。</w:t>
            </w:r>
          </w:p>
        </w:tc>
      </w:tr>
      <w:tr w14:paraId="09D29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1C3A06D3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79248A17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检索订单数据库，获取订单详情和状态更新。</w:t>
            </w:r>
          </w:p>
        </w:tc>
      </w:tr>
      <w:tr w14:paraId="43247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6E498751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15D90F16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登录成功提示，跳转至主界面；失败则显示错误信息。订单历史记录，当前订单的实时状态。</w:t>
            </w:r>
          </w:p>
        </w:tc>
      </w:tr>
      <w:tr w14:paraId="351C9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6A1FA20E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5A98DB29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252E032F">
      <w:pPr>
        <w:pStyle w:val="3"/>
        <w:ind w:left="0"/>
        <w:rPr>
          <w:rFonts w:ascii="宋体" w:hAnsi="宋体" w:cs="宋体"/>
          <w:b/>
          <w:bCs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3.1.6</w:t>
      </w:r>
      <w:r>
        <w:rPr>
          <w:rFonts w:hint="eastAsia" w:ascii="宋体" w:hAnsi="宋体" w:cs="宋体"/>
          <w:b/>
          <w:bCs/>
        </w:rPr>
        <w:t xml:space="preserve"> 评价与反馈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254B6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713CEAC1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4906CF4C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FD001</w:t>
            </w:r>
          </w:p>
        </w:tc>
      </w:tr>
      <w:tr w14:paraId="5EAF7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57CA189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7F1EE120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评价与反馈</w:t>
            </w:r>
          </w:p>
        </w:tc>
      </w:tr>
      <w:tr w14:paraId="1F65B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0D18B64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081460DD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10D4A6D3">
            <w:pPr>
              <w:jc w:val="both"/>
              <w:rPr>
                <w:rFonts w:eastAsia="黑体"/>
                <w:sz w:val="24"/>
              </w:rPr>
            </w:pPr>
          </w:p>
          <w:p w14:paraId="4910AA65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允许用户对已完成的订单进行评价和反馈。</w:t>
            </w:r>
          </w:p>
        </w:tc>
      </w:tr>
      <w:tr w14:paraId="30079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1B684ECF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0BA41007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评分、评论。</w:t>
            </w:r>
          </w:p>
        </w:tc>
      </w:tr>
      <w:tr w14:paraId="7E9B0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2D803DBD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2BCD50A1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收集用户反馈，更新菜品评价数据。</w:t>
            </w:r>
          </w:p>
        </w:tc>
      </w:tr>
      <w:tr w14:paraId="4186E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1CCB4B7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3E1B89EC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提交成功提示，感谢用户反馈。</w:t>
            </w:r>
          </w:p>
        </w:tc>
      </w:tr>
      <w:tr w14:paraId="002FC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70471F95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739397B4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443B3124">
      <w:pPr>
        <w:pStyle w:val="3"/>
        <w:ind w:left="0"/>
        <w:rPr>
          <w:rFonts w:ascii="宋体" w:hAnsi="宋体" w:cs="宋体"/>
          <w:b/>
          <w:bCs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3.1.7个人信息管理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205B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2DD9092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7A40BB36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OSelf001</w:t>
            </w:r>
          </w:p>
        </w:tc>
      </w:tr>
      <w:tr w14:paraId="7AA06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5E32E2B2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12F9CD4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个人信息管理</w:t>
            </w:r>
          </w:p>
        </w:tc>
      </w:tr>
      <w:tr w14:paraId="6A352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777D8A83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2637CC3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45A10602">
            <w:pPr>
              <w:jc w:val="both"/>
              <w:rPr>
                <w:rFonts w:eastAsia="黑体"/>
                <w:sz w:val="24"/>
              </w:rPr>
            </w:pPr>
          </w:p>
          <w:p w14:paraId="4D7059E3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允许用户查看和编辑个人资料。</w:t>
            </w:r>
          </w:p>
        </w:tc>
      </w:tr>
      <w:tr w14:paraId="544B6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142C5DF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051D68D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新的个人信息。</w:t>
            </w:r>
          </w:p>
        </w:tc>
      </w:tr>
      <w:tr w14:paraId="3118D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6C5F4999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1E976560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验证信息格式，更新用户资料。</w:t>
            </w:r>
          </w:p>
        </w:tc>
      </w:tr>
      <w:tr w14:paraId="7C514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20370744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7A1E6D3A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资料更新成功的提示。</w:t>
            </w:r>
          </w:p>
        </w:tc>
      </w:tr>
      <w:tr w14:paraId="32559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55FA0CD5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74CB324C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18564911">
      <w:pPr>
        <w:pStyle w:val="3"/>
        <w:ind w:left="0"/>
        <w:rPr>
          <w:rFonts w:ascii="宋体" w:hAnsi="宋体" w:cs="宋体"/>
          <w:b/>
          <w:bCs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3.1.8消息通知</w:t>
      </w:r>
    </w:p>
    <w:tbl>
      <w:tblPr>
        <w:tblStyle w:val="37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778B0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413DCFA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7B549953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Mes001</w:t>
            </w:r>
          </w:p>
        </w:tc>
      </w:tr>
      <w:tr w14:paraId="4332F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2C7B98A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C9CB75C"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消息通知</w:t>
            </w:r>
          </w:p>
        </w:tc>
      </w:tr>
      <w:tr w14:paraId="625F3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1496AD27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737D740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2ED8251A">
            <w:pPr>
              <w:jc w:val="both"/>
              <w:rPr>
                <w:rFonts w:eastAsia="黑体"/>
                <w:sz w:val="24"/>
              </w:rPr>
            </w:pPr>
          </w:p>
          <w:p w14:paraId="35142F1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向用户发送重要通知和促销信息。</w:t>
            </w:r>
          </w:p>
        </w:tc>
      </w:tr>
      <w:tr w14:paraId="30CF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7964BCF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28B131C9">
            <w:pPr>
              <w:jc w:val="both"/>
              <w:rPr>
                <w:sz w:val="24"/>
              </w:rPr>
            </w:pPr>
            <w:r>
              <w:rPr>
                <w:sz w:val="24"/>
              </w:rPr>
              <w:t>通知内容、目标用户群。</w:t>
            </w:r>
          </w:p>
        </w:tc>
      </w:tr>
      <w:tr w14:paraId="1403D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28BC161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52A80CE7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根据用户设置和偏好分发通知。</w:t>
            </w:r>
          </w:p>
        </w:tc>
      </w:tr>
      <w:tr w14:paraId="32E2D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730D5D91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62CB78B6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用户设备上的通知提醒。</w:t>
            </w:r>
          </w:p>
        </w:tc>
      </w:tr>
      <w:tr w14:paraId="5A25C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42E55391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72C3BC90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美观</w:t>
            </w:r>
          </w:p>
        </w:tc>
      </w:tr>
    </w:tbl>
    <w:p w14:paraId="764905FB"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776804"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 w14:paraId="01DE48C9">
      <w:pPr>
        <w:pStyle w:val="3"/>
      </w:pPr>
      <w:r>
        <w:rPr>
          <w:rFonts w:hint="eastAsia"/>
        </w:rPr>
        <w:t>响应时间： 所有操作的响应时间应小于2秒。</w:t>
      </w:r>
    </w:p>
    <w:p w14:paraId="479AE6A4">
      <w:pPr>
        <w:pStyle w:val="3"/>
      </w:pPr>
      <w:r>
        <w:rPr>
          <w:rFonts w:hint="eastAsia"/>
        </w:rPr>
        <w:t>并发用户数： 系统应能支持至少1000名并发用户的正常使用。</w:t>
      </w:r>
    </w:p>
    <w:p w14:paraId="1C8EEE16">
      <w:pPr>
        <w:pStyle w:val="3"/>
      </w:pPr>
      <w:r>
        <w:rPr>
          <w:rFonts w:hint="eastAsia"/>
        </w:rPr>
        <w:t>数据处理能力： 能够处理每日至少10000笔订单的数据量。</w:t>
      </w:r>
    </w:p>
    <w:p w14:paraId="32507791"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 w14:paraId="5407CAA5"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49F5F508">
      <w:pPr>
        <w:pStyle w:val="3"/>
        <w:numPr>
          <w:ilvl w:val="0"/>
          <w:numId w:val="2"/>
        </w:numPr>
      </w:pPr>
      <w:r>
        <w:rPr>
          <w:rFonts w:hint="eastAsia"/>
        </w:rPr>
        <w:t>操作系统稳定性</w:t>
      </w:r>
    </w:p>
    <w:p w14:paraId="7BC60C9E">
      <w:pPr>
        <w:pStyle w:val="3"/>
        <w:numPr>
          <w:ilvl w:val="0"/>
          <w:numId w:val="2"/>
        </w:numPr>
      </w:pPr>
      <w:r>
        <w:rPr>
          <w:rFonts w:hint="eastAsia"/>
        </w:rPr>
        <w:t>数据库选择</w:t>
      </w:r>
    </w:p>
    <w:p w14:paraId="77DF0BFF">
      <w:pPr>
        <w:pStyle w:val="3"/>
        <w:numPr>
          <w:ilvl w:val="0"/>
          <w:numId w:val="2"/>
        </w:numPr>
      </w:pPr>
      <w:r>
        <w:rPr>
          <w:rFonts w:hint="eastAsia"/>
        </w:rPr>
        <w:t>应用服务器</w:t>
      </w:r>
    </w:p>
    <w:p w14:paraId="42DC268E">
      <w:pPr>
        <w:pStyle w:val="3"/>
        <w:numPr>
          <w:ilvl w:val="0"/>
          <w:numId w:val="2"/>
        </w:numPr>
      </w:pPr>
      <w:r>
        <w:rPr>
          <w:rFonts w:hint="eastAsia"/>
        </w:rPr>
        <w:t>代码标准</w:t>
      </w:r>
    </w:p>
    <w:p w14:paraId="12BFE53D">
      <w:pPr>
        <w:pStyle w:val="3"/>
        <w:numPr>
          <w:ilvl w:val="0"/>
          <w:numId w:val="2"/>
        </w:numPr>
      </w:pPr>
      <w:r>
        <w:rPr>
          <w:rFonts w:hint="eastAsia"/>
        </w:rPr>
        <w:t>文档化</w:t>
      </w:r>
    </w:p>
    <w:p w14:paraId="66CA0BDB"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 w14:paraId="7035C153">
      <w:pPr>
        <w:numPr>
          <w:ilvl w:val="0"/>
          <w:numId w:val="3"/>
        </w:numPr>
        <w:spacing w:line="360" w:lineRule="auto"/>
        <w:ind w:left="42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服务器硬件：8核心以上CPU，16GB RAM，1TB SSD存储</w:t>
      </w:r>
    </w:p>
    <w:p w14:paraId="59467527">
      <w:pPr>
        <w:numPr>
          <w:ilvl w:val="0"/>
          <w:numId w:val="3"/>
        </w:numPr>
        <w:spacing w:line="360" w:lineRule="auto"/>
        <w:ind w:left="42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网络设备：1000Mb的互联网带宽，商用级防火墙和路由器</w:t>
      </w:r>
    </w:p>
    <w:p w14:paraId="7F093780">
      <w:pPr>
        <w:pStyle w:val="4"/>
      </w:pPr>
      <w:r>
        <w:rPr>
          <w:rFonts w:hint="eastAsia"/>
        </w:rPr>
        <w:t>其它非功能性需求</w:t>
      </w:r>
    </w:p>
    <w:p w14:paraId="1FA31DA4"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 w14:paraId="4FB4E508">
      <w:pPr>
        <w:spacing w:line="360" w:lineRule="auto"/>
        <w:ind w:left="42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界面设计应直观易懂，符合用户习惯。</w:t>
      </w:r>
    </w:p>
    <w:p w14:paraId="69C3568B">
      <w:pPr>
        <w:pStyle w:val="5"/>
      </w:pPr>
      <w:bookmarkStart w:id="19" w:name="_Toc18381311"/>
      <w:r>
        <w:rPr>
          <w:rFonts w:hint="eastAsia"/>
        </w:rPr>
        <w:t>安全性</w:t>
      </w:r>
      <w:bookmarkEnd w:id="19"/>
    </w:p>
    <w:p w14:paraId="05DC0F41">
      <w:pPr>
        <w:spacing w:line="360" w:lineRule="auto"/>
        <w:ind w:left="42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只有授权用户才能访问其个人信息和订单数据。</w:t>
      </w:r>
    </w:p>
    <w:p w14:paraId="6641F4A5">
      <w:pPr>
        <w:pStyle w:val="5"/>
      </w:pPr>
      <w:r>
        <w:rPr>
          <w:rFonts w:hint="eastAsia"/>
        </w:rPr>
        <w:t xml:space="preserve">  兼容性</w:t>
      </w:r>
    </w:p>
    <w:p w14:paraId="0B535B73">
      <w:pPr>
        <w:pStyle w:val="5"/>
        <w:numPr>
          <w:ilvl w:val="2"/>
          <w:numId w:val="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ab/>
      </w:r>
      <w:r>
        <w:rPr>
          <w:rFonts w:hint="eastAsia"/>
          <w:i w:val="0"/>
          <w:iCs w:val="0"/>
        </w:rPr>
        <w:tab/>
      </w:r>
      <w:r>
        <w:rPr>
          <w:rFonts w:hint="eastAsia" w:ascii="宋体" w:hAnsi="宋体" w:cs="宋体"/>
          <w:i w:val="0"/>
          <w:iCs w:val="0"/>
          <w:sz w:val="20"/>
          <w:szCs w:val="20"/>
        </w:rPr>
        <w:t>支持Windows、macOS、Android和iOS平台。</w:t>
      </w:r>
    </w:p>
    <w:p w14:paraId="17E807C6">
      <w:pPr>
        <w:pStyle w:val="4"/>
      </w:pPr>
      <w:bookmarkStart w:id="20" w:name="_Toc18381314"/>
      <w:r>
        <w:rPr>
          <w:rFonts w:hint="eastAsia"/>
        </w:rPr>
        <w:t>外部接口需求</w:t>
      </w:r>
      <w:bookmarkEnd w:id="20"/>
    </w:p>
    <w:p w14:paraId="3B7EE4DD">
      <w:pPr>
        <w:pStyle w:val="5"/>
      </w:pPr>
      <w:r>
        <w:rPr>
          <w:rFonts w:hint="eastAsia"/>
        </w:rPr>
        <w:t>支付网关接口</w:t>
      </w:r>
    </w:p>
    <w:p w14:paraId="0E1EB307">
      <w:pPr>
        <w:spacing w:line="360" w:lineRule="auto"/>
        <w:ind w:firstLine="800" w:firstLine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必须能够与外部支付服务提供商对接，处理用户的在线支付交易。支持多种支付方式，如信用卡、借记卡、PayPal等。必须使用安全的加密标准，如SSL/TLS，以保护用户的财务信息。在高并发情况下也能保持稳定和快速的支付处理能力。</w:t>
      </w:r>
    </w:p>
    <w:p w14:paraId="4AC6C49F">
      <w:pPr>
        <w:pStyle w:val="5"/>
      </w:pPr>
      <w:bookmarkStart w:id="21" w:name="_Toc18381317"/>
      <w:r>
        <w:rPr>
          <w:rFonts w:hint="eastAsia"/>
        </w:rPr>
        <w:t>物理服务接口</w:t>
      </w:r>
      <w:bookmarkEnd w:id="21"/>
    </w:p>
    <w:p w14:paraId="4671E0A0">
      <w:pPr>
        <w:pStyle w:val="3"/>
        <w:ind w:left="0" w:firstLine="800" w:firstLineChars="400"/>
      </w:pPr>
      <w:r>
        <w:rPr>
          <w:rFonts w:hint="eastAsia"/>
        </w:rPr>
        <w:t>用于获取实时配送信息和追踪订单配送状态。 提供高效的数据同步机制，确保订单状态更新即时且准确。确保传输的数据加密和安全，防止信息泄露。接口应能处理大量请求，即使在高峰时段也能稳定运行。</w:t>
      </w:r>
    </w:p>
    <w:p w14:paraId="19C3444D">
      <w:pPr>
        <w:pStyle w:val="5"/>
      </w:pPr>
      <w:bookmarkStart w:id="22" w:name="_Toc18381318"/>
      <w:r>
        <w:rPr>
          <w:rFonts w:hint="eastAsia"/>
        </w:rPr>
        <w:t>短信服务接口</w:t>
      </w:r>
      <w:bookmarkEnd w:id="22"/>
    </w:p>
    <w:p w14:paraId="73200035">
      <w:pPr>
        <w:widowControl/>
        <w:spacing w:line="240" w:lineRule="auto"/>
        <w:ind w:firstLine="800" w:firstLine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用于发送验证码、订单确认通知以及营销信息。支持批量发送和个性化内容格式。 保证用户手机号码的安全，防止泄露。高效发送处理，确保短信及时送达。</w:t>
      </w:r>
    </w:p>
    <w:p w14:paraId="2DB4E0F9">
      <w:pPr>
        <w:pStyle w:val="5"/>
      </w:pPr>
      <w:r>
        <w:rPr>
          <w:rFonts w:hint="eastAsia"/>
        </w:rPr>
        <w:t xml:space="preserve">   电子邮件服务接口</w:t>
      </w:r>
    </w:p>
    <w:p w14:paraId="0F2783B5">
      <w:pPr>
        <w:pStyle w:val="5"/>
        <w:numPr>
          <w:ilvl w:val="2"/>
          <w:numId w:val="0"/>
        </w:numPr>
      </w:pPr>
      <w:r>
        <w:rPr>
          <w:rFonts w:hint="eastAsia"/>
        </w:rPr>
        <w:t xml:space="preserve">        发送订单确认、账户信息更新和营销推广邮件。支持HTML格式邮件，可个性化邮件模板。采用有效的安全措施保护用户的电子邮件地址不被滥用。</w:t>
      </w:r>
    </w:p>
    <w:p w14:paraId="79F462A9">
      <w:pPr>
        <w:pStyle w:val="3"/>
      </w:pPr>
    </w:p>
    <w:p w14:paraId="2F79D82B">
      <w:pPr>
        <w:pStyle w:val="3"/>
      </w:pPr>
    </w:p>
    <w:p w14:paraId="7066BD50">
      <w:pPr>
        <w:pStyle w:val="3"/>
      </w:pPr>
    </w:p>
    <w:p w14:paraId="3079A225">
      <w:pPr>
        <w:pStyle w:val="3"/>
      </w:pPr>
    </w:p>
    <w:p w14:paraId="454E377D">
      <w:pPr>
        <w:pStyle w:val="3"/>
      </w:pPr>
    </w:p>
    <w:p w14:paraId="64B38C47">
      <w:pPr>
        <w:pStyle w:val="3"/>
      </w:pPr>
    </w:p>
    <w:p w14:paraId="57195FC6">
      <w:pPr>
        <w:pStyle w:val="3"/>
      </w:pPr>
    </w:p>
    <w:p w14:paraId="037C22EC">
      <w:pPr>
        <w:pStyle w:val="3"/>
      </w:pPr>
    </w:p>
    <w:p w14:paraId="4C54721A">
      <w:pPr>
        <w:pStyle w:val="3"/>
      </w:pPr>
    </w:p>
    <w:p w14:paraId="5EAA3C64">
      <w:pPr>
        <w:pStyle w:val="3"/>
      </w:pPr>
    </w:p>
    <w:p w14:paraId="43DBA637">
      <w:pPr>
        <w:pStyle w:val="3"/>
      </w:pPr>
    </w:p>
    <w:p w14:paraId="5C84564F">
      <w:pPr>
        <w:pStyle w:val="3"/>
      </w:pPr>
    </w:p>
    <w:p w14:paraId="5BEFF5BB">
      <w:pPr>
        <w:pStyle w:val="3"/>
      </w:pPr>
    </w:p>
    <w:p w14:paraId="1FB2E964">
      <w:pPr>
        <w:pStyle w:val="3"/>
      </w:pPr>
    </w:p>
    <w:p w14:paraId="2DB06EBB">
      <w:pPr>
        <w:pStyle w:val="3"/>
      </w:pPr>
    </w:p>
    <w:p w14:paraId="6494C7C2">
      <w:pPr>
        <w:pStyle w:val="3"/>
      </w:pPr>
    </w:p>
    <w:p w14:paraId="3AC056C9">
      <w:pPr>
        <w:pStyle w:val="3"/>
      </w:pPr>
    </w:p>
    <w:p w14:paraId="7FCE39C7">
      <w:pPr>
        <w:pStyle w:val="3"/>
      </w:pPr>
    </w:p>
    <w:p w14:paraId="258B828D"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 w14:paraId="741C2D6B">
      <w:r>
        <w:rPr>
          <w:rFonts w:hint="eastAsia"/>
        </w:rPr>
        <w:t>一、数据流图</w:t>
      </w:r>
    </w:p>
    <w:p w14:paraId="780745AC">
      <w:r>
        <w:rPr>
          <w:rFonts w:hint="eastAsia"/>
        </w:rPr>
        <w:t>1、顶层数据流图</w:t>
      </w:r>
    </w:p>
    <w:p w14:paraId="6D663994"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198120</wp:posOffset>
                </wp:positionV>
                <wp:extent cx="495300" cy="1404620"/>
                <wp:effectExtent l="0" t="0" r="0" b="6350"/>
                <wp:wrapSquare wrapText="bothSides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20AD3D">
                            <w:r>
                              <w:rPr>
                                <w:rFonts w:hint="eastAsia"/>
                              </w:rPr>
                              <w:t>短信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3.55pt;margin-top:15.6pt;height:110.6pt;width:39pt;mso-wrap-distance-bottom:3.6pt;mso-wrap-distance-left:9pt;mso-wrap-distance-right:9pt;mso-wrap-distance-top:3.6pt;z-index:251682816;mso-width-relative:page;mso-height-relative:margin;mso-height-percent:200;" fillcolor="#FFFFFF" filled="t" stroked="f" coordsize="21600,21600" o:gfxdata="UEsDBAoAAAAAAIdO4kAAAAAAAAAAAAAAAAAEAAAAZHJzL1BLAwQUAAAACACHTuJAMmQTCNgAAAAK&#10;AQAADwAAAGRycy9kb3ducmV2LnhtbE2PwU7DMAyG70i8Q2QkbixtWDdU6k6IiQsHJAYSHLMmbSoa&#10;J0qyrrw94QRH259+f3+zW+zEZh3i6AihXBXANHVOjTQgvL893dwBi0mSkpMjjfCtI+zay4tG1sqd&#10;6VXPhzSwHEKxlggmJV9zHjujrYwr5zXlW++ClSmPYeAqyHMOtxMXRbHhVo6UPxjp9aPR3dfhZBE+&#10;rBnVPrx89mqa98/9Q+WX4BGvr8riHljSS/qD4Vc/q0ObnY7uRCqyCWGz3pYZRbgtBbAMbEWVF0cE&#10;UYk18Lbh/yu0P1BLAwQUAAAACACHTuJAb19JVTkCAABTBAAADgAAAGRycy9lMm9Eb2MueG1srVTN&#10;jtMwEL4j8Q6W7zRpaZdttOlqaVWEtPxICw/gOk5jYXuM7TYpD8C+AScu3HmuPgdjJ7tU5bIHcojs&#10;zMzn+b75nKvrTiuyF85LMCUdj3JKhOFQSbMt6edP6xeXlPjATMUUGFHSg/D0evH82VVrCzGBBlQl&#10;HEEQ44vWlrQJwRZZ5nkjNPMjsMJgsAanWcCt22aVYy2ia5VN8vwia8FV1gEX3uPXVR+kA6J7CiDU&#10;teRiBXynhQk9qhOKBaTkG2k9XaRu61rw8KGuvQhElRSZhvTGQ3C9ie9sccWKrWO2kXxogT2lhTNO&#10;mkmDhz5CrVhgZOfkP1Bacgce6jDioLOeSFIEWYzzM23uGmZF4oJSe/souv9/sPz9/qMjsirpZE6J&#10;YRonfvxxf/z5+/jrO5lEfVrrC0y7s5gYutfQoWsSV29vgX/xxMCyYWYrbpyDthGswv7GsTI7Ke1x&#10;fATZtO+gwnPYLkAC6mqno3goB0F0nM3hcTaiC4Tjx+l89jLHCMfQeJpPLyZpeBkrHqqt8+GNAE3i&#10;oqQOZ5/Q2f7Wh9gNKx5S4mEelKzWUqm0cdvNUjmyZ+iTdXoSgbM0ZUhb0vlsMkvIBmJ9spCWAW+F&#10;krqkl3l8hnJlBhki816D0G26QdYNVAcUxEHvS7yVuGjAfaOkRU+W1H/dMScoUW8NijofT6fRxGkz&#10;nb1CCYg7jWxOI8xwhCppoKRfLkMyfuJrb1D8tUy6xCn1nQy9oteSXMO9iGY+3aesv/+C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yZBMI2AAAAAoBAAAPAAAAAAAAAAEAIAAAACIAAABkcnMvZG93&#10;bnJldi54bWxQSwECFAAUAAAACACHTuJAb19JVTkCAABTBAAADgAAAAAAAAABACAAAAAn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320AD3D">
                      <w:r>
                        <w:rPr>
                          <w:rFonts w:hint="eastAsia"/>
                        </w:rPr>
                        <w:t>短信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966A8">
      <w:r>
        <w:rPr>
          <w:snapToGrid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144780</wp:posOffset>
                </wp:positionV>
                <wp:extent cx="3825240" cy="1920240"/>
                <wp:effectExtent l="38100" t="76200" r="746760" b="22860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5240" cy="1920240"/>
                        </a:xfrm>
                        <a:prstGeom prst="bentConnector3">
                          <a:avLst>
                            <a:gd name="adj1" fmla="val -189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6" o:spid="_x0000_s1026" o:spt="34" type="#_x0000_t34" style="position:absolute;left:0pt;flip:x y;margin-left:87.75pt;margin-top:11.4pt;height:151.2pt;width:301.2pt;z-index:251679744;mso-width-relative:page;mso-height-relative:page;" filled="f" stroked="t" coordsize="21600,21600" o:gfxdata="UEsDBAoAAAAAAIdO4kAAAAAAAAAAAAAAAAAEAAAAZHJzL1BLAwQUAAAACACHTuJAlSI3iNgAAAAK&#10;AQAADwAAAGRycy9kb3ducmV2LnhtbE2PMU/DMBCFdyT+g3VILKi1a5QGQpwOlRiQGKBAZzd244B9&#10;jmI3Lfx6jqmMT/fp3ffq1Sl4Ntkx9REVLOYCmMU2mh47Be9vj7M7YClrNNpHtAq+bYJVc3lR68rE&#10;I77aaZM7RiWYKq3A5TxUnKfW2aDTPA4W6baPY9CZ4thxM+ojlQfPpRBLHnSP9MHpwa6dbb82h6Dg&#10;h++3y+nj2d3gOiX5pMXLpxdKXV8txAOwbE/5DMOfPqlDQ067eECTmKdcFgWhCqSkCQSUZXkPbKfg&#10;VhYSeFPz/xOaX1BLAwQUAAAACACHTuJAn1ed5jgCAABFBAAADgAAAGRycy9lMm9Eb2MueG1srVO9&#10;jhMxEO6ReAfL/WWze+SURNlckXBQ8HMSP/3E9u4a+U+2Lz8tD0BNRYEEFa+AeBrgHoOxdy/A0VzB&#10;FqvxjOeb+b4ZL873WpGt8EFaU9NyNKZEGGa5NG1NX728OJlSEiIYDsoaUdODCPR8ef/eYufmorKd&#10;VVx4giAmzHeupl2Mbl4UgXVCQxhZJwwGG+s1RDz6tuAedoiuVVGNx2fFznruvGUiBPSu+yAdEP1d&#10;AG3TSCbWll1pYWKP6oWCiJRCJ12gy9xt0wgWnzdNEJGomiLTmP9YBO1N+hfLBcxbD66TbGgB7tLC&#10;LU4apMGiR6g1RCBXXv4DpSXzNtgmjpjVRU8kK4IsyvEtbV504ETmglIHdxQ9/D9Y9mx76YnkNa3O&#10;KDGgceLX3z78ePfp55fPc3L99v33rx8JxlConQtzvL8yl344BXfpE+t94zVplHSPcaNotl4nK8WQ&#10;I9lnwQ9HwcU+EobO02k1qR7gLBjGylk1TgfELnrIlO58iI+E1SQZNd3gwFfWGBys9ae5AGyfhJi1&#10;5wMB4G9SF1rhKLegyEk5nZXlADxcxxI30CnX2AupVN4GZciuprNJNcG+ADe8wc1CUztUKZiWElAt&#10;Ph0Wfa4frJI8ZSec4NvNSnmCZZFt/vpLHXDRe2cTdKdm8DbEp5b37nJ848fWBpisxF/4qec1hK7P&#10;yaEeKoJUDw0n8eBwhNFLMK0SA2dlECmNrx9YsjaWH/Icsx+3K9caXkJa3z/POfv361/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UiN4jYAAAACgEAAA8AAAAAAAAAAQAgAAAAIgAAAGRycy9kb3du&#10;cmV2LnhtbFBLAQIUABQAAAAIAIdO4kCfV53mOAIAAEUEAAAOAAAAAAAAAAEAIAAAACcBAABkcnMv&#10;ZTJvRG9jLnhtbFBLBQYAAAAABgAGAFkBAADRBQAAAAA=&#10;" adj="-4085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7620</wp:posOffset>
                </wp:positionV>
                <wp:extent cx="769620" cy="4343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4BD80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95pt;margin-top:0.6pt;height:34.2pt;width:60.6pt;z-index:251660288;v-text-anchor:middle;mso-width-relative:page;mso-height-relative:page;" fillcolor="#FFFFFF [3212]" filled="t" stroked="t" coordsize="21600,21600" o:gfxdata="UEsDBAoAAAAAAIdO4kAAAAAAAAAAAAAAAAAEAAAAZHJzL1BLAwQUAAAACACHTuJAAvs20NUAAAAH&#10;AQAADwAAAGRycy9kb3ducmV2LnhtbE2OO0/DMBSFdyT+g3WR2KidIAIJcTpQVQyoSGlY2Nz4kkTY&#10;15HtPvj3dSc6nofO+erlyRp2QB8mRxKyhQCG1Ds90SDhq1s/vAALUZFWxhFK+MMAy+b2plaVdkdq&#10;8bCNA0sjFColYYxxrjgP/YhWhYWbkVL247xVMUk/cO3VMY1bw3MhCm7VROlhVDO+jdj/bvdWgsv7&#10;d992PN90q6lsv50wnx9Cyvu7TLwCi3iK/2W44Cd0aBLTzu1JB2YkPGVlaiY/B3aJnx8zYDsJRVkA&#10;b2p+zd+cAVBLAwQUAAAACACHTuJACMpCsWkCAADnBAAADgAAAGRycy9lMm9Eb2MueG1srVTNbhMx&#10;EL4j8Q6W72STkLY06qaKEgUhVbRSQJwdr51dyX/YTjblZZC48RA8DuI1+OzdtmnpoQc2kjP2jGfm&#10;+2bGF5cHrche+NBYU9LRYEiJMNxWjdmW9POn1Zt3lITITMWUNaKktyLQy9nrVxetm4qxra2qhCdw&#10;YsK0dSWtY3TTogi8FpqFgXXCQCmt1yxi67dF5VkL71oV4+HwtGitr5y3XISA02WnpL1H/xKHVsqG&#10;i6XlOy1M7Lx6oVgEpFA3LtBZzlZKweO1lEFEokoKpDGvCAJ5k9ZidsGmW89c3fA+BfaSFJ5g0qwx&#10;CHrvaskiIzvf/ONKN9zbYGUccKuLDkhmBChGwyfcrGvmRMYCqoO7Jz38P7f84/7Gk6Yq6ZgSwzQK&#10;/uf7z9+/fpBx4qZ1YQqTtbvx/S5ATEAP0uv0DwjkkPm8vedTHCLhODw7PT8dg2kO1eQtfpnv4uGy&#10;8yG+F1aTJJTUo1yZRba/ChEBYXpnkmIFq5pq1SiVN367WShP9gylXeUvZYwrj8yUIS3AnUyGKRGG&#10;hpVoFIjaAXQwW0qY2mISePQ59qPb4TjIMH/PBUlJLlmou2Syh95MGaSUWOx4S1I8bA49mRtb3YJ+&#10;b7u+DI6vGri6YiHeMI9GRM4Y1XiNRSoLILaXKKmt//bcebJHf0BLSYvGBsivO+YFJeqDQeecjyao&#10;A4l5Mzk5SwXyx5rNscbs9MKC4BEeBcezmOyjuhOlt/oLJnqeokLFDEfsjs5+s4jdwOFN4GI+z2bo&#10;fsfilVk7npyngho730Urm1z4RFTHTs8f+j8Xt5/VNGDH+2z18D7N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+zbQ1QAAAAcBAAAPAAAAAAAAAAEAIAAAACIAAABkcnMvZG93bnJldi54bWxQSwEC&#10;FAAUAAAACACHTuJACMpCsWkCAADnBAAADgAAAAAAAAABACAAAAAkAQAAZHJzL2Uyb0RvYy54bWxQ&#10;SwUGAAAAAAYABgBZAQAA/w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 w14:paraId="3DF4BD80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14:paraId="301819FA"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30480</wp:posOffset>
                </wp:positionV>
                <wp:extent cx="609600" cy="1404620"/>
                <wp:effectExtent l="0" t="0" r="0" b="6350"/>
                <wp:wrapSquare wrapText="bothSides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E38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邮件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5.95pt;margin-top:2.4pt;height:110.6pt;width:48pt;mso-wrap-distance-bottom:3.6pt;mso-wrap-distance-left:9pt;mso-wrap-distance-right:9pt;mso-wrap-distance-top:3.6pt;z-index:251681792;mso-width-relative:page;mso-height-relative:margin;mso-height-percent:200;" fillcolor="#FFFFFF" filled="t" stroked="f" coordsize="21600,21600" o:gfxdata="UEsDBAoAAAAAAIdO4kAAAAAAAAAAAAAAAAAEAAAAZHJzL1BLAwQUAAAACACHTuJAnaZv/dcAAAAJ&#10;AQAADwAAAGRycy9kb3ducmV2LnhtbE2PwU7DMBBE70j8g7VI3KidiKYQ4lSIigsHJAoSHN3YiSPi&#10;tWW7afh7lhO97WhGs2+a7eImNpuYRo8SipUAZrDzesRBwsf7880dsJQVajV5NBJ+TIJte3nRqFr7&#10;E76ZeZ8HRiWYaiXB5hxqzlNnjVNp5YNB8nofncok48B1VCcqdxMvhai4UyPSB6uCebKm+94fnYRP&#10;Z0e9i69fvZ7m3Uv/uA5LDFJeXxXiAVg2S/4Pwx8+oUNLTAd/RJ3YJOF2U9xTlA5aQP662pA+SCjL&#10;SgBvG36+oP0FUEsDBBQAAAAIAIdO4kB2Oky9OAIAAFMEAAAOAAAAZHJzL2Uyb0RvYy54bWytVM2O&#10;0zAQviPxDpbvNGnVlm206WppVYS0/EgLD+A6TmNhe4ztNikPAG/AiQt3nmufg7GTLVW57IEcIjsz&#10;83m+bz7n+qbTihyE8xJMScejnBJhOFTS7Er66ePmxRUlPjBTMQVGlPQoPL1ZPn923dpCTKABVQlH&#10;EMT4orUlbUKwRZZ53gjN/AisMBiswWkWcOt2WeVYi+haZZM8n2ctuMo64MJ7/Lrug3RAdE8BhLqW&#10;XKyB77UwoUd1QrGAlHwjrafL1G1dCx7e17UXgaiSItOQ3ngIrrfxnS2vWbFzzDaSDy2wp7RwwUkz&#10;afDQE9SaBUb2Tv4DpSV34KEOIw4664kkRZDFOL/Q5r5hViQuKLW3J9H9/4Pl7w4fHJFVSSc4d8M0&#10;Tvzhx/eHn78ffn0jk6hPa32BafcWE0P3Cjp0TeLq7R3wz54YWDXM7MStc9A2glXY3zhWZmelPY6P&#10;INv2LVR4DtsHSEBd7XQUD+UgiI6zOZ5mI7pAOH6c54t5jhGOofE0n84naXgZKx6rrfPhtQBN4qKk&#10;Dmef0NnhzofYDSseU+JhHpSsNlKptHG77Uo5cmDok016EoGLNGVIW9LFbDJLyAZifbKQlgFvhZK6&#10;pFd5fIZyZQYZIvNeg9Btu0HWLVRHFMRB70u8lbhowH2lpEVPltR/2TMnKFFvDIq6GE+n0cRpM529&#10;RAmIO49szyPMcIQqaaCkX65CMn7ia29R/I1MusQp9Z0MvaLXklzDvYhmPt+nrL//gu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aZv/dcAAAAJAQAADwAAAAAAAAABACAAAAAiAAAAZHJzL2Rvd25y&#10;ZXYueG1sUEsBAhQAFAAAAAgAh07iQHY6TL04AgAAUwQAAA4AAAAAAAAAAQAgAAAAJgEAAGRycy9l&#10;Mm9Eb2MueG1sUEsFBgAAAAAGAAYAWQEAANA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0E38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邮件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15240</wp:posOffset>
                </wp:positionV>
                <wp:extent cx="3337560" cy="251460"/>
                <wp:effectExtent l="0" t="57150" r="15240" b="342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75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5.95pt;margin-top:1.2pt;height:19.8pt;width:262.8pt;z-index:251680768;mso-width-relative:page;mso-height-relative:page;" filled="f" stroked="t" coordsize="21600,21600" o:gfxdata="UEsDBAoAAAAAAIdO4kAAAAAAAAAAAAAAAAAEAAAAZHJzL1BLAwQUAAAACACHTuJAinSO9dcAAAAI&#10;AQAADwAAAGRycy9kb3ducmV2LnhtbE2PMU/DMBSEdyT+g/WQ2KidqLQkxOmAxAQI0XZhc+PXJGr8&#10;7MZuWv49j4mOpzvdfVetLm4QE46x96QhmykQSI23PbUatpvXhycQMRmyZvCEGn4wwqq+valMaf2Z&#10;vnBap1ZwCcXSaOhSCqWUsenQmTjzAYm9vR+dSSzHVtrRnLncDTJXaiGd6YkXOhPwpcPmsD45DXsV&#10;ms9i82aPxzCf2vfvbcg+Dlrf32XqGUTCS/oPwx8+o0PNTDt/IhvFwHqZFRzVkM9BsL8olo8gdhrm&#10;uQJZV/L6QP0LUEsDBBQAAAAIAIdO4kCejHyyIwIAAB4EAAAOAAAAZHJzL2Uyb0RvYy54bWytU81u&#10;EzEQviPxDpbvZJOUtHSVTQ8JhQM/kfi5T7zeXUv+k+1mk5fgBZA4UU7AqXeeBspjMLa3AcqlB/Zg&#10;jWf2+2a+mfH8bKck2XLnhdEVnYzGlHDNTC10W9E3r88fPKLEB9A1SKN5Rffc07PF/Xvz3pZ8ajoj&#10;a+4Ikmhf9raiXQi2LArPOq7Aj4zlGoONcQoCXl1b1A56ZFeymI7Hx0VvXG2dYdx79K5ykA6M7i6E&#10;pmkE4yvDLhTXIbM6LiGgJN8J6+kiVds0nIWXTeN5ILKiqDSkE5OgvYlnsZhD2TqwnWBDCXCXEm5p&#10;UiA0Jj1QrSAAuXDiHyolmDPeNGHEjCqykNQRVDEZ3+rNqw4sT1qw1d4emu7/Hy17sV07IuqKTk8o&#10;0aBw4tfvr368u7z++uX7x6uf3z5E+/MngnFsVm99iZilXrvh5u3aReW7xinSSGGf4lbRZL2NVoyh&#10;TrJLTd8fms53gTB0Hh0dncyOcR4MY9PZ5CHaSF1kxoi2zocn3CgSjYr64EC0XVgarXG+xuUcsH3m&#10;QwbeACJYm3MhJfqhlJr0FT2dTWeYDHB1G1wZNJVF+V63lIBs8U2w4FLV3khRR3QEe9dultKRLcRN&#10;Sl/+qYOaZ+/pDN15ozyE56bO7sn4xo+aBpqk7y/+WPMKfJcxKZSpAgj5WNck7C3OJjgBupV8aJHU&#10;yBRnkqcQrY2p92k4yY9rk3INKx738s97Qv9+1o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nSO&#10;9dcAAAAIAQAADwAAAAAAAAABACAAAAAiAAAAZHJzL2Rvd25yZXYueG1sUEsBAhQAFAAAAAgAh07i&#10;QJ6MfLIjAgAAHgQAAA4AAAAAAAAAAQAgAAAAJgEAAGRycy9lMm9Eb2MueG1sUEsFBgAAAAAGAAYA&#10;WQEAALsF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263E1222">
      <w:r>
        <w:rPr>
          <w:snapToGrid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279400</wp:posOffset>
                </wp:positionV>
                <wp:extent cx="1432560" cy="45720"/>
                <wp:effectExtent l="0" t="76200" r="0" b="501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75pt;margin-top:22pt;height:3.6pt;width:112.8pt;z-index:251677696;mso-width-relative:page;mso-height-relative:page;" filled="f" stroked="t" coordsize="21600,21600" o:gfxdata="UEsDBAoAAAAAAIdO4kAAAAAAAAAAAAAAAAAEAAAAZHJzL1BLAwQUAAAACACHTuJAheJAe9gAAAAJ&#10;AQAADwAAAGRycy9kb3ducmV2LnhtbE2PwU7DMAyG70i8Q2QkLoilqVY2laY7AIMTmijjnjWmrdY4&#10;VZNt7dtjTnCz5U+/v7/YTK4XZxxD50mDWiQgkGpvO2o07D+392sQIRqypveEGmYMsCmvrwqTW3+h&#10;DzxXsREcQiE3GtoYh1zKULfoTFj4AYlv3350JvI6NtKO5sLhrpdpkjxIZzriD60Z8KnF+lidnIbn&#10;apdtv+72UzrXb+/V6/q4o/lF69sblTyCiDjFPxh+9VkdSnY6+BPZIHoNy1WWMcrDkjsxsEqUAnHQ&#10;kKkUZFnI/w3KH1BLAwQUAAAACACHTuJA6z5PQB4CAAATBAAADgAAAGRycy9lMm9Eb2MueG1srVO9&#10;jhMxEO6ReAfLPdkkXA6yyuaKhKPhJxI//cTr3bXkP9m+bPISvAASFVwFVNfzNHA8BmN7L8DRXMEW&#10;1nhm55v5vhkvzvZKkh13Xhhd0cloTAnXzNRCtxV98/r8wWNKfABdgzSaV/TAPT1b3r+36G3Jp6Yz&#10;suaOIIj2ZW8r2oVgy6LwrOMK/MhYrjHYGKcg4NW1Re2gR3Qli+l4fFr0xtXWGca9R+86B+mA6O4C&#10;aJpGML427EJxHTKq4xICUvKdsJ4uU7dNw1l42TSeByIrikxDOrEI2tt4FssFlK0D2wk2tAB3aeEW&#10;JwVCY9Ej1BoCkAsn/oFSgjnjTRNGzKgiE0mKIIvJ+JY2rzqwPHFBqb09iu7/Hyx7sds4IuqKTqeU&#10;aFA48ev3Vz/efbr++uX7x6uf3z5E+/MlwTiK1VtfYs5Kb9xw83bjIvN94xRppLBvcauSFsiO7JPU&#10;h6PUfB8IQ+fk5OF0dopTYBg7mT2azCN6kWEinHU+POVGkWhU1AcHou3CymiNQzUul4DdMx9y4k1C&#10;TNbmXEiJfiilJn1F57PpDGsB7muDe4KmssjZ65YSkC0+BBZcatobKeqYHZO9a7cr6cgO4vqkL//U&#10;Qc2zdz5Dd14jD+G5qbN7Mr7xI6cBJvH7Cz/2vAbf5ZwUylABhHyiaxIOFgcSnADdSj5IJDUixUFk&#10;6aO1NfUhTST5cVdSrWGv4zL+eU/Zv9/y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F4kB72AAA&#10;AAkBAAAPAAAAAAAAAAEAIAAAACIAAABkcnMvZG93bnJldi54bWxQSwECFAAUAAAACACHTuJA6z5P&#10;QB4CAAATBAAADgAAAAAAAAABACAAAAAnAQAAZHJzL2Uyb0RvYy54bWxQSwUGAAAAAAYABgBZAQAA&#10;tw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15240</wp:posOffset>
                </wp:positionV>
                <wp:extent cx="769620" cy="678180"/>
                <wp:effectExtent l="0" t="0" r="1143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14BBA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电子邮件提供商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95pt;margin-top:1.2pt;height:53.4pt;width:60.6pt;z-index:251664384;v-text-anchor:middle;mso-width-relative:page;mso-height-relative:page;" fillcolor="#FFFFFF [3212]" filled="t" stroked="t" coordsize="21600,21600" o:gfxdata="UEsDBAoAAAAAAIdO4kAAAAAAAAAAAAAAAAAEAAAAZHJzL1BLAwQUAAAACACHTuJAhQ5QhNcAAAAJ&#10;AQAADwAAAGRycy9kb3ducmV2LnhtbE2PTUvEMBRF94L/ITzBnZM0yDCpTWehiAtR6HQ27jJNbIvJ&#10;S0kyH/57nytdPu7h3vOa7SV4dnIpzxE1VCsBzOEQ7Yyjhn3/fLcBlotBa3xEp+HbZdi211eNqW08&#10;Y+dOuzIyKsFcGw1TKUvNeR4mF0xexcUhZZ8xBVPoTCO3yZypPHguhVjzYGakhcks7nFyw9fuGDRE&#10;ObykrufyrX+aVfcRhX9/FVrf3lTiAVhxl/IHw68+qUNLTod4RJuZ17BWShGqQd4Do3wjqwrYgUCh&#10;JPC24f8/aH8AUEsDBBQAAAAIAIdO4kDQwB8GawIAAOkEAAAOAAAAZHJzL2Uyb0RvYy54bWytVM1q&#10;GzEQvhf6DkL3em3jOInJOhgbl0JoAmnpWdZqvQL9VZK9Tl+m0Fsfoo9T+hr9pN0kTppDDt2DdqQZ&#10;fTPzzYwuLg9akb3wQVpT0tFgSIkw3FbSbEv6+dP63RklITJTMWWNKOmdCPRy/vbNRetmYmwbqyrh&#10;CUBMmLWupE2MblYUgTdCszCwThgoa+s1i9j6bVF51gJdq2I8HE6L1vrKectFCDhddUraI/rXANq6&#10;llysLN9pYWKH6oViESmFRrpA5znauhY8Xtd1EJGokiLTmFc4gbxJazG/YLOtZ66RvA+BvSaEZzlp&#10;Jg2cPkCtWGRk5+U/UFpyb4Ot44BbXXSJZEaQxWj4jJvbhjmRcwHVwT2QHv4fLP+4v/FEVugEUGKY&#10;RsX/fP/5+9cPggOw07owg9Gtu/H9LkBMqR5qr9MfSZBDZvTugVFxiITj8HR6Ph0DmEM1PT0bnWXM&#10;4vGy8yG+F1aTJJTUo2CZR7a/ChEOYXpvknwFq2S1lkrljd9ulsqTPUNx1/lLEePKEzNlSFvS8clk&#10;mAJhaNkarQJRO6QdzJYSpraYBR599v3kdjh2MszfS05SkCsWmi6YjNCbKYOQEosdb0mKh82hJ3Nj&#10;qzsUwNuuM4PjawmoKxbiDfNoRcSMYY3XWGplkYjtJUoa67+9dJ7s0SHQUtKitZHk1x3zghL1waB3&#10;zkeTCWBj3kxOTlOB/LFmc6wxO720IHiEZ8HxLCb7qO7F2lv9BTO9SF6hYobDd0dnv1nGbuTwKnCx&#10;WGQz9L9j8crcOp7AU0GNXeyirWUufCKqY6fnDxOQi9tPaxqx4322enyh5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Q5QhNcAAAAJAQAADwAAAAAAAAABACAAAAAiAAAAZHJzL2Rvd25yZXYueG1s&#10;UEsBAhQAFAAAAAgAh07iQNDAHwZrAgAA6QQAAA4AAAAAAAAAAQAgAAAAJgEAAGRycy9lMm9Eb2Mu&#10;eG1sUEsFBgAAAAAGAAYAWQEAAAM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 w14:paraId="15714BBA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电子邮件提供商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38100</wp:posOffset>
                </wp:positionV>
                <wp:extent cx="22860" cy="998220"/>
                <wp:effectExtent l="57150" t="0" r="7239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55pt;margin-top:3pt;height:78.6pt;width:1.8pt;z-index:251675648;mso-width-relative:page;mso-height-relative:page;" filled="f" stroked="t" coordsize="21600,21600" o:gfxdata="UEsDBAoAAAAAAIdO4kAAAAAAAAAAAAAAAAAEAAAAZHJzL1BLAwQUAAAACACHTuJA1/HQKtgAAAAJ&#10;AQAADwAAAGRycy9kb3ducmV2LnhtbE2PzU7DMBCE70i8g7VI3KjjVjIQ4lSCCpELSG1R1aMbm9gi&#10;Xkex+8fTsz3BbUczmv2mmp9Czw52TD6iAjEpgFlso/HYKfhcv949AEtZo9F9RKvgbBPM6+urSpcm&#10;HnFpD6vcMSrBVGoFLueh5Dy1zgadJnGwSN5XHIPOJMeOm1EfqTz0fFoUkgftkT44PdgXZ9vv1T4o&#10;yIvt2clN+/zoP9Zv79L/NE2zUOr2RhRPwLI95b8wXPAJHWpi2sU9msR60mImKKpA0qSLL+Q9sB0d&#10;cjYFXlf8/4L6F1BLAwQUAAAACACHTuJAP0+9uhQCAAAIBAAADgAAAGRycy9lMm9Eb2MueG1srVPN&#10;jtMwEL4j8Q6W7zRtpK7aquketiwXfioBDzB1nMSS/+TxNu1L8AJInIATcNo7TwPLYzB2ul1YLnsg&#10;h2Q84/lmvm8my/O90WwnAypnKz4ZjTmTVrha2bbib99cPplxhhFsDdpZWfGDRH6+evxo2fuFLF3n&#10;dC0DIxCLi95XvIvRL4oCRScN4Mh5aSnYuGAg0jG0RR2gJ3Sji3I8Pit6F2ofnJCI5F0PQX5EDA8B&#10;dE2jhFw7cWWkjQNqkBoiUcJOeeSr3G3TSBFfNQ3KyHTFiWnMbypC9ja9i9USFm0A3ylxbAEe0sI9&#10;TgaUpaInqDVEYFdB/QNllAgOXRNHwpliIJIVIRaT8T1tXnfgZeZCUqM/iY7/D1a83G0CU3XFS5LE&#10;gqGJ37y//vnu0823rz8+Xv/6/iHZXz4zipNYvccF5VzYTTie0G9CYr5vgklf4sT2WeDDSWC5j0yQ&#10;syxnZ1RGUGQ+n5UDZHGX6wPGZ9IZloyKYwyg2i5eOGtpki5Mssawe46RqlPibUIqbN2l0joPVFvW&#10;U4lpOaViQEva0HKQaTwRRdtyBrql7RcxZER0WtUpO+FgaLcXOrAdpJ3Jz3Cpg1oO3vmU3MPuIMQX&#10;rh7ck/Gtn1o7wuQ2/8JPPa8BuyEnhwaoCEo/tTWLB09TiEGBbbVMMYLTlj5J/UHvZG1dfchjyH5a&#10;kHzxuMxpA/885+y7H3j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fx0CrYAAAACQEAAA8AAAAA&#10;AAAAAQAgAAAAIgAAAGRycy9kb3ducmV2LnhtbFBLAQIUABQAAAAIAIdO4kA/T726FAIAAAgEAAAO&#10;AAAAAAAAAAEAIAAAACcBAABkcnMvZTJvRG9jLnhtbFBLBQYAAAAABgAGAFkBAACt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30480</wp:posOffset>
                </wp:positionV>
                <wp:extent cx="800100" cy="1404620"/>
                <wp:effectExtent l="0" t="0" r="0" b="63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6EB6FA">
                            <w: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9.15pt;margin-top:2.4pt;height:110.6pt;width:63pt;mso-wrap-distance-bottom:3.6pt;mso-wrap-distance-left:9pt;mso-wrap-distance-right:9pt;mso-wrap-distance-top:3.6pt;z-index:251666432;mso-width-relative:page;mso-height-relative:margin;mso-height-percent:200;" fillcolor="#FFFFFF" filled="t" stroked="f" coordsize="21600,21600" o:gfxdata="UEsDBAoAAAAAAIdO4kAAAAAAAAAAAAAAAAAEAAAAZHJzL1BLAwQUAAAACACHTuJAGkLmZNUAAAAJ&#10;AQAADwAAAGRycy9kb3ducmV2LnhtbE2PO0/DMBSFdyT+g3WR2KjdtFQlxKkQFQsDEgUJRje+iSP8&#10;ku2m4d9zmWD8dI7Oo9nNzrIJUx6Dl7BcCGDou6BHP0h4f3u62QLLRXmtbPAo4Rsz7NrLi0bVOpz9&#10;K06HMjAK8blWEkwpseY8dwadyosQ0ZPWh+RUIUwD10mdKdxZXgmx4U6NnhqMivhosPs6nJyED2dG&#10;vU8vn7220/65f7iNc4pSXl8txT2wgnP5M8PvfJoOLW06hpPXmVniu+2KrBLW9ID0VbUmPkqoqo0A&#10;3jb8/4P2B1BLAwQUAAAACACHTuJANSpgGTgCAABUBAAADgAAAGRycy9lMm9Eb2MueG1srVRLbtsw&#10;EN0X6B0I7mvJhp2PYDlIbbgokH6AtAegKMoiSnJYkraUHqC9QVfddN9z+RwdUo5juJssqoVAaoZv&#10;3nsz1Pym14rshPMSTEnHo5wSYTjU0mxK+vnT+tUVJT4wUzMFRpT0QXh6s3j5Yt7ZQkygBVULRxDE&#10;+KKzJW1DsEWWed4KzfwIrDAYbMBpFnDrNlntWIfoWmWTPL/IOnC1dcCF9/h1NQTpAdE9BxCaRnKx&#10;Ar7VwoQB1QnFAkryrbSeLhLbphE8fGgaLwJRJUWlIb2xCK6r+M4Wc1ZsHLOt5AcK7DkUzjRpJg0W&#10;PUKtWGBk6+Q/UFpyBx6aMOKgs0FIcgRVjPMzb+5bZkXSglZ7ezTd/z9Y/n730RFZl3QyvqTEMI0t&#10;3//8sf/1Z//7O5lEgzrrC8y7t5gZ+tfQ49gksd7eAf/iiYFly8xG3DoHXStYjQTH8WR2cnTA8RGk&#10;6t5BjXXYNkAC6huno3voB0F0bM7DsTmiD4Tjx6scDcIIx9B4mk8vJql7GSseT1vnwxsBmsRFSR02&#10;P6Gz3Z0PkQ0rHlNiMQ9K1mupVNq4TbVUjuwYDso6PUnAWZoypCvp9WwyS8gG4vk0Q1oGvBZK6sQ0&#10;R6ZDRWUONkTlgwehr3oMRm8qqB/QEAfDYOK1xEUL7hslHQ5lSf3XLXOCEvXWoKnX4+k0TnHaTGeX&#10;aAFxp5HqNMIMR6iSBkqG5TKkyU967S2av5bJlycmB644bMmuw8WI03y6T1lPP4PF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pC5mTVAAAACQEAAA8AAAAAAAAAAQAgAAAAIgAAAGRycy9kb3ducmV2&#10;LnhtbFBLAQIUABQAAAAIAIdO4kA1KmAZOAIAAFQEAAAOAAAAAAAAAAEAIAAAACQBAABkcnMvZTJv&#10;RG9jLnhtbFBLBQYAAAAABgAGAFkBAADO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66EB6FA">
                      <w:r>
                        <w:t>提交</w:t>
                      </w: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83820</wp:posOffset>
                </wp:positionV>
                <wp:extent cx="1181100" cy="289560"/>
                <wp:effectExtent l="0" t="0" r="76200" b="72390"/>
                <wp:wrapNone/>
                <wp:docPr id="11" name="直接箭头连接符 11" descr="提交订单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提交订单&#10;" type="#_x0000_t32" style="position:absolute;left:0pt;margin-left:85.95pt;margin-top:6.6pt;height:22.8pt;width:93pt;z-index:251665408;mso-width-relative:page;mso-height-relative:page;" filled="f" stroked="t" coordsize="21600,21600" o:gfxdata="UEsDBAoAAAAAAIdO4kAAAAAAAAAAAAAAAAAEAAAAZHJzL1BLAwQUAAAACACHTuJAN9nS19oAAAAJ&#10;AQAADwAAAGRycy9kb3ducmV2LnhtbE2PzU7DMBCE70i8g7VI3KiTVk3TEKcSVIhcqESLEEc3WWKL&#10;eB3F7h9Pz3KC287uaPabcnV2vTjiGKwnBekkAYHU+NZSp+Bt93SXgwhRU6t7T6jgggFW1fVVqYvW&#10;n+gVj9vYCQ6hUGgFJsahkDI0Bp0OEz8g8e3Tj05HlmMn21GfONz1cpokmXTaEn8wesBHg83X9uAU&#10;xPXHxWTvzcPSbnbPL5n9rut6rdTtTZrcg4h4jn9m+MVndKiYae8P1AbRs16kS7byMJuCYMNsvuDF&#10;XsE8z0FWpfzfoPoBUEsDBBQAAAAIAIdO4kDlWICjNgIAACQEAAAOAAAAZHJzL2Uyb0RvYy54bWyt&#10;U72OEzEQ7pF4B8tIdGR3I+V0CdlckXA0/EQCHsCxvbuWvLbl8eXnIfhpqJCuQAcVXHUVDS/D/TwG&#10;Y28uB0dzBVvsjmd2vpn55vP4YN1qspQelDUlLXo5JdJwK5SpS/rm9eGjfUogMCOYtkaWdCOBHkzu&#10;3xuv3Ej2bWO1kJ4giIHRypW0CcGNsgx4I1sGPeukwWBlfcsCHn2dCc9WiN7qrJ/ne9nKeuG85RIA&#10;vbMuSLeI/i6AtqoUlzPLj1ppQofqpWYBR4JGOaCT1G1VSR5eVhXIQHRJcdKQ3lgE7UV8Z5MxG9We&#10;uUbxbQvsLi3cmqllymDRHdSMBUaOvPoHqlXcW7BV6HHbZt0giRGcoshvcfOqYU6mWZBqcDvS4f/B&#10;8hfLuSdKoBIKSgxrceOXn84u3n25PP1+fnJ29fM42t++khgXEjiSd/H+w68fJ1enn8/ffnz4oMgf&#10;RxpXDkaINjVzvz2Bm/vIybrybfzitGSdqN/sqJfrQDg6i2K/KHLcCsdYf3842Eu7yW6ynYfwVNqW&#10;RKOkEDxTdROm1hjcsvVF4p8tn0HA+ph4nRBLG3uotE7L1oasSjoc9AdYjKGAKxQOmq1DEsDUlDBd&#10;483gwSdEsFqJmB1xwNeLqfZkyaKe0tP91DAhO+9wgO5OV8DCcys6d5Ff+7G1LUxq8y/82POMQdPl&#10;pFAHFZjST4wgYeNwQ8ErZmotYwzhtMFP5L9jPFoLKzZpEcmP4kk/boUe1fnnOWXfXO7J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fZ0tfaAAAACQEAAA8AAAAAAAAAAQAgAAAAIgAAAGRycy9kb3du&#10;cmV2LnhtbFBLAQIUABQAAAAIAIdO4kDlWICjNgIAACQEAAAOAAAAAAAAAAEAIAAAACkBAABkcnMv&#10;ZTJvRG9jLnhtbFBLBQYAAAAABgAGAFkBAADRBQAA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30480</wp:posOffset>
                </wp:positionV>
                <wp:extent cx="792480" cy="525780"/>
                <wp:effectExtent l="0" t="0" r="26670" b="2667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257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674A2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苍穹外卖订餐系统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175.35pt;margin-top:2.4pt;height:41.4pt;width:62.4pt;z-index:251659264;v-text-anchor:middle;mso-width-relative:page;mso-height-relative:page;" fillcolor="#FFFFFF [3212]" filled="t" stroked="t" coordsize="21600,21600" arcsize="0.166666666666667" o:gfxdata="UEsDBAoAAAAAAIdO4kAAAAAAAAAAAAAAAAAEAAAAZHJzL1BLAwQUAAAACACHTuJAmoi9EtcAAAAI&#10;AQAADwAAAGRycy9kb3ducmV2LnhtbE2PzU7DMBCE70i8g7VI3KgdSJoS4lQI1B6AC6XivE22SUS8&#10;jmL3h7dnOcFxNKOZb8rl2Q3qSFPoPVtIZgYUce2bnlsL24/VzQJUiMgNDp7JwjcFWFaXFyUWjT/x&#10;Ox03sVVSwqFAC12MY6F1qDtyGGZ+JBZv7yeHUeTU6mbCk5S7Qd8aM9cOe5aFDkd66qj+2hycjODr&#10;art+yZPw/Pi21m6fus/71Nrrq8Q8gIp0jn9h+MUXdKiEaecP3AQ1WLjLTC5RC6k8ED/NswzUzsIi&#10;n4OuSv3/QPUDUEsDBBQAAAAIAIdO4kCC0sNyeQIAAPQEAAAOAAAAZHJzL2Uyb0RvYy54bWytVM1u&#10;EzEQviPxDpbvZJMooW2UTRU1CkKKaEVBnB2vN7uS/7CdbMoD8ACckZC4IB6Cx6ngMfjs3bZp6aEH&#10;9uCd8cx+M/PNzE5P90qSnXC+Njqng16fEqG5KWq9yen7d8sXx5T4wHTBpNEip1fC09PZ82fTxk7E&#10;0FRGFsIRgGg/aWxOqxDsJMs8r4Rivmes0DCWxikWoLpNVjjWAF3JbNjvv8wa4wrrDBfe43bRGmmH&#10;6J4CaMqy5mJh+FYJHVpUJyQLKMlXtfV0lrItS8HDeVl6EYjMKSoN6UQQyOt4ZrMpm2wcs1XNuxTY&#10;U1J4UJNitUbQW6gFC4xsXf0PlKq5M96UoceNytpCEiOoYtB/wM1lxaxItYBqb29J9/8Plr/ZXThS&#10;F5gESjRTaPjvbz+vf32fkOuvn//8+EIGkaPG+glcL+2F6zQPMRa8L52Kb5RC9onXq1texT4Qjsuj&#10;k+HoGIxzmMbD8RFkoGR3H1vnwythFIlCTp3Z6uItepcoZbuVD63/jV8M6I2si2UtZVLcZn0mHdkx&#10;9HmZni7EPTepSZPT4XjUj9kwTG+JqYGoLBjwekMJkxusBQ8uxb73tT8M0k/PY0FikgvmqzaZhNC5&#10;SY2qI5UteVEK+/W+Y3Rtiiv0wpl2SL3lyxpQK+bDBXOYSuSMvQ3nOEppUIjpJEoq4z49dh/9MSyw&#10;UtJgylHkxy1zghL5WmOMTgajEWBDUkbjoyEUd2hZH1r0Vp0ZEIxRQXZJjP5B3oilM+oD1nseo8LE&#10;NEfsls5OOQvt9uEHwcV8ntywCpaFlb60PILHhmoz3wZT1qnxkaiWnY4/LEOan25x47Yd6snr7mc1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aiL0S1wAAAAgBAAAPAAAAAAAAAAEAIAAAACIAAABk&#10;cnMvZG93bnJldi54bWxQSwECFAAUAAAACACHTuJAgtLDcnkCAAD0BAAADgAAAAAAAAABACAAAAAm&#10;AQAAZHJzL2Uyb0RvYy54bWxQSwUGAAAAAAYABgBZAQAAEQ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 w14:paraId="6A7674A2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苍穹外卖订餐系统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8343E6"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40640</wp:posOffset>
                </wp:positionV>
                <wp:extent cx="723900" cy="1404620"/>
                <wp:effectExtent l="0" t="0" r="0" b="6350"/>
                <wp:wrapSquare wrapText="bothSides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902182">
                            <w:r>
                              <w:t>通知</w:t>
                            </w:r>
                            <w:r>
                              <w:rPr>
                                <w:rFonts w:hint="eastAsia"/>
                              </w:rPr>
                              <w:t>邮件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1.15pt;margin-top:3.2pt;height:110.6pt;width:57pt;mso-wrap-distance-bottom:3.6pt;mso-wrap-distance-left:9pt;mso-wrap-distance-right:9pt;mso-wrap-distance-top:3.6pt;z-index:251678720;mso-width-relative:page;mso-height-relative:margin;mso-height-percent:200;" fillcolor="#FFFFFF" filled="t" stroked="f" coordsize="21600,21600" o:gfxdata="UEsDBAoAAAAAAIdO4kAAAAAAAAAAAAAAAAAEAAAAZHJzL1BLAwQUAAAACACHTuJA2j4FF9cAAAAJ&#10;AQAADwAAAGRycy9kb3ducmV2LnhtbE2PPU/DMBiEdyT+g/UisVGnLjVViFMhKhYGJAoSHd3YiSP8&#10;JdtNw7/nZaLj6U53zzXb2Vky6ZTH4AUsFxUQ7bugRj8I+Px4udsAyUV6JW3wWsCPzrBtr68aWatw&#10;9u962peBYInPtRRgSok1pbkz2sm8CFF79PqQnCwo00BVkmcsd5ayquLUydHjgpFRPxvdfe9PTsCX&#10;M6PapbdDr+y0e+2f1nFOUYjbm2X1CKToufyH4Q8f0aFFpmM4eZWJFbBmbIVRAfweCPp8xVEfBTD2&#10;wIG2Db180P4CUEsDBBQAAAAIAIdO4kBnjbGfOgIAAFMEAAAOAAAAZHJzL2Uyb0RvYy54bWytVEtu&#10;2zAQ3RfoHQjua8mKncSC5SBN4KJA+gHSHoCmKIsoyWFJ2lJ6gOYGXXXTfc+Vc3RIKa6RbrKoFgKp&#10;mXmc9+ZRy4teK7IXzkswFZ1OckqE4VBLs63o50/rV+eU+MBMzRQYUdE74enF6uWLZWdLUUALqhaO&#10;IIjxZWcr2oZgyyzzvBWa+QlYYTDYgNMs4NZts9qxDtG1yoo8P806cLV1wIX3+PV6CNIR0T0HEJpG&#10;cnENfKeFCQOqE4oFpORbaT1dpW6bRvDwoWm8CERVFJmG9MZDcL2J72y1ZOXWMdtKPrbAntPCE06a&#10;SYOHHqCuWWBk5+Q/UFpyBx6aMOGgs4FIUgRZTPMn2ty2zIrEBaX29iC6/3+w/P3+oyOyrmhxQolh&#10;Gif+8OP+4efvh1/fSRH16awvMe3WYmLoX0OPrklcvb0B/sUTA1ctM1tx6Rx0rWA19jeNldlR6YDj&#10;I8imewc1nsN2ARJQ3zgdxUM5CKLjbO4OsxF9IBw/nhUnixwjHEPTWT47LdLwMlY+VlvnwxsBmsRF&#10;RR3OPqGz/Y0PsRtWPqbEwzwoWa+lUmnjtpsr5cieoU/W6UkEnqQpQ7qKLubFPCEbiPXJQloGvBVK&#10;6oqe5/EZy5UZZYjMBw1Cv+lHWTdQ36EgDgZf4q3ERQvuGyUderKi/uuOOUGJemtQ1MV0NosmTpvZ&#10;/AwlIO44sjmOMMMRqqKBkmF5FZLxE197ieKvZdIlTmnoZOwVvZbkGu9FNPPxPmX9/Re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aPgUX1wAAAAkBAAAPAAAAAAAAAAEAIAAAACIAAABkcnMvZG93&#10;bnJldi54bWxQSwECFAAUAAAACACHTuJAZ42xnzoCAABTBAAADgAAAAAAAAABACAAAAAm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1902182">
                      <w:r>
                        <w:t>通知</w:t>
                      </w:r>
                      <w:r>
                        <w:rPr>
                          <w:rFonts w:hint="eastAsia"/>
                        </w:rPr>
                        <w:t>邮件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213360</wp:posOffset>
                </wp:positionV>
                <wp:extent cx="739140" cy="1404620"/>
                <wp:effectExtent l="0" t="0" r="3810" b="6350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503C8A">
                            <w:r>
                              <w:t>支付信息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.95pt;margin-top:16.8pt;height:110.6pt;width:58.2pt;mso-wrap-distance-bottom:3.6pt;mso-wrap-distance-left:9pt;mso-wrap-distance-right:9pt;mso-wrap-distance-top:3.6pt;z-index:251676672;mso-width-relative:page;mso-height-relative:margin;mso-height-percent:200;" fillcolor="#FFFFFF" filled="t" stroked="f" coordsize="21600,21600" o:gfxdata="UEsDBAoAAAAAAIdO4kAAAAAAAAAAAAAAAAAEAAAAZHJzL1BLAwQUAAAACACHTuJADqA4ytcAAAAJ&#10;AQAADwAAAGRycy9kb3ducmV2LnhtbE2PPU/DMBiEdyT+g/UisVG7DY3SNE6FqFgYkChIMLrxmzjC&#10;X7LdNPx73ImOpzvdPdfsZqPJhCGOznJYLhgQtJ2Tox04fH68PFRAYhJWCu0scvjFCLv29qYRtXRn&#10;+47TIQ0kl9hYCw4qJV9TGjuFRsSF82iz17tgRMoyDFQGcc7lRtMVYyU1YrR5QQmPzwq7n8PJcPgy&#10;apT78PbdSz3tX/untZ+D5/z+bsm2QBLO6T8MF/yMDm1mOrqTlZFoDmWxyUkORVECufgVK4AcOazW&#10;jxXQtqHXD9o/UEsDBBQAAAAIAIdO4kAYIlbTNgIAAFMEAAAOAAAAZHJzL2Uyb0RvYy54bWytVM2O&#10;0zAQviPxDpbvNG1p9ydqulpaFSEtP9LCAziO01jYHmO7TZYHgDfgxIU7z9XnYOxkS1UueyAHa+yZ&#10;+TzfN+MsbjqtyF44L8EUdDIaUyIMh0qabUE/fdy8uKLEB2YqpsCIgj4IT2+Wz58tWpuLKTSgKuEI&#10;ghift7agTQg2zzLPG6GZH4EVBp01OM0Cbt02qxxrEV2rbDoeX2QtuMo64MJ7PF33TjoguqcAQl1L&#10;LtbAd1qY0KM6oVhASr6R1tNlqrauBQ/v69qLQFRBkWlIK16CdhnXbLlg+dYx20g+lMCeUsIZJ82k&#10;wUuPUGsWGNk5+Q+UltyBhzqMOOisJ5IUQRaT8Zk29w2zInFBqb09iu7/Hyx/t//giKwKOp1QYpjG&#10;jh9+fD/8/H349Y1Moz6t9TmG3VsMDN0r6HBqEldv74B/9sTAqmFmK26dg7YRrML6JjEzO0ntcXwE&#10;Kdu3UOE9bBcgAXW101E8lIMgOvbm4dgb0QXC8fDy5fVkhh6OLjRmF9PUvIzlj9nW+fBagCbRKKjD&#10;3id0tr/zIVbD8seQeJkHJauNVCpt3LZcKUf2DOdkk75E4CxMGdIW9Ho+nSdkAzE/jZCWAV+Fkrqg&#10;V+P4DenKDDJE5r0GoSu7QdYSqgcUxEE/l/gq0WjAfaWkxZksqP+yY05Qot4YFBUViBKEtJnNL1EC&#10;4k495amHGY5QBQ2U9OYqpMFPfO0tir+RSZfYpb6SoVactSTX8C7iMJ/uU9Tff8H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6gOMrXAAAACQEAAA8AAAAAAAAAAQAgAAAAIgAAAGRycy9kb3ducmV2&#10;LnhtbFBLAQIUABQAAAAIAIdO4kAYIlbTNgIAAFMEAAAOAAAAAAAAAAEAIAAAACYBAABkcnMvZTJv&#10;RG9jLnhtbFBLBQYAAAAABgAGAFkBAADO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E503C8A">
                      <w:r>
                        <w:t>支付信息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DFB7A2">
      <w:r>
        <w:rPr>
          <w:snapToGrid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129540</wp:posOffset>
                </wp:positionV>
                <wp:extent cx="1181100" cy="769620"/>
                <wp:effectExtent l="0" t="0" r="76200" b="495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55pt;margin-top:10.2pt;height:60.6pt;width:93pt;z-index:251673600;mso-width-relative:page;mso-height-relative:page;" filled="f" stroked="t" coordsize="21600,21600" o:gfxdata="UEsDBAoAAAAAAIdO4kAAAAAAAAAAAAAAAAAEAAAAZHJzL1BLAwQUAAAACACHTuJASRAnq9oAAAAK&#10;AQAADwAAAGRycy9kb3ducmV2LnhtbE2Py07DMBBF90j8gzVI7KiTElwa4lSCCpFNkWgrxNKNh9gi&#10;tqPYffH1DCtYzszRnXOrxcn17IBjtMFLyCcZMPRt0NZ3Erab55t7YDEpr1UfPEo4Y4RFfXlRqVKH&#10;o3/Dwzp1jEJ8LJUEk9JQch5bg07FSRjQ0+0zjE4lGseO61EdKdz1fJplgjtlPX0wasAng+3Xeu8k&#10;pOXH2Yj39nFuXzcvK2G/m6ZZSnl9lWcPwBKe0h8Mv/qkDjU57cLe68h6CcXsNidUwjQrgBEg7ua0&#10;2BFZ5AJ4XfH/FeofUEsDBBQAAAAIAIdO4kCF6LBoGAIAAAoEAAAOAAAAZHJzL2Uyb0RvYy54bWyt&#10;U82O0zAQviPxDpbvNEmllm3VdA8ty4WfSsADTB0nseTYlsfbtC/BCyBxAk6wp73zNLA8BmOn24Xl&#10;sgdySMYznm9mvvmyON93mu2kR2VNyYtRzpk0wlbKNCV/9/biyRlnGMBUoK2RJT9I5OfLx48WvZvL&#10;sW2trqRnBGJw3ruStyG4eZahaGUHOLJOGgrW1ncQ6OibrPLQE3qns3GeT7Pe+sp5KyQieddDkB8R&#10;/UMAbV0rIddWXHbShAHVSw2BRsJWOeTL1G1dSxFe1zXKwHTJadKQ3lSE7G18Z8sFzBsPrlXi2AI8&#10;pIV7M3WgDBU9Qa0hALv06h+oTglv0dZhJGyXDYMkRmiKIr/HzZsWnEyzENXoTqTj/4MVr3Ybz1RF&#10;SqC9G+ho4zcfrn++/3xz9e3Hp+tf3z9G++sXRnEiq3c4p5yV2fjjCd3Gx8n3te/il2Zi+0Tw4USw&#10;3AcmyFkUZ0WRE/eCYk+ns+k4bSC7y3Yew3NpOxaNkmPwoJo2rKwxtEvri8Qy7F5goPqUeJsQSxt7&#10;obROK9WG9SWfTcYTKgYk05rkQWbnaFQ0DWegG9K/CD4hotWqitkRB32zXWnPdhBVk57hUguVHLyz&#10;CbkH9SCEl7Ya3EV+66fWjjCpzb/wY89rwHbISaEBKoDSz0zFwsHRHoJXYBotY4zgtKFP5H9gPFpb&#10;Wx3SIpKfJJIuHuUcNfjnOWXf/cL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kQJ6vaAAAACgEA&#10;AA8AAAAAAAAAAQAgAAAAIgAAAGRycy9kb3ducmV2LnhtbFBLAQIUABQAAAAIAIdO4kCF6LBoGAIA&#10;AAoEAAAOAAAAAAAAAAEAIAAAACkBAABkcnMvZTJvRG9jLnhtbFBLBQYAAAAABgAGAFkBAACzBQAA&#10;AAA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137160</wp:posOffset>
                </wp:positionV>
                <wp:extent cx="22860" cy="1272540"/>
                <wp:effectExtent l="76200" t="38100" r="72390" b="228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6.75pt;margin-top:10.8pt;height:100.2pt;width:1.8pt;z-index:251670528;mso-width-relative:page;mso-height-relative:page;" filled="f" stroked="t" coordsize="21600,21600" o:gfxdata="UEsDBAoAAAAAAIdO4kAAAAAAAAAAAAAAAAAEAAAAZHJzL1BLAwQUAAAACACHTuJAU5g7DNkAAAAK&#10;AQAADwAAAGRycy9kb3ducmV2LnhtbE2PsU7DMBCGdyTewTokNmo7CYWmcTogMQFCtF3Y3NhNosZn&#10;N3bT8vYcEx3v7tN/31+tLm5gkx1j71GBnAlgFhtvemwVbDevD8/AYtJo9ODRKvixEVb17U2lS+PP&#10;+GWndWoZhWAstYIupVByHpvOOh1nPlik296PTicax5abUZ8p3A08E2LOne6RPnQ62JfONof1ySnY&#10;i9B8LjZv5ngMxdS+f2+D/DgodX8nxRJYspf0D8OfPqlDTU47f0IT2aCgyPNHQhVkcg6MgCJ/ksB2&#10;tMgyAbyu+HWF+hdQSwMEFAAAAAgAh07iQDPLRt4jAgAAHQQAAA4AAABkcnMvZTJvRG9jLnhtbK1T&#10;zW4TMRC+I/EOlu9kkxUpbZRNDwmFAz+V+LlPvN5dS17b8rjZ5CV4ASRO0BNw6p2ngfIYjO00QLn0&#10;wB684xnP5/nmG89Pt71mG+lRWVPxyWjMmTTC1sq0FX/z+uzBMWcYwNSgrZEV30nkp4v79+aDm8nS&#10;dlbX0jMCMTgbXMW7ENysKFB0sgccWScNBRvrewi09W1RexgIvddFOR4fFYP1tfNWSETyrnKQ7xH9&#10;XQBt0yghV1Zc9NKEjOqlhkCUsFMO+SJV2zRShJdNgzIwXXFiGtJKl5C9jmuxmMOs9eA6JfYlwF1K&#10;uMWpB2Xo0gPUCgKwC6/+geqV8BZtE0bC9kUmkjpCLCbjW7151YGTiQu1Gt2h6fj/YMWLzblnqqZJ&#10;mHJmoCfFr99f/Xj36frrl+8fr35++xDtz5eM4tSsweGMcpbm3O936M59ZL5tfM8ardxTwuLJehut&#10;GCOebJuavjs0XW4DE+Qsy+MjUkNQZFI+KqcPkyhFBozJzmN4Im3PolFxDB5U24WlNYbktT5fAZtn&#10;GKgkSrxJiMnGnimtk8rasKHiJ9OSiAqgyW1oYsjsHbFH03IGuqUnIYJPRaPVqo7ZEQd9u15qzzYQ&#10;Byl9+VAHtczekym580AhhOe2zu7J+MZPpe1hUpl/4ceaV4BdzkmhDBVA6cemZmHnSJrgFZhWyxgj&#10;OG3oFyXJIkRrbetd0ib5aWrSwf2Ex7H8c5+yf7/q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mDsM2QAAAAoBAAAPAAAAAAAAAAEAIAAAACIAAABkcnMvZG93bnJldi54bWxQSwECFAAUAAAACACH&#10;TuJAM8tG3iMCAAAdBAAADgAAAAAAAAABACAAAAAoAQAAZHJzL2Uyb0RvYy54bWxQSwUGAAAAAAYA&#10;BgBZAQAAvQUAAAAA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175260</wp:posOffset>
                </wp:positionV>
                <wp:extent cx="30480" cy="1211580"/>
                <wp:effectExtent l="38100" t="0" r="6477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15pt;margin-top:13.8pt;height:95.4pt;width:2.4pt;z-index:251669504;mso-width-relative:page;mso-height-relative:page;" filled="f" stroked="t" coordsize="21600,21600" o:gfxdata="UEsDBAoAAAAAAIdO4kAAAAAAAAAAAAAAAAAEAAAAZHJzL1BLAwQUAAAACACHTuJAmtc4ftsAAAAK&#10;AQAADwAAAGRycy9kb3ducmV2LnhtbE2Py07DMBBF90j8gzVI7KjzQEkb4lSCCpENlWhRxdKNTWwR&#10;j6PYffH1DCtYzszRnXPr5dkN7KinYD0KSGcJMI2dVxZ7Ae/b57s5sBAlKjl41AIuOsCyub6qZaX8&#10;Cd/0cRN7RiEYKinAxDhWnIfOaCfDzI8a6fbpJycjjVPP1SRPFO4GniVJwZ20SB+MHPWT0d3X5uAE&#10;xNXHxRS77nFh19uX18J+t227EuL2Jk0egEV9jn8w/OqTOjTktPcHVIENAvIyywkVkJUFMALyskyB&#10;7WmRzu+BNzX/X6H5AVBLAwQUAAAACACHTuJAhQLXDBYCAAAJBAAADgAAAGRycy9lMm9Eb2MueG1s&#10;rVNLjtQwEN0jcQfLezpJM41mok7Popthw6cl4ADVjpNYcmzL5enPJbgAEitgBaxmz2lgOAZlJ9MD&#10;w2YWZOGUq1Kv/J5f5uf7XrOt9KisqXgxyTmTRthambbib99cPDrlDAOYGrQ1suIHifx88fDBfOdK&#10;ObWd1bX0jEAMljtX8S4EV2YZik72gBPrpKFiY30Pgba+zWoPO0LvdTbN8yfZzvraeSskImVXQ5GP&#10;iP4+gLZplJArKy57acKA6qWGQJSwUw75Ip22aaQIr5oGZWC64sQ0pJWGULyJa7aYQ9l6cJ0S4xHg&#10;Pke4w6kHZWjoEWoFAdilV/9A9Up4i7YJE2H7bCCSFCEWRX5Hm9cdOJm4kNTojqLj/4MVL7drz1RN&#10;TjjhzEBPN379/urnu0/X377++Hj16/uHGH/5zKhOYu0cltSzNGs/7tCtfWS+b3wf38SJ7ZPAh6PA&#10;ch+YoOTj/OSUlBdUKaZFMaMNoWS3zc5jeCZtz2JQcQweVNuFpTWGrtL6IokM2+cYhsabhjjZ2Aul&#10;NeWh1IbtKn42m85oGpBLG3IHhb0jpmhazkC3ZH8RfEJEq1Udu2Mz+naz1J5tIZomPcNHHdRyyJ7N&#10;KD2YByG8sPWQLvKbPHEaYRK/v/DjmVeA3dCTSgNUAKWfmpqFg6NrCF6BabUcJdKGkKL8g+Ax2tj6&#10;kO4h5ckhadbo5mjBP/ep+/YPXv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tc4ftsAAAAKAQAA&#10;DwAAAAAAAAABACAAAAAiAAAAZHJzL2Rvd25yZXYueG1sUEsBAhQAFAAAAAgAh07iQIUC1wwWAgAA&#10;CQQAAA4AAAAAAAAAAQAgAAAAKgEAAGRycy9lMm9Eb2MueG1sUEsFBgAAAAAGAAYAWQEAALIFAAAA&#10;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160020</wp:posOffset>
                </wp:positionV>
                <wp:extent cx="1127760" cy="746760"/>
                <wp:effectExtent l="0" t="38100" r="53340" b="342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75pt;margin-top:12.6pt;height:58.8pt;width:88.8pt;z-index:251667456;mso-width-relative:page;mso-height-relative:page;" filled="f" stroked="t" coordsize="21600,21600" o:gfxdata="UEsDBAoAAAAAAIdO4kAAAAAAAAAAAAAAAAAEAAAAZHJzL1BLAwQUAAAACACHTuJAzQeOjdgAAAAK&#10;AQAADwAAAGRycy9kb3ducmV2LnhtbE2PwU7DMBBE70j8g7VIXFDrxMUQhTg9AIUTqkjL3Y1NEjVe&#10;R7HbJn/PcoLjaJ5m3xbryfXsbMfQeVSQLhNgFmtvOmwU7HebRQYsRI1G9x6tgtkGWJfXV4XOjb/g&#10;pz1XsWE0giHXCtoYh5zzULfW6bD0g0Xqvv3odKQ4NtyM+kLjruciSR640x3ShVYP9rm19bE6OQUv&#10;1VZuvu72k5jr94/qLTtucX5V6vYmTZ6ARTvFPxh+9UkdSnI6+BOawHrKj1ISqkBIAYyAlVylwA7U&#10;3IsMeFnw/y+UP1BLAwQUAAAACACHTuJACHNOyhwCAAAUBAAADgAAAGRycy9lMm9Eb2MueG1srVO9&#10;jhMxEO6ReAfLPdkkIgm3yuaKhKPhJxI//cTr3bXkP9m+bPISvAASFVAB1fU8DRyPwdjeC3A0V7CF&#10;NZ7Z+Wa+b8bL84OSZM+dF0ZXdDIaU8I1M7XQbUVfv7p48IgSH0DXII3mFT1yT89X9+8te1vyqemM&#10;rLkjCKJ92duKdiHYsig867gCPzKWaww2xikIeHVtUTvoEV3JYjoez4veuNo6w7j36N3kIB0Q3V0A&#10;TdMIxjeGXSquQ0Z1XEJASr4T1tNV6rZpOAsvmsbzQGRFkWlIJxZBexfPYrWEsnVgO8GGFuAuLdzi&#10;pEBoLHqC2kAAcunEP1BKMGe8acKIGVVkIkkRZDEZ39LmZQeWJy4otbcn0f3/g2XP91tHRI2bMKVE&#10;g8KJX7+7+vH24/XXL98/XP389j7anz8RjKNYvfUl5qz11g03b7cuMj80TpFGCvsGsZIWyI4cktTH&#10;k9T8EAhD52QyXSzmOAWGscXDebQRsMg4Ec86H55wo0g0KuqDA9F2YW20xqkal2vA/qkPOfEmISZr&#10;cyGkRD+UUpO+omez6QyLAS5sg4uCprJI2uuWEpAtvgQWXOraGynqmB2TvWt3a+nIHuL+pC//1EHN&#10;s/dshu68Rx7CM1Nn92R840dOA0zi9xd+7HkDvss5KZShAgj5WNckHC1OJDgBupV8kEhqRIqTyNpH&#10;a2fqYxpJ8uOypFrDYsdt/POesn8/5t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QeOjdgAAAAK&#10;AQAADwAAAAAAAAABACAAAAAiAAAAZHJzL2Rvd25yZXYueG1sUEsBAhQAFAAAAAgAh07iQAhzTsoc&#10;AgAAFAQAAA4AAAAAAAAAAQAgAAAAJwEAAGRycy9lMm9Eb2MueG1sUEsFBgAAAAAGAAYAWQEAALUF&#10;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1F0677C4"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152400</wp:posOffset>
                </wp:positionV>
                <wp:extent cx="792480" cy="1404620"/>
                <wp:effectExtent l="0" t="0" r="7620" b="6350"/>
                <wp:wrapSquare wrapText="bothSides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D07319">
                            <w:r>
                              <w:t>通知</w:t>
                            </w:r>
                            <w:r>
                              <w:rPr>
                                <w:rFonts w:hint="eastAsia"/>
                              </w:rPr>
                              <w:t>短信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7.35pt;margin-top:12pt;height:110.6pt;width:62.4pt;mso-wrap-distance-bottom:3.6pt;mso-wrap-distance-left:9pt;mso-wrap-distance-right:9pt;mso-wrap-distance-top:3.6pt;z-index:251674624;mso-width-relative:page;mso-height-relative:margin;mso-height-percent:200;" fillcolor="#FFFFFF" filled="t" stroked="f" coordsize="21600,21600" o:gfxdata="UEsDBAoAAAAAAIdO4kAAAAAAAAAAAAAAAAAEAAAAZHJzL1BLAwQUAAAACACHTuJAoAg7ctgAAAAK&#10;AQAADwAAAGRycy9kb3ducmV2LnhtbE2PwU7DMAyG70i8Q2Qkbixt1Q5Wmk6IiQsHJAYSHLMmbSoa&#10;J0qyrrw93okdbX/6/f3NdrETm3WIo0MB+SoDprFzasRBwOfHy90DsJgkKjk51AJ+dYRte33VyFq5&#10;E77reZ8GRiEYaynApORrzmNntJVx5bxGuvUuWJloDANXQZ4o3E68yLI1t3JE+mCk189Gdz/7oxXw&#10;Zc2oduHtu1fTvHvtnyq/BC/E7U2ePQJLekn/MJz1SR1acjq4I6rIJgHlprwnVEBRUicC1vmmAnY4&#10;L6oCeNvwywrtH1BLAwQUAAAACACHTuJAg6QTqzkCAABTBAAADgAAAGRycy9lMm9Eb2MueG1srVRL&#10;btswEN0X6B0I7mvZhp3EguUgteGiQPoB0h6ApiiLKMlhSdqSe4D2Bll1033P5XN0SCmu4W6yqBYC&#10;qZl5nPfmUfPbViuyF85LMAUdDYaUCMOhlGZb0M+f1q9uKPGBmZIpMKKgB+Hp7eLli3ljczGGGlQp&#10;HEEQ4/PGFrQOweZZ5nktNPMDsMJgsAKnWcCt22alYw2ia5WNh8OrrAFXWgdceI9fV12Q9ojuOYBQ&#10;VZKLFfCdFiZ0qE4oFpCSr6X1dJG6rSrBw4eq8iIQVVBkGtIbD8H1Jr6zxZzlW8dsLXnfAntOCxec&#10;NJMGDz1BrVhgZOfkP1BacgceqjDgoLOOSFIEWYyGF9o81MyKxAWl9vYkuv9/sPz9/qMjskQnzCgx&#10;TOPEj48/jj9/H399J+OoT2N9jmkPFhND+xpazE1cvb0H/sUTA8uama24cw6aWrAS+xvFyuystMPx&#10;EWTTvIMSz2G7AAmorZyO4qEcBNFxNofTbEQbCMeP17Px5AYjHEOjyXByNU7Dy1j+VG2dD28EaBIX&#10;BXU4+4TO9vc+xG5Y/pQSD/OgZLmWSqWN226WypE9Q5+s05MIXKQpQ5qCzqbjaUI2EOuThbQMeCuU&#10;1AW9GcanL1emlyEy7zQI7abtZd1AeUBBHHS+xFuJixrcN0oa9GRB/dcdc4IS9dagqLPRZBJNnDaT&#10;6TVKQNx5ZHMeYYYjVEEDJd1yGZLxE197h+KvZdIlTqnrpO8VvZbk6u9FNPP5PmX9/Rc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gCDty2AAAAAoBAAAPAAAAAAAAAAEAIAAAACIAAABkcnMvZG93&#10;bnJldi54bWxQSwECFAAUAAAACACHTuJAg6QTqzkCAABTBAAADgAAAAAAAAABACAAAAAn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FD07319">
                      <w:r>
                        <w:t>通知</w:t>
                      </w:r>
                      <w:r>
                        <w:rPr>
                          <w:rFonts w:hint="eastAsia"/>
                        </w:rPr>
                        <w:t>短信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A014A1"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45720</wp:posOffset>
                </wp:positionV>
                <wp:extent cx="739140" cy="1404620"/>
                <wp:effectExtent l="0" t="0" r="3810" b="635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145609">
                            <w:r>
                              <w:rPr>
                                <w:rFonts w:hint="eastAsia"/>
                              </w:rPr>
                              <w:t>支付交易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0.35pt;margin-top:3.6pt;height:110.6pt;width:58.2pt;mso-wrap-distance-bottom:3.6pt;mso-wrap-distance-left:9pt;mso-wrap-distance-right:9pt;mso-wrap-distance-top:3.6pt;z-index:251668480;mso-width-relative:page;mso-height-relative:margin;mso-height-percent:200;" fillcolor="#FFFFFF" filled="t" stroked="f" coordsize="21600,21600" o:gfxdata="UEsDBAoAAAAAAIdO4kAAAAAAAAAAAAAAAAAEAAAAZHJzL1BLAwQUAAAACACHTuJAvtPBBdcAAAAJ&#10;AQAADwAAAGRycy9kb3ducmV2LnhtbE2Py07DMBBF90j8gzVI7KiT8EiVxqkQFRsWSBQkWLqxE0e1&#10;x5btpuHvGVawHJ2rc++028VZNuuYJo8CylUBTGPv1YSjgI/355s1sJQlKmk9agHfOsG2u7xoZaP8&#10;Gd/0vM8jIwmmRgowOYeG89Qb7WRa+aCR2OCjk5nOOHIV5ZnkzvKqKB64kxNSg5FBPxndH/cnJ+DT&#10;mUnt4uvXoOy8exke78MSgxDXV2WxAZb1kv/C8DufpkNHmw7+hCoxK4DsNUUF1BUw4rdlXQI7EKjW&#10;d8C7lv//oPsBUEsDBBQAAAAIAIdO4kCnl9kdNgIAAFMEAAAOAAAAZHJzL2Uyb0RvYy54bWytVM2O&#10;0zAQviPxDpbvNG233Z+o6WppVYS0/EgLD+A6TmNhe4ztNikPwL4BJy7cea4+B2MnW6py2QM5WGPP&#10;zOf5vhlndttqRXbCeQmmoKPBkBJhOJTSbAr6+dPq1TUlPjBTMgVGFHQvPL2dv3wxa2wuxlCDKoUj&#10;CGJ83tiC1iHYPMs8r4VmfgBWGHRW4DQLuHWbrHSsQXStsvFweJk14ErrgAvv8XTZOWmP6J4DCFUl&#10;uVgC32phQofqhGIBKflaWk/nqdqqEjx8qCovAlEFRaYhrXgJ2uu4ZvMZyzeO2VryvgT2nBLOOGkm&#10;DV56hFqywMjWyX+gtOQOPFRhwEFnHZGkCLIYDc+0eaiZFYkLSu3tUXT//2D5+91HR2SJk3BBiWEa&#10;O3748Xj4+fvw6zsZR30a63MMe7AYGNrX0GJs4urtPfAvnhhY1MxsxJ1z0NSClVjfKGZmJ6kdjo8g&#10;6+YdlHgP2wZIQG3ldBQP5SCIjr3ZH3sj2kA4Hl5d3Iwm6OHoQmNyOU7Ny1j+lG2dD28EaBKNgjrs&#10;fUJnu3sfYjUsfwqJl3lQslxJpdLGbdYL5ciO4Zys0pcInIUpQ5qC3kzH04RsIOanEdIy4KtQUhf0&#10;ehi/Pl2ZXobIvNMgtOu2l3UN5R4FcdDNJb5KNGpw3yhpcCYL6r9umROUqLcGRUUFogQhbSbTK5SA&#10;uFPP+tTDDEeoggZKOnMR0uAnvvYOxV/JpEvsUldJXyvOWpKrfxdxmE/3Kervv2D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7TwQXXAAAACQEAAA8AAAAAAAAAAQAgAAAAIgAAAGRycy9kb3ducmV2&#10;LnhtbFBLAQIUABQAAAAIAIdO4kCnl9kdNgIAAFMEAAAOAAAAAAAAAAEAIAAAACYBAABkcnMvZTJv&#10;RG9jLnhtbFBLBQYAAAAABgAGAFkBAADO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D145609">
                      <w:r>
                        <w:rPr>
                          <w:rFonts w:hint="eastAsia"/>
                        </w:rPr>
                        <w:t>支付交易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DF6D4">
      <w:r>
        <w:rPr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30480</wp:posOffset>
                </wp:positionV>
                <wp:extent cx="769620" cy="487680"/>
                <wp:effectExtent l="0" t="0" r="1143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8B2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2.4pt;height:38.4pt;width:60.6pt;z-index:251663360;v-text-anchor:middle;mso-width-relative:page;mso-height-relative:page;" fillcolor="#FFFFFF [3212]" filled="t" stroked="t" coordsize="21600,21600" o:gfxdata="UEsDBAoAAAAAAIdO4kAAAAAAAAAAAAAAAAAEAAAAZHJzL1BLAwQUAAAACACHTuJA63b8KdYAAAAH&#10;AQAADwAAAGRycy9kb3ducmV2LnhtbE2PzU7DMBCE70i8g7VI3KidtJQ2ZNMDCHFAIKXh0psbL0mE&#10;vY5i94e3xz3BcTSjmW/KzdlZcaQpDJ4RspkCQdx6M3CH8Nm83K1AhKjZaOuZEH4owKa6vip1YfyJ&#10;azpuYydSCYdCI/QxjoWUoe3J6TDzI3HyvvzkdExy6qSZ9CmVOytzpZbS6YHTQq9Heuqp/d4eHILP&#10;29epbmT+3jwP63rnlf14U4i3N5l6BBHpHP/CcMFP6FAlpr0/sAnCItzPs5REWKQDF/thMQexR1hl&#10;S5BVKf/zV79QSwMEFAAAAAgAh07iQGD7NrlqAgAA5wQAAA4AAABkcnMvZTJvRG9jLnhtbK1US24b&#10;MQzdF+gdBO2bsQ3HP2QcGDFcFAgaA2nRtayRPAL0KyV77F6mQHc9RI9T9BqlNBPHSbPIorPQUCL1&#10;SD6Suro+GE32AoJytqT9ix4lwnJXKbst6edPq3cTSkJktmLaWVHSowj0ev72zVXjZ2LgaqcrAQRB&#10;bJg1vqR1jH5WFIHXwrBw4bywqJQODIu4hW1RAWsQ3ehi0OuNisZB5cFxEQKeLlsl7RDhNYBOSsXF&#10;0vGdETa2qCA0i5hSqJUPdJ6jlVLweCdlEJHokmKmMa/oBOVNWov5FZttgfla8S4E9poQnuVkmLLo&#10;9AS1ZJGRHah/oIzi4IKT8YI7U7SJZEYwi37vGTf3NfMi54JUB38iPfw/WP5xvwaiqpJOKbHMYMH/&#10;fP/5+9cPMk3cND7M0OTer6HbBRRTogcJJv0xBXLIfB5PfIpDJBwPx6PpaIBMc1QNJ+PRJPNdPF72&#10;EOJ74QxJQkkBy5VZZPvbENEhmj6YJF/BaVWtlNZ5A9vNjQayZ1jaVf5SxHjliZm2pCnp4HLYS4Ew&#10;bFiJjYKi8Zh0sFtKmN7iJPAI2feT2+HcSS9/LzlJQS5ZqNtgMkJnpi2GlFhseUtSPGwOHZkbVx2R&#10;fnBtXwbPVwqhblmIawbYiBgzjmq8w0Vqh4m4TqKkdvDtpfNkj/2BWkoabGxM8uuOgaBEf7DYOdP+&#10;cIiwMW+Gl+NUIDjXbM41dmduHBLcx0fB8ywm+6gfRAnOfMGJXiSvqGKWo++Wzm5zE9uBwzeBi8Ui&#10;m2H3exZv7b3nCTwV1LrFLjqpcuETUS07HX/Y/7m43aymATvfZ6vH92n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t2/CnWAAAABwEAAA8AAAAAAAAAAQAgAAAAIgAAAGRycy9kb3ducmV2LnhtbFBL&#10;AQIUABQAAAAIAIdO4kBg+za5agIAAOcEAAAOAAAAAAAAAAEAIAAAACUBAABkcnMvZTJvRG9jLnht&#10;bFBLBQYAAAAABgAGAFkBAAAB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 w14:paraId="48C8B27C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支付网关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60960</wp:posOffset>
                </wp:positionV>
                <wp:extent cx="769620" cy="701040"/>
                <wp:effectExtent l="0" t="0" r="1143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4693C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短信服务提供商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55pt;margin-top:4.8pt;height:55.2pt;width:60.6pt;z-index:251661312;v-text-anchor:middle;mso-width-relative:page;mso-height-relative:page;" fillcolor="#FFFFFF [3212]" filled="t" stroked="t" coordsize="21600,21600" o:gfxdata="UEsDBAoAAAAAAIdO4kAAAAAAAAAAAAAAAAAEAAAAZHJzL1BLAwQUAAAACACHTuJAhWweVdcAAAAJ&#10;AQAADwAAAGRycy9kb3ducmV2LnhtbE2Pu07EMBBFeyT+wRokOtZOEGET4mwBQhQIpGxo6LzxkETE&#10;48j2Pvh7hootR/fo3jP15uRmccAQJ08aspUCgdR7O9Gg4aN7vlmDiMmQNbMn1PCDETbN5UVtKuuP&#10;1OJhmwbBJRQro2FMaamkjP2IzsSVX5A4+/LBmcRnGKQN5sjlbpa5UoV0ZiJeGM2CjyP239u90+Dz&#10;/iW0nczfuqepbD+9mt9fldbXV5l6AJHwlP5h+NNndWjYaef3ZKOYNRR3ZcaohrIAwfn9Wt2C2DHI&#10;uyCbWp5/0PwCUEsDBBQAAAAIAIdO4kBuZjJpaQIAAOcEAAAOAAAAZHJzL2Uyb0RvYy54bWytVM1q&#10;GzEQvhf6DkL3em3j2I3JOpgYl0JoAmnpWdZqvQL9VZK9Tl+m0Fsfoo8T+hr9pN0kTppDDt2DdqQZ&#10;zcz3zYzOzg9akb3wQVpT0tFgSIkw3FbSbEv65fP63XtKQmSmYsoaUdJbEej54u2bs9bNxdg2VlXC&#10;EzgxYd66kjYxunlRBN4IzcLAOmGgrK3XLGLrt0XlWQvvWhXj4XBatNZXzlsuQsDpqlPS3qN/jUNb&#10;15KLleU7LUzsvHqhWASk0EgX6CJnW9eCx6u6DiISVVIgjXlFEMibtBaLMzbfeuYayfsU2GtSeIZJ&#10;M2kQ9MHVikVGdl7+40pL7m2wdRxwq4sOSGYEKEbDZ9zcNMyJjAVUB/dAevh/bvmn/bUnsirpjBLD&#10;NAr+58evu98/ySxx07owh8mNu/b9LkBMQA+11+kPCOSQ+bx94FMcIuE4nE1Pp2MwzaGaAd4k8108&#10;XnY+xA/CapKEknqUK7PI9pchIiBM701SrGCVrNZSqbzx282F8mTPUNp1/lLGuPLETBnSlnR8Mhmm&#10;RBgatkajQNQOoIPZUsLUFpPAo8+xn9wOx0GG+XspSEpyxULTJZM99GbKIKXEYsdbkuJhc+jJ3Njq&#10;FvR72/VlcHwt4eqShXjNPBoROWNU4xWWWlkAsb1ESWP995fOkz36A1pKWjQ2QH7bMS8oUR8NOud0&#10;NEEdSMybycksFcgfazbHGrPTFxYEj/AoOJ7FZB/VvVh7q79iopcpKlTMcMTu6Ow3F7EbOLwJXCyX&#10;2Qzd71i8NDeOJ+epoMYud9HWMhc+EdWx0/OH/s/F7Wc1DdjxPls9vk+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VsHlXXAAAACQEAAA8AAAAAAAAAAQAgAAAAIgAAAGRycy9kb3ducmV2LnhtbFBL&#10;AQIUABQAAAAIAIdO4kBuZjJpaQIAAOcEAAAOAAAAAAAAAAEAIAAAACYBAABkcnMvZTJvRG9jLnht&#10;bFBLBQYAAAAABgAGAFkBAAAB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 w14:paraId="4A54693C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短信服务提供商</w:t>
                      </w:r>
                    </w:p>
                  </w:txbxContent>
                </v:textbox>
              </v:rect>
            </w:pict>
          </mc:Fallback>
        </mc:AlternateContent>
      </w:r>
    </w:p>
    <w:p w14:paraId="7C304D3B"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30480</wp:posOffset>
                </wp:positionV>
                <wp:extent cx="807720" cy="1404620"/>
                <wp:effectExtent l="0" t="0" r="0" b="6350"/>
                <wp:wrapSquare wrapText="bothSides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9839210">
                            <w:r>
                              <w:t>配送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4.75pt;margin-top:2.4pt;height:110.6pt;width:63.6pt;mso-wrap-distance-bottom:3.6pt;mso-wrap-distance-left:9pt;mso-wrap-distance-right:9pt;mso-wrap-distance-top:3.6pt;z-index:251671552;mso-width-relative:page;mso-height-relative:margin;mso-height-percent:200;" fillcolor="#FFFFFF" filled="t" stroked="f" coordsize="21600,21600" o:gfxdata="UEsDBAoAAAAAAIdO4kAAAAAAAAAAAAAAAAAEAAAAZHJzL1BLAwQUAAAACACHTuJA8UfjwdcAAAAJ&#10;AQAADwAAAGRycy9kb3ducmV2LnhtbE2PwU7DMBBE70j8g7VI3KjdQAKEOBWi4sIBiYIERzd24oh4&#10;bdluGv6e5URvO5rR7Jtms7iJzSam0aOE9UoAM9h5PeIg4eP9+eoOWMoKtZo8Ggk/JsGmPT9rVK39&#10;Ed/MvMsDoxJMtZJgcw4156mzxqm08sEgeb2PTmWSceA6qiOVu4kXQlTcqRHpg1XBPFnTfe8OTsKn&#10;s6PextevXk/z9qV/LMMSg5SXF2vxACybJf+H4Q+f0KElpr0/oE5sknAj7kuK0kELyC+vq1tgewlF&#10;UQngbcNPF7S/UEsDBBQAAAAIAIdO4kB32yyKNQIAAFMEAAAOAAAAZHJzL2Uyb0RvYy54bWytVEtu&#10;2zAQ3RfoHQjua9mG7SSC5SC14aJA+gHSHoCmKIsoyWFJ2pJ7gPYGWXXTfc/lc3RIKY6bbrKoFgSH&#10;M/Nm3uNQ8+tWK7IXzkswBR0NhpQIw6GUZlvQz5/Wry4p8YGZkikwoqAH4en14uWLeWNzMYYaVCkc&#10;QRDj88YWtA7B5lnmeS008wOwwqCzAqdZQNNts9KxBtG1ysbD4SxrwJXWARfe4+mqc9Ie0T0HEKpK&#10;crECvtPChA7VCcUCUvK1tJ4uUrdVJXj4UFVeBKIKikxDWrEI7jdxzRZzlm8ds7XkfQvsOS084aSZ&#10;NFj0BLVigZGdk/9AackdeKjCgIPOOiJJEWQxGj7R5q5mViQuKLW3J9H9/4Pl7/cfHZElTsKMEsM0&#10;3vjx/sfx5+/jr+9kHPVprM8x7M5iYGhfQ4uxiau3t8C/eGJgWTOzFTfOQVMLVmJ/o5iZnaV2OD6C&#10;bJp3UGIdtguQgNrK6SgeykEQHe/mcLob0QbC8fByeHExRg9H12gynMzQiCVY/pBtnQ9vBGgSNwV1&#10;ePcJne1vfehCH0JiMQ9KlmupVDLcdrNUjuwZzsk6fT36X2HKkKagV9PxNCEbiPkIzXItA74KJXXs&#10;NH59ujK9DJF5p0FoNy3mRG02UB5QEAfdXOKrxE0N7hslDc5kQf3XHXOCEvXWoKhXo8kkDnEyJtOk&#10;hzv3bM49zHCEKmigpNsuQxr8xNfeoPhrmXR57KTvFWctKdu/izjM53aKevwX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8UfjwdcAAAAJAQAADwAAAAAAAAABACAAAAAiAAAAZHJzL2Rvd25yZXYu&#10;eG1sUEsBAhQAFAAAAAgAh07iQHfbLIo1AgAAUwQAAA4AAAAAAAAAAQAgAAAAJgEAAGRycy9lMm9E&#10;b2MueG1sUEsFBgAAAAAGAAYAWQEAAM0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9839210">
                      <w:r>
                        <w:t>配送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30480</wp:posOffset>
                </wp:positionV>
                <wp:extent cx="746760" cy="1404620"/>
                <wp:effectExtent l="0" t="0" r="0" b="6350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AB0081">
                            <w:r>
                              <w:rPr>
                                <w:rFonts w:hint="eastAsia"/>
                              </w:rPr>
                              <w:t>出餐信息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52.55pt;margin-top:2.4pt;height:110.6pt;width:58.8pt;mso-wrap-distance-bottom:3.6pt;mso-wrap-distance-left:9pt;mso-wrap-distance-right:9pt;mso-wrap-distance-top:3.6pt;z-index:251672576;mso-width-relative:page;mso-height-relative:margin;mso-height-percent:200;" fillcolor="#FFFFFF" filled="t" stroked="f" coordsize="21600,21600" o:gfxdata="UEsDBAoAAAAAAIdO4kAAAAAAAAAAAAAAAAAEAAAAZHJzL1BLAwQUAAAACACHTuJAXwOZNtcAAAAJ&#10;AQAADwAAAGRycy9kb3ducmV2LnhtbE2PPU/DMBiEdyT+g/UisVE7pi1VyJsKUbEwIFGQ6OjGThzh&#10;L9luGv49ZqLj6U53zzXb2RoyqZhG7xCqBQOiXOfl6AaEz4+Xuw2QlIWTwninEH5Ugm17fdWIWvqz&#10;e1fTPg+klLhUCwSdc6gpTZ1WVqSFD8oVr/fRilxkHKiM4lzKraGcsTW1YnRlQYugnrXqvvcni/Bl&#10;9Sh38e3QSzPtXvunVZhjQLy9qdgjkKzm/B+GP/yCDm1hOvqTk4kYhHu2qkoUYVkeFH/J+QOQIwLn&#10;awa0bejlg/YXUEsDBBQAAAAIAIdO4kDdDtz6OAIAAFMEAAAOAAAAZHJzL2Uyb0RvYy54bWytVEtu&#10;2zAQ3RfoHQjua9mGP4lgOUhtuCiQfoC0B6ApyiJKcliStpQeoL1BVt1033P5HB1Simu4myyqhUBq&#10;Zh7nvXnU4qbVihyE8xJMQUeDISXCcCil2RX086fNqytKfGCmZAqMKOiD8PRm+fLForG5GEMNqhSO&#10;IIjxeWMLWodg8yzzvBaa+QFYYTBYgdMs4NbtstKxBtG1ysbD4SxrwJXWARfe49d1F6Q9onsOIFSV&#10;5GINfK+FCR2qE4oFpORraT1dpm6rSvDwoaq8CEQVFJmG9MZDcL2N72y5YPnOMVtL3rfAntPCBSfN&#10;pMFDT1BrFhjZO/kPlJbcgYcqDDjorCOSFEEWo+GFNvc1syJxQam9PYnu/x8sf3/46Igs0QlzSgzT&#10;OPHj44/jz9/HX9/JOOrTWJ9j2r3FxNC+hhZzE1dv74B/8cTAqmZmJ26dg6YWrMT+RrEyOyvtcHwE&#10;2TbvoMRz2D5AAmorp6N4KAdBdJzNw2k2og2E48f5ZDafYYRjaDQZTmbjNLyM5U/V1vnwRoAmcVFQ&#10;h7NP6Oxw50PshuVPKfEwD0qWG6lU2rjddqUcOTD0ySY9icBFmjKkKej1dDxNyAZifbKQlgFvhZK6&#10;oFfD+PTlyvQyROadBqHdtr2sWygfUBAHnS/xVuKiBveNkgY9WVD/dc+coES9NSjq9WgyiSZOm8l0&#10;jhIQdx7ZnkeY4QhV0EBJt1yFZPzE196i+BuZdIlT6jrpe0WvJbn6exHNfL5PWX//Bc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wOZNtcAAAAJAQAADwAAAAAAAAABACAAAAAiAAAAZHJzL2Rvd25y&#10;ZXYueG1sUEsBAhQAFAAAAAgAh07iQN0O3Po4AgAAUwQAAA4AAAAAAAAAAQAgAAAAJgEAAGRycy9l&#10;Mm9Eb2MueG1sUEsFBgAAAAAGAAYAWQEAANA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5AB0081">
                      <w:r>
                        <w:rPr>
                          <w:rFonts w:hint="eastAsia"/>
                        </w:rPr>
                        <w:t>出餐信息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2DC7A"/>
    <w:p w14:paraId="5DBDDCF4"/>
    <w:p w14:paraId="4D3F94E9">
      <w:r>
        <w:rPr>
          <w:snapToGrid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30480</wp:posOffset>
                </wp:positionV>
                <wp:extent cx="922020" cy="533400"/>
                <wp:effectExtent l="0" t="0" r="1143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1BD70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物流提供商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55pt;margin-top:2.4pt;height:42pt;width:72.6pt;z-index:251662336;v-text-anchor:middle;mso-width-relative:page;mso-height-relative:page;" fillcolor="#FFFFFF [3212]" filled="t" stroked="t" coordsize="21600,21600" o:gfxdata="UEsDBAoAAAAAAIdO4kAAAAAAAAAAAAAAAAAEAAAAZHJzL1BLAwQUAAAACACHTuJA6vcjr9cAAAAI&#10;AQAADwAAAGRycy9kb3ducmV2LnhtbE2PP0/DMBTEdyS+g/WQ2KidNKpMyEsHEGJAIKXpwubGJomw&#10;nyPb/cO3x0wwnu5097tme3GWnUyIsyeEYiWAGRq8nmlE2PfPdxJYTIq0sp4MwreJsG2vrxpVa3+m&#10;zpx2aWS5hGKtEKaUlprzOEzGqbjyi6HsffrgVMoyjFwHdc7lzvJSiA13aqa8MKnFPE5m+NodHYIv&#10;h5fQ9bx865/m++7DC/v+KhBvbwrxACyZS/oLwy9+Roc2Mx38kXRkFmFdFUWOIlT5QfYruVkDOyBI&#10;KYG3Df9/oP0BUEsDBBQAAAAIAIdO4kDaKuEsaQIAAOcEAAAOAAAAZHJzL2Uyb0RvYy54bWytVM1u&#10;EzEQviPxDpbvdDdpCm3UTRU1CkKqaKWAODteO7uS/7CdbMrLIHHjIXgcxGvw2btt09JDD+zBO/aM&#10;v5n5ZsbnF3utyE740FpT0dFRSYkw3Nat2VT086flm1NKQmSmZsoaUdFbEejF7PWr885Nxdg2VtXC&#10;E4CYMO1cRZsY3bQoAm+EZuHIOmGglNZrFrH1m6L2rAO6VsW4LN8WnfW185aLEHC66JV0QPQvAbRS&#10;tlwsLN9qYWKP6oViESmFpnWBznK0Ugoer6UMIhJVUWQa8wonkNdpLWbnbLrxzDUtH0JgLwnhSU6a&#10;tQZO76EWLDKy9e0/ULrl3gYr4xG3uugTyYwgi1H5hJtVw5zIuYDq4O5JD/8Pln/c3XjS1hVF2Q3T&#10;KPif7z9///pBThM3nQtTmKzcjR92AWJKdC+9Tn+kQPaZz9t7PsU+Eo7Ds/G4HINpDtXJ8fGkzHwX&#10;D5edD/G9sJokoaIe5cosst1ViHAI0zuT5CtY1dbLVqm88Zv1pfJkx1DaZf5SxLjyyEwZ0lV0fJKc&#10;E87QsBKNAlE7JB3MhhKmNpgEHn32/eh2OHRS5u85JynIBQtNH0xGGMyUQUiJxZ63JMX9ej+Qubb1&#10;Lej3tu/L4PiyBdQVC/GGeTQiYsaoxmssUlkkYgeJksb6b8+dJ3v0B7SUdGhsJPl1y7ygRH0w6Jyz&#10;0WQC2Jg3k5N3qUD+ULM+1JitvrQgeIRHwfEsJvuo7kTprf6CiZ4nr1Axw+G7p3PYXMZ+4PAmcDGf&#10;ZzN0v2PxyqwcT+CpoMbOt9HKNhc+EdWzM/CH/s/FHWY1DdjhPls9vE+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r3I6/XAAAACAEAAA8AAAAAAAAAAQAgAAAAIgAAAGRycy9kb3ducmV2LnhtbFBL&#10;AQIUABQAAAAIAIdO4kDaKuEsaQIAAOcEAAAOAAAAAAAAAAEAIAAAACYBAABkcnMvZTJvRG9jLnht&#10;bFBLBQYAAAAABgAGAFkBAAAB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 w14:paraId="7E91BD70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物流提供商</w:t>
                      </w:r>
                    </w:p>
                  </w:txbxContent>
                </v:textbox>
              </v:rect>
            </w:pict>
          </mc:Fallback>
        </mc:AlternateContent>
      </w:r>
    </w:p>
    <w:p w14:paraId="1664A75A"/>
    <w:p w14:paraId="1FEF2053"/>
    <w:p w14:paraId="4FF6D04E">
      <w:r>
        <w:t>2</w:t>
      </w:r>
      <w:r>
        <w:rPr>
          <w:rFonts w:hint="eastAsia"/>
        </w:rPr>
        <w:t>、第1层</w:t>
      </w:r>
    </w:p>
    <w:p w14:paraId="15B4B1CF"/>
    <w:p w14:paraId="50161EB3"/>
    <w:p w14:paraId="2D2D796F">
      <w:bookmarkStart w:id="24" w:name="_GoBack"/>
      <w:bookmarkEnd w:id="24"/>
      <w:r>
        <w:drawing>
          <wp:inline distT="0" distB="0" distL="0" distR="0">
            <wp:extent cx="5278120" cy="42119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DC1C"/>
    <w:p w14:paraId="0384B2C0"/>
    <w:p w14:paraId="2B262931"/>
    <w:p w14:paraId="4AA220FE">
      <w:r>
        <w:rPr>
          <w:rFonts w:hint="eastAsia"/>
        </w:rPr>
        <w:t>二、数据字典</w:t>
      </w:r>
    </w:p>
    <w:p w14:paraId="48D89640">
      <w:pPr>
        <w:rPr>
          <w:i/>
        </w:rPr>
      </w:pPr>
      <w:r>
        <w:rPr>
          <w:rFonts w:hint="eastAsia"/>
        </w:rPr>
        <w:t>1、数据流</w:t>
      </w:r>
    </w:p>
    <w:p w14:paraId="4B0268EE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（1）用户管理数据流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60AD74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8057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97052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用户管理数据流</w:t>
            </w:r>
          </w:p>
        </w:tc>
      </w:tr>
      <w:tr w14:paraId="64A084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62AE1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BDE254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用户向“用户管理”发送注册和登录请求，该过程更新“用户数据库”</w:t>
            </w:r>
          </w:p>
        </w:tc>
      </w:tr>
      <w:tr w14:paraId="715DB6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F721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D09E8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包括用户的注册信息、登录凭证、个人信息更新等</w:t>
            </w:r>
          </w:p>
        </w:tc>
      </w:tr>
      <w:tr w14:paraId="75AEBE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2C14D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2955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用户通过移动应用或网站输入的信息。</w:t>
            </w:r>
          </w:p>
        </w:tc>
      </w:tr>
      <w:tr w14:paraId="52C973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C9B5B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4C6B9F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用户数据库</w:t>
            </w:r>
          </w:p>
        </w:tc>
      </w:tr>
    </w:tbl>
    <w:p w14:paraId="57B4DC55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（2）订单管理数据流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3175E2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E5E8D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22146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订单管理数据流</w:t>
            </w:r>
          </w:p>
        </w:tc>
      </w:tr>
      <w:tr w14:paraId="55C364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82FB5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F1512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“订单管理”过程接收用户的订单请求，与“支付处理”交互完成支付事务，并更新“订单数据库”</w:t>
            </w:r>
          </w:p>
        </w:tc>
      </w:tr>
      <w:tr w14:paraId="1BB063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0068D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C3E18A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订单详情（包括菜品选择、数量、配送地址等）、订单状态更新、订单历史查询</w:t>
            </w:r>
          </w:p>
        </w:tc>
      </w:tr>
      <w:tr w14:paraId="60A83F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EA813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6CB6A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订单详情。</w:t>
            </w:r>
          </w:p>
        </w:tc>
      </w:tr>
      <w:tr w14:paraId="7D9813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94E2E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D1904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订单数据库</w:t>
            </w:r>
          </w:p>
        </w:tc>
      </w:tr>
    </w:tbl>
    <w:p w14:paraId="72808E74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（3）物流协调数据流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77953D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98062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31624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物流协调数据流</w:t>
            </w:r>
          </w:p>
        </w:tc>
      </w:tr>
      <w:tr w14:paraId="667C46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65386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30DC3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“物流协调”从“订单管理”接收订单详情，与外部“物流提供商”交互，并更新“配送状态日志”。</w:t>
            </w:r>
          </w:p>
        </w:tc>
      </w:tr>
      <w:tr w14:paraId="7E95EF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B4074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86FC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订单配送请求、配送状态更新、送达确认等。</w:t>
            </w:r>
          </w:p>
        </w:tc>
      </w:tr>
      <w:tr w14:paraId="0FBB42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035B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CD517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订单管理</w:t>
            </w:r>
          </w:p>
        </w:tc>
      </w:tr>
      <w:tr w14:paraId="324882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E20E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5E5751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物流提供商</w:t>
            </w:r>
          </w:p>
        </w:tc>
      </w:tr>
    </w:tbl>
    <w:p w14:paraId="2689AD67">
      <w:pPr>
        <w:spacing w:line="360" w:lineRule="auto"/>
        <w:ind w:left="425"/>
        <w:rPr>
          <w:iCs/>
          <w:color w:val="0000FF"/>
        </w:rPr>
      </w:pPr>
    </w:p>
    <w:p w14:paraId="46103B4D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（4）通知服务数据流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49A461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6ADE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E7834A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通知服务数据流</w:t>
            </w:r>
          </w:p>
        </w:tc>
      </w:tr>
      <w:tr w14:paraId="51C493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4637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C9FB9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“通知服务”根据来自“订单管理”和“物流协调”的信息，通过外部“短信服务提供商”和“电子邮件服务提供商”向用户发送通知。</w:t>
            </w:r>
          </w:p>
        </w:tc>
      </w:tr>
      <w:tr w14:paraId="382F0B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5803A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90F5B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短信和电子邮件通知的内容、用户通知偏好设置。</w:t>
            </w:r>
          </w:p>
        </w:tc>
      </w:tr>
      <w:tr w14:paraId="23BBC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C8CE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A4862A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订单管理和物流协调</w:t>
            </w:r>
          </w:p>
        </w:tc>
      </w:tr>
      <w:tr w14:paraId="6E1E7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BE01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597D0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短信服务提供商和电子邮件提供商</w:t>
            </w:r>
          </w:p>
        </w:tc>
      </w:tr>
    </w:tbl>
    <w:p w14:paraId="5401AD86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（5）支付处理数据流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5B9B10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706C7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FEAF63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订单管理数据流</w:t>
            </w:r>
          </w:p>
        </w:tc>
      </w:tr>
      <w:tr w14:paraId="7891A1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D0218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A3B633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“通知服务”根据来自“订单管理”和“物流协调”的信息，通过外部“短信服务提供商”和“电子邮件服务提供商”向用户发送通知。</w:t>
            </w:r>
          </w:p>
        </w:tc>
      </w:tr>
      <w:tr w14:paraId="0FC286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E08B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5631D5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支付信息（如信用卡信息、支付确认、金额等）。</w:t>
            </w:r>
          </w:p>
        </w:tc>
      </w:tr>
      <w:tr w14:paraId="385F66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A174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0C1A7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用户在支付环节输入的信息。</w:t>
            </w:r>
          </w:p>
        </w:tc>
      </w:tr>
      <w:tr w14:paraId="7BABF6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DAC40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9E5EE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支付网关</w:t>
            </w:r>
          </w:p>
        </w:tc>
      </w:tr>
    </w:tbl>
    <w:p w14:paraId="5998D6AC">
      <w:pPr>
        <w:spacing w:line="360" w:lineRule="auto"/>
        <w:ind w:left="425"/>
        <w:rPr>
          <w:iCs/>
          <w:color w:val="0000FF"/>
        </w:rPr>
      </w:pPr>
    </w:p>
    <w:p w14:paraId="50759E4A">
      <w:pPr>
        <w:rPr>
          <w:i/>
        </w:rPr>
      </w:pPr>
      <w:r>
        <w:rPr>
          <w:rFonts w:hint="eastAsia"/>
        </w:rPr>
        <w:t>2、加工</w:t>
      </w:r>
    </w:p>
    <w:p w14:paraId="681A3F1B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（1）用户管理加工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4A3546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F3D3D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11A6B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User Management Proc.</w:t>
            </w:r>
          </w:p>
        </w:tc>
      </w:tr>
      <w:tr w14:paraId="6DBF8F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EE85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734233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UM-01</w:t>
            </w:r>
          </w:p>
        </w:tc>
      </w:tr>
      <w:tr w14:paraId="21B90E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FA578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FD628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处理用户的注册、登录和个人信息更新等操作。</w:t>
            </w:r>
          </w:p>
        </w:tc>
      </w:tr>
      <w:tr w14:paraId="367973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6C9AA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761E6A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读取用户名、密码、邮箱验证</w:t>
            </w:r>
          </w:p>
        </w:tc>
      </w:tr>
      <w:tr w14:paraId="6BEBB1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5FD2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0F458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更新</w:t>
            </w:r>
          </w:p>
        </w:tc>
      </w:tr>
      <w:tr w14:paraId="02E42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0CEF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72B5D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验证用户提交的注册信息是否符合要求。</w:t>
            </w:r>
          </w:p>
          <w:p w14:paraId="45B7AD3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创建新用户记录并存储到用户数据库中。</w:t>
            </w:r>
          </w:p>
          <w:p w14:paraId="327CC6DC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对登录请求进行身份验证。</w:t>
            </w:r>
          </w:p>
          <w:p w14:paraId="274AFD4C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更新用户资料，确保信息同步到用户数据库中。</w:t>
            </w:r>
          </w:p>
        </w:tc>
      </w:tr>
    </w:tbl>
    <w:p w14:paraId="0B9F95BF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（2）订单管理加工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0506C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C4890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bookmarkStart w:id="23" w:name="_Hlk170493383"/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CA6163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Order Management Proc.</w:t>
            </w:r>
          </w:p>
        </w:tc>
      </w:tr>
      <w:tr w14:paraId="2781A1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EC3AB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965D2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O</w:t>
            </w:r>
            <w:r>
              <w:rPr>
                <w:i/>
                <w:iCs/>
                <w:color w:val="0000FF"/>
              </w:rPr>
              <w:t>M-01</w:t>
            </w:r>
          </w:p>
        </w:tc>
      </w:tr>
      <w:tr w14:paraId="115DCF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16D16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6C5DF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负责接收用户订单、处理支付事务、更新订单状态和管理订单历史记录。</w:t>
            </w:r>
          </w:p>
        </w:tc>
      </w:tr>
      <w:tr w14:paraId="71BF0A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DF1A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11E65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读取下单请求，包括菜品，数量，支付信息，配送状态</w:t>
            </w:r>
          </w:p>
        </w:tc>
      </w:tr>
      <w:tr w14:paraId="720300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F52C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B9C68F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订单数据库</w:t>
            </w:r>
          </w:p>
        </w:tc>
      </w:tr>
      <w:tr w14:paraId="0FA05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2654C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6856E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验证订单详情的正确性并创建订单记录。</w:t>
            </w:r>
          </w:p>
          <w:p w14:paraId="67DAF57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集成支付网关接口完成支付流程，并记录交易详情。</w:t>
            </w:r>
          </w:p>
          <w:p w14:paraId="5606F738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根据物流反馈更新订单状态。</w:t>
            </w:r>
          </w:p>
          <w:p w14:paraId="46358E4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  <w:bookmarkEnd w:id="23"/>
    </w:tbl>
    <w:p w14:paraId="54DD4A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（3）支付处理加工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4D9B5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97AA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621A65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Payment Processing Proc.</w:t>
            </w:r>
          </w:p>
        </w:tc>
      </w:tr>
      <w:tr w14:paraId="7A44F8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7F450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87654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PP-01</w:t>
            </w:r>
          </w:p>
        </w:tc>
      </w:tr>
      <w:tr w14:paraId="7CF81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FC8C0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94B531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处理用户的在线支付请求，包括信用卡授权和支付确认。</w:t>
            </w:r>
          </w:p>
        </w:tc>
      </w:tr>
      <w:tr w14:paraId="6C3811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D8B93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4633A5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支付信息</w:t>
            </w:r>
          </w:p>
        </w:tc>
      </w:tr>
      <w:tr w14:paraId="1EC9B8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00EC7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7D87A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支付网关</w:t>
            </w:r>
          </w:p>
        </w:tc>
      </w:tr>
      <w:tr w14:paraId="62BEFD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A5E4B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58E7A3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发送信用卡授权请求给用户银行以获得授权。</w:t>
            </w:r>
          </w:p>
          <w:p w14:paraId="5DBB2A7C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如果授权成功，记录支付信息并更新用户账户状态。</w:t>
            </w:r>
          </w:p>
          <w:p w14:paraId="712CE7A1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如果授权失败或者用户取消支付，记录相关信息并通知系统。</w:t>
            </w:r>
          </w:p>
        </w:tc>
      </w:tr>
    </w:tbl>
    <w:p w14:paraId="7C5BFA89">
      <w:pPr>
        <w:spacing w:line="360" w:lineRule="auto"/>
        <w:ind w:left="425"/>
        <w:rPr>
          <w:iCs/>
          <w:color w:val="0000FF"/>
        </w:rPr>
      </w:pPr>
    </w:p>
    <w:p w14:paraId="0440658E">
      <w:pPr>
        <w:rPr>
          <w:i/>
        </w:rPr>
      </w:pPr>
      <w:r>
        <w:rPr>
          <w:rFonts w:hint="eastAsia"/>
        </w:rPr>
        <w:t>3、文件（存储）</w:t>
      </w:r>
    </w:p>
    <w:p w14:paraId="3584AFA9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 w14:paraId="3E53AD47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（1）用户信息存储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7B0799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2B503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B021A5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User Information Store</w:t>
            </w:r>
          </w:p>
        </w:tc>
      </w:tr>
      <w:tr w14:paraId="59E166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978B5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C8DD5F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安全地存储用户的注册信息、个人信息和历史订单记录。</w:t>
            </w:r>
          </w:p>
        </w:tc>
      </w:tr>
      <w:tr w14:paraId="430FBC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3344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D5399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用户ID、用户名、密码</w:t>
            </w:r>
          </w:p>
        </w:tc>
      </w:tr>
      <w:tr w14:paraId="662B87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C47E1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2575F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User Management Proc.</w:t>
            </w:r>
          </w:p>
        </w:tc>
      </w:tr>
      <w:tr w14:paraId="0A0133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F9521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CF6FCF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Order Management Proc.</w:t>
            </w:r>
          </w:p>
        </w:tc>
      </w:tr>
      <w:tr w14:paraId="5F01B8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14995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A77E4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验证并存储用户的注册信息到用户数据库中。</w:t>
            </w:r>
          </w:p>
          <w:p w14:paraId="51A3414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当用户更新个人资料时，将更新的信息写入到相应的文件中，并同步更新到数据库。</w:t>
            </w:r>
          </w:p>
          <w:p w14:paraId="104C6D1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将用户的订单详情写入历史订单记录文件中，并在用户查询历史订单时提供访问。</w:t>
            </w:r>
          </w:p>
        </w:tc>
      </w:tr>
    </w:tbl>
    <w:p w14:paraId="0F658013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（2）订单信息存储</w:t>
      </w:r>
    </w:p>
    <w:tbl>
      <w:tblPr>
        <w:tblStyle w:val="37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172F98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22BA8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5B5744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Oder</w:t>
            </w:r>
            <w:r>
              <w:rPr>
                <w:i/>
                <w:iCs/>
                <w:color w:val="0000FF"/>
              </w:rPr>
              <w:t xml:space="preserve"> Information Store</w:t>
            </w:r>
          </w:p>
        </w:tc>
      </w:tr>
      <w:tr w14:paraId="4853CC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05ED2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67D49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安全地存储所有生成的订单数据和相关的支付交易信息。</w:t>
            </w:r>
          </w:p>
        </w:tc>
      </w:tr>
      <w:tr w14:paraId="2F6A88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E65D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9BDC9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当前订单及其明细，支付确认后的完成订单，支付交易记录</w:t>
            </w:r>
          </w:p>
        </w:tc>
      </w:tr>
      <w:tr w14:paraId="32EFE8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05D1E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518F3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Order Management Proc.</w:t>
            </w:r>
          </w:p>
        </w:tc>
      </w:tr>
      <w:tr w14:paraId="43C4F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C006C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D1E181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Invoices Proc.</w:t>
            </w:r>
          </w:p>
        </w:tc>
      </w:tr>
      <w:tr w14:paraId="524EBE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08D93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BA117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创建新订单记录并将其写入活动订单文件中。</w:t>
            </w:r>
          </w:p>
          <w:p w14:paraId="253BD54C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一旦支付确认，将完成的订单细节写入完成订单文件。</w:t>
            </w:r>
          </w:p>
          <w:p w14:paraId="037295C3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记录每笔支付交易并更新到相应支付事务文件中。</w:t>
            </w:r>
          </w:p>
          <w:p w14:paraId="3D1E667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根据物流反馈更新订单状态，并确保这些变化反映在系统中。</w:t>
            </w:r>
          </w:p>
        </w:tc>
      </w:tr>
    </w:tbl>
    <w:p w14:paraId="011D03AD">
      <w:pPr>
        <w:spacing w:line="360" w:lineRule="auto"/>
        <w:ind w:left="425"/>
        <w:rPr>
          <w:iCs/>
          <w:color w:val="0000FF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68929B"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8</w:t>
    </w:r>
    <w:r>
      <w:rPr>
        <w:rStyle w:val="40"/>
      </w:rPr>
      <w:fldChar w:fldCharType="end"/>
    </w:r>
  </w:p>
  <w:p w14:paraId="30CD29EA"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7908D"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CD9F0"/>
    <w:multiLevelType w:val="singleLevel"/>
    <w:tmpl w:val="96CCD9F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097F0148"/>
    <w:multiLevelType w:val="singleLevel"/>
    <w:tmpl w:val="097F014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hOWYwNzAzM2Q3OGM0NGFlZmEyNDhkODBmMWIzM2MifQ=="/>
  </w:docVars>
  <w:rsids>
    <w:rsidRoot w:val="00761556"/>
    <w:rsid w:val="0009744D"/>
    <w:rsid w:val="000E1DC4"/>
    <w:rsid w:val="00106A7D"/>
    <w:rsid w:val="001C10E8"/>
    <w:rsid w:val="001E4F94"/>
    <w:rsid w:val="003241AD"/>
    <w:rsid w:val="0036605D"/>
    <w:rsid w:val="00386B60"/>
    <w:rsid w:val="00411276"/>
    <w:rsid w:val="00464E81"/>
    <w:rsid w:val="004A7D9D"/>
    <w:rsid w:val="005208A3"/>
    <w:rsid w:val="00577EB3"/>
    <w:rsid w:val="00595CB2"/>
    <w:rsid w:val="005E611E"/>
    <w:rsid w:val="005F0381"/>
    <w:rsid w:val="006268DC"/>
    <w:rsid w:val="00761556"/>
    <w:rsid w:val="00830B9A"/>
    <w:rsid w:val="008507E0"/>
    <w:rsid w:val="009501C2"/>
    <w:rsid w:val="00971507"/>
    <w:rsid w:val="009D3114"/>
    <w:rsid w:val="00AC5419"/>
    <w:rsid w:val="00B03BDE"/>
    <w:rsid w:val="00B60855"/>
    <w:rsid w:val="00B728A9"/>
    <w:rsid w:val="00C50E2C"/>
    <w:rsid w:val="00C71628"/>
    <w:rsid w:val="00C92EBA"/>
    <w:rsid w:val="00D51D76"/>
    <w:rsid w:val="00DB01B8"/>
    <w:rsid w:val="00DF5F03"/>
    <w:rsid w:val="00E023EF"/>
    <w:rsid w:val="00E25F44"/>
    <w:rsid w:val="00F76046"/>
    <w:rsid w:val="02BC21C9"/>
    <w:rsid w:val="08D2216D"/>
    <w:rsid w:val="30A32315"/>
    <w:rsid w:val="43B279C7"/>
    <w:rsid w:val="4A58168F"/>
    <w:rsid w:val="68A5389A"/>
    <w:rsid w:val="72051A60"/>
    <w:rsid w:val="7747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9">
    <w:name w:val="Default Paragraph Font"/>
    <w:semiHidden/>
    <w:unhideWhenUsed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uiPriority w:val="0"/>
  </w:style>
  <w:style w:type="paragraph" w:styleId="17">
    <w:name w:val="Body Text Indent"/>
    <w:basedOn w:val="1"/>
    <w:link w:val="54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uiPriority w:val="0"/>
    <w:rPr>
      <w:sz w:val="18"/>
      <w:szCs w:val="18"/>
    </w:rPr>
  </w:style>
  <w:style w:type="paragraph" w:styleId="24">
    <w:name w:val="footer"/>
    <w:basedOn w:val="1"/>
    <w:link w:val="61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paragraph" w:styleId="36">
    <w:name w:val="annotation subject"/>
    <w:basedOn w:val="16"/>
    <w:next w:val="16"/>
    <w:link w:val="72"/>
    <w:semiHidden/>
    <w:unhideWhenUsed/>
    <w:uiPriority w:val="99"/>
    <w:rPr>
      <w:b/>
      <w:bCs/>
    </w:rPr>
  </w:style>
  <w:style w:type="table" w:styleId="38">
    <w:name w:val="Table Grid"/>
    <w:basedOn w:val="3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uiPriority w:val="0"/>
    <w:rPr>
      <w:rFonts w:eastAsia="Arial"/>
    </w:rPr>
  </w:style>
  <w:style w:type="character" w:styleId="41">
    <w:name w:val="Hyperlink"/>
    <w:basedOn w:val="39"/>
    <w:uiPriority w:val="99"/>
    <w:rPr>
      <w:color w:val="0000FF"/>
      <w:u w:val="single"/>
    </w:rPr>
  </w:style>
  <w:style w:type="character" w:styleId="42">
    <w:name w:val="annotation reference"/>
    <w:basedOn w:val="39"/>
    <w:semiHidden/>
    <w:qFormat/>
    <w:uiPriority w:val="0"/>
    <w:rPr>
      <w:sz w:val="21"/>
      <w:szCs w:val="21"/>
    </w:rPr>
  </w:style>
  <w:style w:type="character" w:styleId="43">
    <w:name w:val="footnote reference"/>
    <w:basedOn w:val="39"/>
    <w:semiHidden/>
    <w:uiPriority w:val="0"/>
    <w:rPr>
      <w:sz w:val="20"/>
      <w:szCs w:val="20"/>
      <w:vertAlign w:val="superscript"/>
    </w:rPr>
  </w:style>
  <w:style w:type="character" w:customStyle="1" w:styleId="44">
    <w:name w:val="标题 1 字符"/>
    <w:basedOn w:val="39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字符"/>
    <w:basedOn w:val="39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字符"/>
    <w:basedOn w:val="39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字符"/>
    <w:basedOn w:val="39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字符"/>
    <w:basedOn w:val="39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字符"/>
    <w:basedOn w:val="39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字符"/>
    <w:basedOn w:val="39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字符"/>
    <w:basedOn w:val="39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字符"/>
    <w:basedOn w:val="39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字符"/>
    <w:basedOn w:val="39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字符"/>
    <w:basedOn w:val="39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字符"/>
    <w:basedOn w:val="39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字符"/>
    <w:basedOn w:val="39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字符"/>
    <w:basedOn w:val="39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字符"/>
    <w:basedOn w:val="39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字符"/>
    <w:basedOn w:val="39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字符"/>
    <w:basedOn w:val="39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字符"/>
    <w:basedOn w:val="39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uiPriority w:val="0"/>
  </w:style>
  <w:style w:type="character" w:customStyle="1" w:styleId="66">
    <w:name w:val="脚注文本 字符"/>
    <w:basedOn w:val="39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字符"/>
    <w:basedOn w:val="39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字符"/>
    <w:basedOn w:val="39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字符"/>
    <w:basedOn w:val="39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9"/>
    <w:uiPriority w:val="0"/>
    <w:rPr>
      <w:rFonts w:hint="default" w:ascii="̥_GB2312" w:hAnsi="̥_GB2312"/>
      <w:color w:val="333399"/>
    </w:rPr>
  </w:style>
  <w:style w:type="character" w:customStyle="1" w:styleId="72">
    <w:name w:val="批注主题 字符"/>
    <w:basedOn w:val="67"/>
    <w:link w:val="36"/>
    <w:semiHidden/>
    <w:uiPriority w:val="99"/>
    <w:rPr>
      <w:rFonts w:ascii="Arial" w:hAnsi="Arial" w:eastAsia="宋体" w:cs="Times New Roman"/>
      <w:b/>
      <w:bCs/>
      <w:snapToGrid w:val="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14</Pages>
  <Words>3695</Words>
  <Characters>4261</Characters>
  <Lines>36</Lines>
  <Paragraphs>10</Paragraphs>
  <TotalTime>143</TotalTime>
  <ScaleCrop>false</ScaleCrop>
  <LinksUpToDate>false</LinksUpToDate>
  <CharactersWithSpaces>4401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假意</cp:lastModifiedBy>
  <dcterms:modified xsi:type="dcterms:W3CDTF">2024-06-28T11:05:50Z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BF91196A2F62415184B1F3FB9A7EA2E1_12</vt:lpwstr>
  </property>
</Properties>
</file>