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Seed enquiry checklist: specify retail pack sizes and labelling language · Checklist worksheet</w:t>
      </w:r>
    </w:p>
    <w:p>
      <w:r>
        <w:t>A seed enquiry works best when it separates what is being ordered from how it should be packed and labelled. This worksheet sets out a checklist for resellers preparing an enquiry, so that catalogue quantities, retail pack sizes, labelling language and delivery details stay attached to the right variety. It is a planning aid, not a quotation: availability, prices and shipping conditions are confirmed by the supplier in the offer.</w:t>
      </w:r>
    </w:p>
    <w:p>
      <w:pPr>
        <w:pStyle w:val="Heading1"/>
      </w:pPr>
      <w:r>
        <w:t>Why the three records stay apart</w:t>
      </w:r>
    </w:p>
    <w:p>
      <w:r>
        <w:t>An enquiry for resale combines three different kinds of information. The product record describes which variety, catalogue reference, quantity and catalogue unit are requested. The packaging record describes the retail pack size and labelling language that should be reviewed. The delivery record covers the destination country, postal code and requested delivery date. Keeping them apart matters because a catalogue quantity and its unit do not by themselves confirm the pack size or labelling language needed for resale. Present pack sizes and labelling arrangements as requests, not as terms already agreed.</w:t>
      </w:r>
    </w:p>
    <w:p>
      <w:pPr>
        <w:pStyle w:val="Heading1"/>
      </w:pPr>
      <w:r>
        <w:t>Six details to record for every item</w:t>
      </w:r>
    </w:p>
    <w:p>
      <w:r>
        <w:t>For each seed line, capture the product identity with botanical name, variety and catalogue reference. Add the catalogue quantity and its unit, which also helps distinguish similarly named varieties. Record the intended retail pack size together with the unit that defines it, kept separate from the catalogue request. State the required labelling language, repeating it per product where requirements differ rather than leaving one general note. Include the destination country and postal code, plus the requested delivery date. Business contact details belong on the enquiry as well.</w:t>
      </w:r>
    </w:p>
    <w:p>
      <w:pPr>
        <w:pStyle w:val="Heading1"/>
      </w:pPr>
      <w:r>
        <w:t>A copy-ready structure</w:t>
      </w:r>
    </w:p>
    <w:p>
      <w:r>
        <w:t>Use a repeating block so nothing drifts away from its variety. Write the product as botanical name, variety and catalogue reference. Then the catalogue request as quantity and catalogue unit; the retail packaging as requested pack size and pack-size unit; the labelling as required labelling language; the destination as country and postal code; the requested delivery date; and the business contact with name and contact details. If several products share one pack specification, list every catalogue reference so the link between each product and that specification stays visible.</w:t>
      </w:r>
    </w:p>
    <w:p>
      <w:pPr>
        <w:pStyle w:val="Heading1"/>
      </w:pPr>
      <w:r>
        <w:t>Final check before sending</w:t>
      </w:r>
    </w:p>
    <w:p>
      <w:r>
        <w:t>Confirm that every item carries a botanical name, variety and catalogue reference. Check that every requested quantity has a unit. Verify that the retail pack size and its unit sit on a separate line from the catalogue request. Make sure the labelling language is stated for each relevant item, and that destination country, postal code and requested delivery date are present, along with business contact details. Finally, review that pack sizes and labelling appear as requests rather than confirmed terms. A reader should be able to tell which product, how much, which retail pack and label language, and where and when delivery is intended.</w:t>
      </w:r>
    </w:p>
    <w:p>
      <w:pPr>
        <w:pStyle w:val="Heading1"/>
      </w:pPr>
      <w:r>
        <w:t>Reading the quotation that follows</w:t>
      </w:r>
    </w:p>
    <w:p>
      <w:r>
        <w:t>Sending an enquiry does not place an order. The supplier reviews the selection and checks availability, prices and shipping conditions before making an offer. Read the quotation to see which pack sizes have been confirmed and what has been stated about the requested labelling language and delivery date. Do not treat a requested pack size or labelling arrangement as available unless the quotation addresses it. For the destination details that feed into shipping review, the guidance on georeferencing for smarter B2B vegetable seed selection explains why country and postal code are included. This checklist is also available as a document to fill in and keep with your records. See the seed enquiry checklist for pack sizes and labelling language.</w:t>
      </w:r>
    </w:p>
    <w:p>
      <w:pPr>
        <w:pStyle w:val="Heading1"/>
      </w:pPr>
      <w:r>
        <w:t>Links</w:t>
      </w:r>
    </w:p>
    <w:p>
      <w:hyperlink r:id="rId9">
        <w:r>
          <w:rPr>
            <w:color w:val="087E75"/>
          </w:rPr>
          <w:t>Seed enquiry checklist: specify retail pack sizes and labelling language</w:t>
        </w:r>
      </w:hyperlink>
    </w:p>
    <w:p>
      <w:hyperlink r:id="rId10">
        <w:r>
          <w:rPr>
            <w:color w:val="087E75"/>
          </w:rPr>
          <w:t>Related document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lk-seeds-international.github.io/bulkseedsinternational-en/seed-enquiry-checklist-pack-sizes-labelling-language/" TargetMode="External"/><Relationship Id="rId10" Type="http://schemas.openxmlformats.org/officeDocument/2006/relationships/hyperlink" Target="https://bulk-seeds-international.github.io/bulkseedsinternational-en/dateien/minimax-3bb22ceba0ff15c3c39ca69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