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b/>
          <w:bCs/>
          <w:sz w:val="28"/>
          <w:szCs w:val="28"/>
          <w:lang w:val="pl-PL"/>
        </w:rPr>
      </w:pPr>
      <w:r>
        <w:rPr>
          <w:rFonts w:hint="default"/>
          <w:b/>
          <w:bCs/>
          <w:sz w:val="28"/>
          <w:szCs w:val="28"/>
          <w:lang w:val="pl-PL"/>
        </w:rPr>
        <w:t>Different inputs for a model</w:t>
      </w:r>
    </w:p>
    <w:p>
      <w:pPr>
        <w:jc w:val="center"/>
        <w:rPr>
          <w:rFonts w:hint="default"/>
          <w:b/>
          <w:bCs/>
          <w:sz w:val="28"/>
          <w:szCs w:val="28"/>
          <w:lang w:val="pl-PL"/>
        </w:rPr>
      </w:pPr>
    </w:p>
    <w:p>
      <w:pPr>
        <w:numPr>
          <w:ilvl w:val="0"/>
          <w:numId w:val="1"/>
        </w:numPr>
        <w:ind w:left="425" w:leftChars="0" w:hanging="425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Take as input customer features calculated based on data about sales. We need to choose the threshold date and calculate the features:</w:t>
      </w:r>
    </w:p>
    <w:p>
      <w:pPr>
        <w:numPr>
          <w:ilvl w:val="0"/>
          <w:numId w:val="2"/>
        </w:numPr>
        <w:tabs>
          <w:tab w:val="left" w:pos="840"/>
          <w:tab w:val="clear" w:pos="420"/>
        </w:tabs>
        <w:ind w:left="84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Recency - the difference in days between the last purchase and the threshold date</w:t>
      </w:r>
    </w:p>
    <w:p>
      <w:pPr>
        <w:numPr>
          <w:ilvl w:val="0"/>
          <w:numId w:val="2"/>
        </w:numPr>
        <w:tabs>
          <w:tab w:val="left" w:pos="840"/>
          <w:tab w:val="clear" w:pos="420"/>
        </w:tabs>
        <w:ind w:left="84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Monetary Value (Revenue) - total revenue until the threshold day</w:t>
      </w:r>
    </w:p>
    <w:p>
      <w:pPr>
        <w:numPr>
          <w:ilvl w:val="0"/>
          <w:numId w:val="2"/>
        </w:numPr>
        <w:tabs>
          <w:tab w:val="left" w:pos="840"/>
          <w:tab w:val="clear" w:pos="420"/>
        </w:tabs>
        <w:ind w:left="84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Frequency - how many times customer has bought something from us until the threshold date</w:t>
      </w:r>
    </w:p>
    <w:p>
      <w:pPr>
        <w:numPr>
          <w:ilvl w:val="0"/>
          <w:numId w:val="2"/>
        </w:numPr>
        <w:tabs>
          <w:tab w:val="left" w:pos="840"/>
          <w:tab w:val="clear" w:pos="420"/>
        </w:tabs>
        <w:ind w:left="84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MaxRevenue - maximum revenue in a single day/week/month until the threshold day</w:t>
      </w:r>
    </w:p>
    <w:p>
      <w:pPr>
        <w:numPr>
          <w:ilvl w:val="0"/>
          <w:numId w:val="0"/>
        </w:numPr>
        <w:tabs>
          <w:tab w:val="left" w:pos="840"/>
        </w:tabs>
        <w:rPr>
          <w:rFonts w:hint="default"/>
          <w:sz w:val="28"/>
          <w:szCs w:val="28"/>
          <w:lang w:val="pl-PL"/>
        </w:rPr>
      </w:pPr>
    </w:p>
    <w:p>
      <w:pPr>
        <w:numPr>
          <w:ilvl w:val="-1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For different threshold dates we will receive different features for our customers. We need to try different values for the threshold date and choose the best one.</w:t>
      </w:r>
    </w:p>
    <w:p>
      <w:pPr>
        <w:numPr>
          <w:ilvl w:val="0"/>
          <w:numId w:val="0"/>
        </w:numPr>
        <w:tabs>
          <w:tab w:val="left" w:pos="840"/>
        </w:tabs>
        <w:ind w:left="708"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tabs>
          <w:tab w:val="left" w:pos="840"/>
        </w:tabs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We can take as input also additional features like:</w:t>
      </w:r>
    </w:p>
    <w:p>
      <w:pPr>
        <w:numPr>
          <w:ilvl w:val="0"/>
          <w:numId w:val="3"/>
        </w:numPr>
        <w:tabs>
          <w:tab w:val="clear" w:pos="420"/>
        </w:tabs>
        <w:ind w:left="126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what is his sector</w:t>
      </w:r>
    </w:p>
    <w:p>
      <w:pPr>
        <w:numPr>
          <w:ilvl w:val="0"/>
          <w:numId w:val="4"/>
        </w:numPr>
        <w:tabs>
          <w:tab w:val="left" w:pos="840"/>
          <w:tab w:val="clear" w:pos="1260"/>
        </w:tabs>
        <w:ind w:left="126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how big is that customer (is it big or small company, or individual person)</w:t>
      </w:r>
    </w:p>
    <w:p>
      <w:pPr>
        <w:numPr>
          <w:ilvl w:val="0"/>
          <w:numId w:val="0"/>
        </w:numPr>
        <w:tabs>
          <w:tab w:val="left" w:pos="840"/>
        </w:tabs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 xml:space="preserve">Based on customers’ features like recency, frequency, monetary value we can cluster our cutomers. We create a seperate cluster for each feature. So for example at first we cluster customers only based on recency to create a recency cluster, then we cluster them based on frequency to create a frequency cluster and so on. </w:t>
      </w:r>
    </w:p>
    <w:p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We should change cluster numbers such that they have some meaning, for example:</w:t>
      </w:r>
    </w:p>
    <w:p>
      <w:pPr>
        <w:numPr>
          <w:ilvl w:val="0"/>
          <w:numId w:val="5"/>
        </w:numPr>
        <w:tabs>
          <w:tab w:val="clear" w:pos="1260"/>
        </w:tabs>
        <w:ind w:left="126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 xml:space="preserve">Higher recency clusters indicates a smaller recency </w:t>
      </w:r>
    </w:p>
    <w:p>
      <w:pPr>
        <w:numPr>
          <w:ilvl w:val="0"/>
          <w:numId w:val="5"/>
        </w:numPr>
        <w:tabs>
          <w:tab w:val="clear" w:pos="1260"/>
        </w:tabs>
        <w:ind w:left="126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Higher revenue clusters indicates a higher revenue</w:t>
      </w:r>
    </w:p>
    <w:p>
      <w:pPr>
        <w:numPr>
          <w:ilvl w:val="0"/>
          <w:numId w:val="0"/>
        </w:numPr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tabs>
          <w:tab w:val="left" w:pos="840"/>
        </w:tabs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Then we can calculate the overall score for example by summing cluster numbers for different features.</w:t>
      </w:r>
    </w:p>
    <w:p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1"/>
        </w:numPr>
        <w:tabs>
          <w:tab w:val="clear" w:pos="425"/>
        </w:tabs>
        <w:ind w:left="425" w:leftChars="0" w:hanging="425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Another approach is similar to the previous one. We take as input the same features but also as another input we take time series data like revenue for different months/weeks/days. Customer features and time series data are inputs for two seperate models.</w:t>
      </w:r>
    </w:p>
    <w:p>
      <w:pPr>
        <w:numPr>
          <w:ilvl w:val="0"/>
          <w:numId w:val="0"/>
        </w:numPr>
        <w:ind w:left="420"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If x1 is our time series data (number of sales orders in each day or month) and x2 are client features (frequency, recency), then model architecture can look like this:</w:t>
      </w: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ind w:left="708" w:leftChars="0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237990" cy="1022350"/>
            <wp:effectExtent l="0" t="0" r="10160" b="635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3799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="708" w:leftChars="0"/>
        <w:rPr>
          <w:sz w:val="28"/>
          <w:szCs w:val="28"/>
        </w:rPr>
      </w:pP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I think that instead of using multiple different models we can use the Autoformer model.</w:t>
      </w: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1"/>
        </w:numPr>
        <w:ind w:left="425" w:leftChars="0" w:hanging="425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We can try also to take as input customers features and time series data for a single model different then Autoformer but I am not sure if this is a good idea.</w:t>
      </w:r>
    </w:p>
    <w:p>
      <w:pPr>
        <w:numPr>
          <w:ilvl w:val="0"/>
          <w:numId w:val="0"/>
        </w:numPr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ind w:left="708" w:leftChars="0"/>
        <w:jc w:val="center"/>
        <w:rPr>
          <w:rFonts w:hint="default"/>
          <w:b/>
          <w:bCs/>
          <w:sz w:val="28"/>
          <w:szCs w:val="28"/>
          <w:lang w:val="pl-PL"/>
        </w:rPr>
      </w:pPr>
      <w:r>
        <w:rPr>
          <w:rFonts w:hint="default"/>
          <w:b/>
          <w:bCs/>
          <w:sz w:val="28"/>
          <w:szCs w:val="28"/>
          <w:lang w:val="pl-PL"/>
        </w:rPr>
        <w:t>Different outputs of a model</w:t>
      </w:r>
    </w:p>
    <w:p>
      <w:pPr>
        <w:numPr>
          <w:ilvl w:val="0"/>
          <w:numId w:val="0"/>
        </w:numPr>
        <w:ind w:left="708" w:leftChars="0"/>
        <w:jc w:val="center"/>
        <w:rPr>
          <w:rFonts w:hint="default"/>
          <w:b/>
          <w:bCs/>
          <w:sz w:val="28"/>
          <w:szCs w:val="28"/>
          <w:lang w:val="pl-PL"/>
        </w:rPr>
      </w:pPr>
    </w:p>
    <w:p>
      <w:pPr>
        <w:numPr>
          <w:ilvl w:val="-2"/>
          <w:numId w:val="0"/>
        </w:numPr>
        <w:ind w:left="0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What we can predict:</w:t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 xml:space="preserve">the overall score - classification </w:t>
      </w:r>
    </w:p>
    <w:p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To which revenue (for the next 3 months) cluster customer belongs - classification</w:t>
      </w:r>
    </w:p>
    <w:p>
      <w:pPr>
        <w:numPr>
          <w:ilvl w:val="0"/>
          <w:numId w:val="5"/>
        </w:numPr>
        <w:tabs>
          <w:tab w:val="clear" w:pos="1260"/>
        </w:tabs>
        <w:ind w:left="420" w:leftChars="0" w:hanging="420" w:firstLine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Revenue for next 3 months - regression</w:t>
      </w:r>
    </w:p>
    <w:p>
      <w:pPr>
        <w:numPr>
          <w:ilvl w:val="0"/>
          <w:numId w:val="0"/>
        </w:numPr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ab/>
      </w:r>
    </w:p>
    <w:p>
      <w:pPr>
        <w:numPr>
          <w:ilvl w:val="0"/>
          <w:numId w:val="0"/>
        </w:numPr>
        <w:ind w:left="840" w:leftChars="0"/>
        <w:rPr>
          <w:rFonts w:hint="default"/>
          <w:sz w:val="28"/>
          <w:szCs w:val="28"/>
          <w:lang w:val="pl-PL"/>
        </w:rPr>
      </w:pPr>
    </w:p>
    <w:p>
      <w:pPr>
        <w:numPr>
          <w:ilvl w:val="0"/>
          <w:numId w:val="0"/>
        </w:numPr>
        <w:ind w:left="708" w:leftChars="0"/>
        <w:rPr>
          <w:rFonts w:hint="default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 xml:space="preserve">Useful website: </w:t>
      </w:r>
      <w:r>
        <w:rPr>
          <w:rFonts w:hint="default"/>
          <w:sz w:val="28"/>
          <w:szCs w:val="28"/>
          <w:lang w:val="pl-PL"/>
        </w:rPr>
        <w:fldChar w:fldCharType="begin"/>
      </w:r>
      <w:r>
        <w:rPr>
          <w:rFonts w:hint="default"/>
          <w:sz w:val="28"/>
          <w:szCs w:val="28"/>
          <w:lang w:val="pl-PL"/>
        </w:rPr>
        <w:instrText xml:space="preserve"> HYPERLINK "https://www.kaggle.com/code/shailaja4247/customer-lifetime-value-prediction" </w:instrText>
      </w:r>
      <w:r>
        <w:rPr>
          <w:rFonts w:hint="default"/>
          <w:sz w:val="28"/>
          <w:szCs w:val="28"/>
          <w:lang w:val="pl-PL"/>
        </w:rPr>
        <w:fldChar w:fldCharType="separate"/>
      </w:r>
      <w:r>
        <w:rPr>
          <w:rStyle w:val="4"/>
          <w:rFonts w:hint="default"/>
          <w:sz w:val="28"/>
          <w:szCs w:val="28"/>
          <w:lang w:val="pl-PL"/>
        </w:rPr>
        <w:t>https://www.kaggle.com/code/shailaja4247/customer-lifetime-value-prediction</w:t>
      </w:r>
      <w:r>
        <w:rPr>
          <w:rFonts w:hint="default"/>
          <w:sz w:val="28"/>
          <w:szCs w:val="28"/>
          <w:lang w:val="pl-PL"/>
        </w:rPr>
        <w:fldChar w:fldCharType="end"/>
      </w:r>
      <w:r>
        <w:rPr>
          <w:rFonts w:hint="default"/>
          <w:sz w:val="28"/>
          <w:szCs w:val="28"/>
          <w:lang w:val="pl-PL"/>
        </w:rPr>
        <w:t xml:space="preserve"> </w:t>
      </w:r>
    </w:p>
    <w:p>
      <w:pPr>
        <w:rPr>
          <w:rFonts w:hint="default"/>
          <w:lang w:val="pl-PL"/>
        </w:rPr>
      </w:pPr>
    </w:p>
    <w:p>
      <w:pPr>
        <w:rPr>
          <w:rFonts w:hint="default"/>
          <w:lang w:val="pl-PL"/>
        </w:rPr>
      </w:pPr>
    </w:p>
    <w:p>
      <w:pPr>
        <w:jc w:val="center"/>
        <w:rPr>
          <w:rFonts w:hint="default"/>
          <w:b/>
          <w:bCs/>
          <w:sz w:val="28"/>
          <w:szCs w:val="28"/>
          <w:lang w:val="pl-PL"/>
        </w:rPr>
      </w:pPr>
      <w:r>
        <w:rPr>
          <w:rFonts w:hint="default"/>
          <w:b/>
          <w:bCs/>
          <w:sz w:val="28"/>
          <w:szCs w:val="28"/>
          <w:lang w:val="pl-PL"/>
        </w:rPr>
        <w:t>Additional info</w:t>
      </w:r>
    </w:p>
    <w:p>
      <w:pPr>
        <w:jc w:val="center"/>
        <w:rPr>
          <w:rFonts w:hint="default"/>
          <w:b/>
          <w:bCs/>
          <w:sz w:val="28"/>
          <w:szCs w:val="28"/>
          <w:lang w:val="pl-PL"/>
        </w:rPr>
      </w:pPr>
    </w:p>
    <w:p>
      <w:pPr>
        <w:pStyle w:val="5"/>
        <w:numPr>
          <w:ilvl w:val="0"/>
          <w:numId w:val="7"/>
        </w:numPr>
        <w:spacing w:after="0"/>
        <w:ind w:left="300" w:leftChars="0"/>
        <w:rPr>
          <w:rFonts w:hint="default"/>
          <w:b w:val="0"/>
          <w:bCs w:val="0"/>
          <w:sz w:val="28"/>
          <w:szCs w:val="28"/>
          <w:lang w:val="pl-PL"/>
        </w:rPr>
      </w:pPr>
      <w:r>
        <w:rPr>
          <w:rFonts w:hint="default"/>
          <w:sz w:val="28"/>
          <w:szCs w:val="28"/>
          <w:lang w:val="pl-PL"/>
        </w:rPr>
        <w:t>There might be a situation that s</w:t>
      </w:r>
      <w:r>
        <w:rPr>
          <w:sz w:val="28"/>
          <w:szCs w:val="28"/>
        </w:rPr>
        <w:t>ome of the customers from our dataset were not active for a long time so after our choosen threshold date they didn't buy anything. We cant train and test our model on such a customers because we dont know their true revenue after the threshold date which we want to predict. In such a case we are moving in time all the sales orders for that customer such that the last order for that customer is the same as for the other customers.</w:t>
      </w:r>
    </w:p>
    <w:p>
      <w:pPr>
        <w:pStyle w:val="5"/>
        <w:numPr>
          <w:numId w:val="0"/>
        </w:numPr>
        <w:spacing w:after="0"/>
        <w:contextualSpacing/>
        <w:rPr>
          <w:sz w:val="28"/>
          <w:szCs w:val="28"/>
        </w:rPr>
      </w:pPr>
    </w:p>
    <w:p>
      <w:pPr>
        <w:pStyle w:val="5"/>
        <w:numPr>
          <w:numId w:val="0"/>
        </w:numPr>
        <w:spacing w:after="0"/>
        <w:ind w:left="708" w:leftChars="0"/>
        <w:contextualSpacing/>
      </w:pPr>
      <w:r>
        <w:drawing>
          <wp:inline distT="0" distB="0" distL="114300" distR="114300">
            <wp:extent cx="5266690" cy="2950210"/>
            <wp:effectExtent l="0" t="0" r="10160" b="2540"/>
            <wp:docPr id="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numPr>
          <w:numId w:val="0"/>
        </w:numPr>
        <w:spacing w:after="0"/>
        <w:ind w:left="708" w:leftChars="0"/>
        <w:contextualSpacing/>
      </w:pPr>
    </w:p>
    <w:p>
      <w:pPr>
        <w:pStyle w:val="5"/>
        <w:numPr>
          <w:numId w:val="0"/>
        </w:numPr>
        <w:spacing w:after="0"/>
        <w:ind w:left="708" w:leftChars="0"/>
        <w:contextualSpacing/>
        <w:rPr>
          <w:rFonts w:hint="default"/>
          <w:lang w:val="pl-PL"/>
        </w:rPr>
      </w:pPr>
      <w:r>
        <w:drawing>
          <wp:inline distT="0" distB="0" distL="114300" distR="114300">
            <wp:extent cx="5267325" cy="2931160"/>
            <wp:effectExtent l="0" t="0" r="9525" b="2540"/>
            <wp:docPr id="4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3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966D0D"/>
    <w:multiLevelType w:val="singleLevel"/>
    <w:tmpl w:val="8C966D0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2525A0A"/>
    <w:multiLevelType w:val="singleLevel"/>
    <w:tmpl w:val="92525A0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9BFA1BF"/>
    <w:multiLevelType w:val="singleLevel"/>
    <w:tmpl w:val="99BFA1BF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">
    <w:nsid w:val="E7126D84"/>
    <w:multiLevelType w:val="singleLevel"/>
    <w:tmpl w:val="E7126D84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4">
    <w:nsid w:val="204D55B7"/>
    <w:multiLevelType w:val="multilevel"/>
    <w:tmpl w:val="204D55B7"/>
    <w:lvl w:ilvl="0" w:tentative="0">
      <w:start w:val="1"/>
      <w:numFmt w:val="bullet"/>
      <w:lvlText w:val=""/>
      <w:lvlJc w:val="left"/>
      <w:pPr>
        <w:tabs>
          <w:tab w:val="left" w:pos="-420"/>
        </w:tabs>
        <w:ind w:left="3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-420"/>
        </w:tabs>
        <w:ind w:left="10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-420"/>
        </w:tabs>
        <w:ind w:left="17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-420"/>
        </w:tabs>
        <w:ind w:left="24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-420"/>
        </w:tabs>
        <w:ind w:left="31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-420"/>
        </w:tabs>
        <w:ind w:left="39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-420"/>
        </w:tabs>
        <w:ind w:left="46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-420"/>
        </w:tabs>
        <w:ind w:left="53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-420"/>
        </w:tabs>
        <w:ind w:left="6060" w:hanging="360"/>
      </w:pPr>
      <w:rPr>
        <w:rFonts w:hint="default" w:ascii="Wingdings" w:hAnsi="Wingdings"/>
      </w:rPr>
    </w:lvl>
  </w:abstractNum>
  <w:abstractNum w:abstractNumId="5">
    <w:nsid w:val="569BEC0F"/>
    <w:multiLevelType w:val="multilevel"/>
    <w:tmpl w:val="569BEC0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7CEFD3EB"/>
    <w:multiLevelType w:val="multilevel"/>
    <w:tmpl w:val="7CEFD3E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2"/>
  </w:num>
  <w:num w:numId="5">
    <w:abstractNumId w:val="3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20E26"/>
    <w:rsid w:val="11567292"/>
    <w:rsid w:val="23EE656E"/>
    <w:rsid w:val="38A210C6"/>
    <w:rsid w:val="49106029"/>
    <w:rsid w:val="4B552AA6"/>
    <w:rsid w:val="566D0C0F"/>
    <w:rsid w:val="5FF17AF7"/>
    <w:rsid w:val="6B4D50FC"/>
    <w:rsid w:val="716549F5"/>
    <w:rsid w:val="72D17CEA"/>
    <w:rsid w:val="7AFE1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Office_12.2.0.13306_F1E327BC-269C-435d-A152-05C5408002CA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2023-11-19T15:51:00Z</dcterms:created>
  <dc:creator>mbulk</dc:creator>
  <cp:lastModifiedBy>Marcin Bułka</cp:lastModifiedBy>
  <dcterms:modified xsi:type="dcterms:W3CDTF">2023-11-23T19:57:35Z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1045-12.2.0.13306</vt:lpwstr>
  </property>
  <property fmtid="{D5CDD505-2E9C-101B-9397-08002B2CF9AE}" pid="3" name="ICV">
    <vt:lpwstr>BEFA01D9969C4BB4B7119DFDE7100B60_12</vt:lpwstr>
  </property>
</Properties>
</file>