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0A02B" w14:textId="5E43D495" w:rsidR="00103517" w:rsidRDefault="00614373" w:rsidP="00614373">
      <w:pPr>
        <w:pStyle w:val="Heading1"/>
      </w:pPr>
      <w:r>
        <w:t>Introduction</w:t>
      </w:r>
    </w:p>
    <w:p w14:paraId="4A094F2C" w14:textId="2AE0DE6D" w:rsidR="00754961" w:rsidRDefault="00754961" w:rsidP="00614373">
      <w:r>
        <w:t xml:space="preserve">Milvus official documentation: </w:t>
      </w:r>
      <w:hyperlink r:id="rId5" w:history="1">
        <w:r w:rsidRPr="00754961">
          <w:rPr>
            <w:rStyle w:val="Hyperlink"/>
          </w:rPr>
          <w:t>link</w:t>
        </w:r>
      </w:hyperlink>
      <w:r>
        <w:t>.</w:t>
      </w:r>
    </w:p>
    <w:p w14:paraId="7302420A" w14:textId="40319AB8" w:rsidR="00614373" w:rsidRDefault="00614373" w:rsidP="00614373">
      <w:r>
        <w:t>Milvus is a vector database which can be used to store vectors representing words / sentence embeddings and to perform semantic search.</w:t>
      </w:r>
    </w:p>
    <w:p w14:paraId="1E2C0CB8" w14:textId="4C220662" w:rsidR="00DB3C27" w:rsidRDefault="00DB3C27" w:rsidP="007B3F06">
      <w:pPr>
        <w:pStyle w:val="Heading1"/>
      </w:pPr>
      <w:r>
        <w:t>Database structure</w:t>
      </w:r>
    </w:p>
    <w:p w14:paraId="4B334B5E" w14:textId="518D1E99" w:rsidR="0091223E" w:rsidRDefault="0091223E" w:rsidP="00DB3C27">
      <w:r>
        <w:t xml:space="preserve">Official documentation about it: </w:t>
      </w:r>
      <w:hyperlink r:id="rId6" w:history="1">
        <w:r w:rsidRPr="0091223E">
          <w:rPr>
            <w:rStyle w:val="Hyperlink"/>
          </w:rPr>
          <w:t>link</w:t>
        </w:r>
      </w:hyperlink>
      <w:r>
        <w:t>.</w:t>
      </w:r>
    </w:p>
    <w:p w14:paraId="447176B6" w14:textId="50183197" w:rsidR="00800576" w:rsidRPr="00DB3C27" w:rsidRDefault="00800576" w:rsidP="00DB3C27">
      <w:r>
        <w:t xml:space="preserve">Milvus database consists of databases. Each database consist of collections. Each collection </w:t>
      </w:r>
      <w:r w:rsidR="005822DA">
        <w:t>is like a</w:t>
      </w:r>
      <w:r>
        <w:t xml:space="preserve"> </w:t>
      </w:r>
      <w:r w:rsidR="00110D48">
        <w:t>table</w:t>
      </w:r>
      <w:r w:rsidR="00FE3DC3">
        <w:t xml:space="preserve"> and consist of multiple fields (columns)</w:t>
      </w:r>
      <w:r w:rsidR="002B17DB">
        <w:t xml:space="preserve"> of different data types</w:t>
      </w:r>
      <w:r>
        <w:t>.</w:t>
      </w:r>
    </w:p>
    <w:p w14:paraId="7A32FA78" w14:textId="5911E286" w:rsidR="00614373" w:rsidRDefault="007B3F06" w:rsidP="007B3F06">
      <w:pPr>
        <w:pStyle w:val="Heading1"/>
      </w:pPr>
      <w:r>
        <w:t>Index</w:t>
      </w:r>
    </w:p>
    <w:p w14:paraId="4209C0FC" w14:textId="59B30E2C" w:rsidR="00F75DF8" w:rsidRDefault="00F75DF8" w:rsidP="007B3F06">
      <w:r>
        <w:t xml:space="preserve">Official documentation about indexes: </w:t>
      </w:r>
      <w:hyperlink r:id="rId7" w:history="1">
        <w:r w:rsidRPr="00F75DF8">
          <w:rPr>
            <w:rStyle w:val="Hyperlink"/>
          </w:rPr>
          <w:t>link</w:t>
        </w:r>
      </w:hyperlink>
      <w:r w:rsidR="00063091">
        <w:t>.</w:t>
      </w:r>
    </w:p>
    <w:p w14:paraId="4D25CD9C" w14:textId="4495CDEC" w:rsidR="007B3F06" w:rsidRDefault="00C726D7" w:rsidP="007B3F06">
      <w:r>
        <w:t>In Milvus, an index specifies how we are searching for similar vectors. There are different types of indexes.</w:t>
      </w:r>
    </w:p>
    <w:p w14:paraId="2B222E5B" w14:textId="2F74A51C" w:rsidR="00C726D7" w:rsidRDefault="00C726D7" w:rsidP="007B3F06">
      <w:r>
        <w:t>Each index consists of 3 components:</w:t>
      </w:r>
    </w:p>
    <w:p w14:paraId="52E99847" w14:textId="20C949AA" w:rsidR="00C726D7" w:rsidRDefault="00C726D7" w:rsidP="00C726D7">
      <w:pPr>
        <w:pStyle w:val="ListParagraph"/>
        <w:numPr>
          <w:ilvl w:val="0"/>
          <w:numId w:val="1"/>
        </w:numPr>
      </w:pPr>
      <w:r>
        <w:t>Data structure</w:t>
      </w:r>
    </w:p>
    <w:p w14:paraId="74D33F79" w14:textId="32F65841" w:rsidR="00C726D7" w:rsidRDefault="00C726D7" w:rsidP="00C726D7">
      <w:pPr>
        <w:pStyle w:val="ListParagraph"/>
        <w:numPr>
          <w:ilvl w:val="0"/>
          <w:numId w:val="1"/>
        </w:numPr>
      </w:pPr>
      <w:r>
        <w:t>Quantization</w:t>
      </w:r>
    </w:p>
    <w:p w14:paraId="5585194E" w14:textId="4CACBD65" w:rsidR="00C726D7" w:rsidRDefault="00C726D7" w:rsidP="00C726D7">
      <w:pPr>
        <w:pStyle w:val="ListParagraph"/>
        <w:numPr>
          <w:ilvl w:val="0"/>
          <w:numId w:val="1"/>
        </w:numPr>
      </w:pPr>
      <w:r>
        <w:t>Refiner</w:t>
      </w:r>
    </w:p>
    <w:p w14:paraId="69AABE3E" w14:textId="77777777" w:rsidR="0073438C" w:rsidRDefault="00A407BC" w:rsidP="00A407BC">
      <w:r>
        <w:t>Index is created for a single field in a collection.</w:t>
      </w:r>
      <w:r w:rsidR="0073438C">
        <w:t xml:space="preserve"> </w:t>
      </w:r>
    </w:p>
    <w:p w14:paraId="2B2FD29D" w14:textId="498D1406" w:rsidR="00A407BC" w:rsidRDefault="0073438C" w:rsidP="00A407BC">
      <w:r>
        <w:t xml:space="preserve">It affects the performance of searching for similar vectors </w:t>
      </w:r>
      <w:r w:rsidR="00037CA2">
        <w:t>so</w:t>
      </w:r>
      <w:r>
        <w:t xml:space="preserve"> it is created </w:t>
      </w:r>
      <w:r w:rsidR="003640C1">
        <w:t xml:space="preserve">on </w:t>
      </w:r>
      <w:r>
        <w:t>field</w:t>
      </w:r>
      <w:r w:rsidR="00037CA2">
        <w:t>s</w:t>
      </w:r>
      <w:r>
        <w:t xml:space="preserve"> which contain vector</w:t>
      </w:r>
      <w:r w:rsidR="00037CA2">
        <w:t>s which we will want to search through</w:t>
      </w:r>
      <w:r>
        <w:t>.</w:t>
      </w:r>
    </w:p>
    <w:p w14:paraId="585BF568" w14:textId="1395DC2F" w:rsidR="00C726D7" w:rsidRDefault="00C726D7" w:rsidP="00C726D7">
      <w:pPr>
        <w:rPr>
          <w:b/>
          <w:bCs/>
        </w:rPr>
      </w:pPr>
      <w:r>
        <w:rPr>
          <w:b/>
          <w:bCs/>
        </w:rPr>
        <w:t>Data structure</w:t>
      </w:r>
    </w:p>
    <w:p w14:paraId="088EE9C7" w14:textId="4773F8CB" w:rsidR="00C726D7" w:rsidRDefault="00C726D7" w:rsidP="00C726D7">
      <w:r>
        <w:t xml:space="preserve">Data structure specifies how data is organized. For example, in case of IVF index, vectors are clustered </w:t>
      </w:r>
      <w:r w:rsidRPr="00C726D7">
        <w:t xml:space="preserve">into </w:t>
      </w:r>
      <w:r>
        <w:t xml:space="preserve">groups (clusters, </w:t>
      </w:r>
      <w:r w:rsidRPr="00C726D7">
        <w:t>buckets</w:t>
      </w:r>
      <w:r>
        <w:t>, cells)</w:t>
      </w:r>
      <w:r w:rsidRPr="00C726D7">
        <w:t xml:space="preserve"> through centroid-based partitioning</w:t>
      </w:r>
      <w:r>
        <w:t>.</w:t>
      </w:r>
    </w:p>
    <w:p w14:paraId="49611ED7" w14:textId="69389F89" w:rsidR="00C726D7" w:rsidRDefault="00C726D7" w:rsidP="00C726D7">
      <w:r>
        <w:t>This can be done using for example k means clustering. Each cluster has a centroid which is an average vector of the cluster.</w:t>
      </w:r>
    </w:p>
    <w:p w14:paraId="77683BFF" w14:textId="1E98B5CC" w:rsidR="00C726D7" w:rsidRDefault="006329CE" w:rsidP="00C726D7">
      <w:r>
        <w:t>When searching for similar vectors to a given vector in this data structure, at first we select a specified amount of buckets which centroids are closest to the given vector.</w:t>
      </w:r>
    </w:p>
    <w:p w14:paraId="378BD88A" w14:textId="083C9BC9" w:rsidR="006329CE" w:rsidRDefault="006329CE" w:rsidP="00C726D7">
      <w:r>
        <w:lastRenderedPageBreak/>
        <w:t>If centroid of a bucket is similar to a given vector, then all vectors in this bucket will be similar.</w:t>
      </w:r>
    </w:p>
    <w:p w14:paraId="316E64D5" w14:textId="37140BFF" w:rsidR="006329CE" w:rsidRDefault="006329CE" w:rsidP="00C726D7">
      <w:r>
        <w:t>This way we are not searching through the entire data set, but just a part of it (a few buckets) and we save a lot of time.</w:t>
      </w:r>
    </w:p>
    <w:p w14:paraId="41683AAF" w14:textId="6425AB83" w:rsidR="006329CE" w:rsidRDefault="00AB07F9" w:rsidP="00C726D7">
      <w:pPr>
        <w:rPr>
          <w:b/>
          <w:bCs/>
        </w:rPr>
      </w:pPr>
      <w:r>
        <w:rPr>
          <w:b/>
          <w:bCs/>
        </w:rPr>
        <w:t>Quantization</w:t>
      </w:r>
    </w:p>
    <w:p w14:paraId="4FA4CC9F" w14:textId="678D17D9" w:rsidR="00AB07F9" w:rsidRDefault="00AB07F9" w:rsidP="00C726D7">
      <w:r>
        <w:t>Quantization compresses vectors reducing their size. This speeds up computations and slightly decreases precision of searching.</w:t>
      </w:r>
    </w:p>
    <w:p w14:paraId="598853F0" w14:textId="2C8FB42D" w:rsidR="00AB07F9" w:rsidRDefault="00AB07F9" w:rsidP="00C726D7">
      <w:pPr>
        <w:rPr>
          <w:b/>
          <w:bCs/>
        </w:rPr>
      </w:pPr>
      <w:r>
        <w:rPr>
          <w:b/>
          <w:bCs/>
        </w:rPr>
        <w:t>Refiner</w:t>
      </w:r>
    </w:p>
    <w:p w14:paraId="72399BBC" w14:textId="59B38E5B" w:rsidR="00784149" w:rsidRDefault="00784149" w:rsidP="00C726D7">
      <w:r>
        <w:t>When we want to find top k results (</w:t>
      </w:r>
      <w:r w:rsidR="00FA35CF">
        <w:t xml:space="preserve">k </w:t>
      </w:r>
      <w:r>
        <w:t>the most similar vectors),</w:t>
      </w:r>
      <w:r>
        <w:t xml:space="preserve"> then at first we are selecting </w:t>
      </w:r>
      <w:r>
        <w:t>[top k] * [expansion rate] vectors</w:t>
      </w:r>
      <w:r>
        <w:t xml:space="preserve"> using quantization.</w:t>
      </w:r>
    </w:p>
    <w:p w14:paraId="5150A071" w14:textId="7CB79FEE" w:rsidR="00784149" w:rsidRDefault="00784149" w:rsidP="00C726D7">
      <w:r>
        <w:t>After that we are using a Refiner to select the final top k vector from among those vectors.</w:t>
      </w:r>
    </w:p>
    <w:p w14:paraId="5038AB48" w14:textId="5CD0E793" w:rsidR="004C0443" w:rsidRDefault="00BA07E6" w:rsidP="00C726D7">
      <w:r>
        <w:t>We are doing this because Quantization decreases searching recall rate</w:t>
      </w:r>
      <w:r w:rsidR="00714A21">
        <w:t>.</w:t>
      </w:r>
    </w:p>
    <w:p w14:paraId="5259E79C" w14:textId="606757E3" w:rsidR="00784149" w:rsidRDefault="00BA07E6" w:rsidP="00C726D7">
      <w:r>
        <w:t>So using Quantization we are selecting more vectors than necessary, and then we are using Refiner which is more precise.</w:t>
      </w:r>
    </w:p>
    <w:p w14:paraId="79D2C0AE" w14:textId="6954A7F2" w:rsidR="005243A7" w:rsidRDefault="005243A7" w:rsidP="005243A7">
      <w:pPr>
        <w:pStyle w:val="Heading1"/>
      </w:pPr>
      <w:r>
        <w:t>Inserting data and flushing</w:t>
      </w:r>
    </w:p>
    <w:p w14:paraId="64BECB5D" w14:textId="124FC156" w:rsidR="005243A7" w:rsidRDefault="005243A7" w:rsidP="005243A7">
      <w:r>
        <w:t>When we insert new entities into a collection using the ‘</w:t>
      </w:r>
      <w:r w:rsidRPr="005243A7">
        <w:t>collection.insert(entities)</w:t>
      </w:r>
      <w:r>
        <w:t>’ command, then this data is saved only in memory.</w:t>
      </w:r>
    </w:p>
    <w:p w14:paraId="0473E1BF" w14:textId="7CE979CD" w:rsidR="005243A7" w:rsidRDefault="005243A7" w:rsidP="005243A7">
      <w:r>
        <w:t>If we want to write this data to the persistent storage (on a disk), then we need to additionally use the flush function: ‘</w:t>
      </w:r>
      <w:r w:rsidRPr="005243A7">
        <w:t>collection.flush()</w:t>
      </w:r>
      <w:r>
        <w:t>’.</w:t>
      </w:r>
    </w:p>
    <w:p w14:paraId="2F0382C6" w14:textId="24FCE1AE" w:rsidR="005243A7" w:rsidRPr="005243A7" w:rsidRDefault="005243A7" w:rsidP="005243A7">
      <w:r>
        <w:t xml:space="preserve">If we use only </w:t>
      </w:r>
      <w:r w:rsidRPr="005243A7">
        <w:t>collection.insert</w:t>
      </w:r>
      <w:r>
        <w:t xml:space="preserve">() and we don’t use the </w:t>
      </w:r>
      <w:r w:rsidRPr="005243A7">
        <w:t>collection.</w:t>
      </w:r>
      <w:r>
        <w:t>flush(), and the script exits, then data will be lost.</w:t>
      </w:r>
    </w:p>
    <w:p w14:paraId="3264FBBC" w14:textId="6B096C8E" w:rsidR="00BA07E6" w:rsidRDefault="004C0443" w:rsidP="004C0443">
      <w:pPr>
        <w:pStyle w:val="Heading1"/>
      </w:pPr>
      <w:r>
        <w:t>Recall rate</w:t>
      </w:r>
    </w:p>
    <w:p w14:paraId="7102DAA0" w14:textId="6E9C5B3C" w:rsidR="00E2724B" w:rsidRDefault="00A82DF1" w:rsidP="004C0443">
      <w:r>
        <w:t xml:space="preserve">In case of searching for similar vectors </w:t>
      </w:r>
      <w:r w:rsidR="00E2724B">
        <w:t xml:space="preserve">(relevant documents) </w:t>
      </w:r>
      <w:r>
        <w:t>in a vector database, a r</w:t>
      </w:r>
      <w:r w:rsidR="004C0443">
        <w:t>ecall rate describes a performance of a method</w:t>
      </w:r>
      <w:r w:rsidR="00E2724B">
        <w:t xml:space="preserve"> of this</w:t>
      </w:r>
      <w:r w:rsidR="004C0443">
        <w:t xml:space="preserve"> searching</w:t>
      </w:r>
      <w:r w:rsidR="00E2724B">
        <w:t>.</w:t>
      </w:r>
    </w:p>
    <w:p w14:paraId="763A568C" w14:textId="558BD8A3" w:rsidR="004C0443" w:rsidRDefault="004C0443" w:rsidP="004C0443">
      <w:r>
        <w:t>It is given by this formula:</w:t>
      </w:r>
    </w:p>
    <w:p w14:paraId="0BA3480F" w14:textId="121015FC" w:rsidR="004C0443" w:rsidRPr="004C0443" w:rsidRDefault="004C0443" w:rsidP="004C0443">
      <w:r w:rsidRPr="004C0443">
        <w:drawing>
          <wp:inline distT="0" distB="0" distL="0" distR="0" wp14:anchorId="0E28104F" wp14:editId="32065D2C">
            <wp:extent cx="3258273" cy="444310"/>
            <wp:effectExtent l="0" t="0" r="0" b="0"/>
            <wp:docPr id="33581368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813681" name="Picture 1" descr="A black background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3009" cy="45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0443" w:rsidRPr="004C04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90E59"/>
    <w:multiLevelType w:val="hybridMultilevel"/>
    <w:tmpl w:val="26A4E7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982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7"/>
    <w:rsid w:val="00037CA2"/>
    <w:rsid w:val="00063091"/>
    <w:rsid w:val="00103517"/>
    <w:rsid w:val="00110D48"/>
    <w:rsid w:val="00150A6F"/>
    <w:rsid w:val="002A7161"/>
    <w:rsid w:val="002B17DB"/>
    <w:rsid w:val="003640C1"/>
    <w:rsid w:val="003F2090"/>
    <w:rsid w:val="004C0443"/>
    <w:rsid w:val="005243A7"/>
    <w:rsid w:val="005822DA"/>
    <w:rsid w:val="00614373"/>
    <w:rsid w:val="006329CE"/>
    <w:rsid w:val="00714A21"/>
    <w:rsid w:val="0073438C"/>
    <w:rsid w:val="00754961"/>
    <w:rsid w:val="00784149"/>
    <w:rsid w:val="007B3F06"/>
    <w:rsid w:val="00800576"/>
    <w:rsid w:val="008D31E2"/>
    <w:rsid w:val="0091223E"/>
    <w:rsid w:val="00A407BC"/>
    <w:rsid w:val="00A82DF1"/>
    <w:rsid w:val="00A83964"/>
    <w:rsid w:val="00AB07F9"/>
    <w:rsid w:val="00BA07E6"/>
    <w:rsid w:val="00C726D7"/>
    <w:rsid w:val="00DB3C27"/>
    <w:rsid w:val="00E2724B"/>
    <w:rsid w:val="00F75DF8"/>
    <w:rsid w:val="00FA35CF"/>
    <w:rsid w:val="00FE3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9D23A"/>
  <w15:chartTrackingRefBased/>
  <w15:docId w15:val="{E949F314-461E-4118-ADAB-30505589A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5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5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5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5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5D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D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milvus.io/docs/index-explained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lvus.io/docs/manage_databases.md" TargetMode="External"/><Relationship Id="rId5" Type="http://schemas.openxmlformats.org/officeDocument/2006/relationships/hyperlink" Target="https://milvus.io/docs/overview.m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</Pages>
  <Words>440</Words>
  <Characters>2513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RWS Group</Company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Bułka</dc:creator>
  <cp:keywords/>
  <dc:description/>
  <cp:lastModifiedBy>Marcin Bułka</cp:lastModifiedBy>
  <cp:revision>30</cp:revision>
  <dcterms:created xsi:type="dcterms:W3CDTF">2025-09-01T07:50:00Z</dcterms:created>
  <dcterms:modified xsi:type="dcterms:W3CDTF">2025-09-01T12:04:00Z</dcterms:modified>
</cp:coreProperties>
</file>