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0"/>
      </w:tblGrid>
      <w:tr w:rsidR="007946D3" w:rsidRPr="00B26218" w14:paraId="5E9DA7B6" w14:textId="77777777" w:rsidTr="007946D3">
        <w:trPr>
          <w:trHeight w:val="300"/>
        </w:trPr>
        <w:tc>
          <w:tcPr>
            <w:tcW w:w="8820" w:type="dxa"/>
            <w:tcBorders>
              <w:top w:val="outset" w:sz="36" w:space="0" w:color="auto"/>
              <w:left w:val="outset" w:sz="36" w:space="0" w:color="auto"/>
              <w:bottom w:val="outset" w:sz="36" w:space="0" w:color="auto"/>
              <w:right w:val="outset" w:sz="36" w:space="0" w:color="auto"/>
            </w:tcBorders>
            <w:shd w:val="clear" w:color="auto" w:fill="D2EBF6"/>
            <w:vAlign w:val="center"/>
            <w:hideMark/>
          </w:tcPr>
          <w:p w14:paraId="026A0297" w14:textId="77777777" w:rsidR="007946D3" w:rsidRDefault="007946D3" w:rsidP="002121AA">
            <w:pPr>
              <w:spacing w:beforeAutospacing="1" w:afterAutospacing="1"/>
              <w:jc w:val="center"/>
            </w:pPr>
            <w:r w:rsidRPr="4E839E3D">
              <w:rPr>
                <w:rFonts w:ascii="Calibri" w:eastAsia="Times New Roman" w:hAnsi="Calibri" w:cs="Calibri"/>
                <w:b/>
                <w:bCs/>
                <w:lang w:eastAsia="en-AU"/>
              </w:rPr>
              <w:t>DENT90151 Advanced Dental Practice</w:t>
            </w:r>
          </w:p>
          <w:p w14:paraId="37F21F0B" w14:textId="77777777" w:rsidR="007946D3" w:rsidRPr="00B26218" w:rsidRDefault="007946D3" w:rsidP="002121AA">
            <w:pPr>
              <w:spacing w:beforeAutospacing="1" w:afterAutospacing="1"/>
              <w:jc w:val="center"/>
            </w:pPr>
            <w:r w:rsidRPr="7FE4C5D5">
              <w:rPr>
                <w:rFonts w:ascii="Calibri" w:eastAsia="Times New Roman" w:hAnsi="Calibri" w:cs="Calibri"/>
                <w:b/>
                <w:bCs/>
                <w:lang w:eastAsia="en-AU"/>
              </w:rPr>
              <w:t>Standardised Case-Based Discussion - Oral Medicine, Oral Surgery</w:t>
            </w:r>
          </w:p>
        </w:tc>
      </w:tr>
      <w:tr w:rsidR="007946D3" w:rsidRPr="00B26218" w14:paraId="381540C6" w14:textId="77777777" w:rsidTr="007946D3">
        <w:trPr>
          <w:trHeight w:val="300"/>
        </w:trPr>
        <w:tc>
          <w:tcPr>
            <w:tcW w:w="8820" w:type="dxa"/>
            <w:tcBorders>
              <w:top w:val="outset" w:sz="36" w:space="0" w:color="auto"/>
              <w:left w:val="outset" w:sz="36" w:space="0" w:color="auto"/>
              <w:bottom w:val="outset" w:sz="36" w:space="0" w:color="auto"/>
              <w:right w:val="outset" w:sz="36" w:space="0" w:color="auto"/>
            </w:tcBorders>
            <w:shd w:val="clear" w:color="auto" w:fill="E2F1DB"/>
            <w:vAlign w:val="center"/>
            <w:hideMark/>
          </w:tcPr>
          <w:p w14:paraId="6137E33B" w14:textId="2826415D" w:rsidR="007946D3" w:rsidRPr="00B26218" w:rsidRDefault="007946D3" w:rsidP="002121AA">
            <w:pPr>
              <w:spacing w:beforeAutospacing="1" w:afterAutospacing="1"/>
              <w:jc w:val="center"/>
            </w:pPr>
            <w:r w:rsidRPr="7FE4C5D5">
              <w:rPr>
                <w:rFonts w:ascii="Calibri" w:eastAsia="Times New Roman" w:hAnsi="Calibri" w:cs="Calibri"/>
                <w:b/>
                <w:bCs/>
                <w:lang w:eastAsia="en-AU"/>
              </w:rPr>
              <w:t xml:space="preserve">Date: </w:t>
            </w:r>
            <w:r w:rsidR="00FE7574">
              <w:rPr>
                <w:rFonts w:ascii="Calibri" w:eastAsia="Times New Roman" w:hAnsi="Calibri" w:cs="Calibri"/>
                <w:b/>
                <w:bCs/>
                <w:lang w:eastAsia="en-AU"/>
              </w:rPr>
              <w:t xml:space="preserve">Monday </w:t>
            </w:r>
            <w:r w:rsidRPr="7FE4C5D5">
              <w:rPr>
                <w:rFonts w:ascii="Calibri" w:eastAsia="Times New Roman" w:hAnsi="Calibri" w:cs="Calibri"/>
                <w:b/>
                <w:bCs/>
                <w:lang w:eastAsia="en-AU"/>
              </w:rPr>
              <w:t>12</w:t>
            </w:r>
            <w:r w:rsidRPr="7FE4C5D5">
              <w:rPr>
                <w:rFonts w:ascii="Calibri" w:eastAsia="Times New Roman" w:hAnsi="Calibri" w:cs="Calibri"/>
                <w:b/>
                <w:bCs/>
                <w:vertAlign w:val="superscript"/>
                <w:lang w:eastAsia="en-AU"/>
              </w:rPr>
              <w:t>th</w:t>
            </w:r>
            <w:r w:rsidRPr="7FE4C5D5">
              <w:rPr>
                <w:rFonts w:ascii="Calibri" w:eastAsia="Times New Roman" w:hAnsi="Calibri" w:cs="Calibri"/>
                <w:b/>
                <w:bCs/>
                <w:lang w:eastAsia="en-AU"/>
              </w:rPr>
              <w:t xml:space="preserve"> October 2026</w:t>
            </w:r>
          </w:p>
        </w:tc>
      </w:tr>
      <w:tr w:rsidR="000740A1" w:rsidRPr="00B26218" w14:paraId="11FDC706" w14:textId="77777777" w:rsidTr="007946D3">
        <w:trPr>
          <w:trHeight w:val="300"/>
        </w:trPr>
        <w:tc>
          <w:tcPr>
            <w:tcW w:w="8820" w:type="dxa"/>
            <w:tcBorders>
              <w:top w:val="outset" w:sz="36" w:space="0" w:color="auto"/>
              <w:left w:val="outset" w:sz="36" w:space="0" w:color="auto"/>
              <w:bottom w:val="outset" w:sz="36" w:space="0" w:color="auto"/>
              <w:right w:val="outset" w:sz="36" w:space="0" w:color="auto"/>
            </w:tcBorders>
            <w:shd w:val="clear" w:color="auto" w:fill="E2F1DB"/>
            <w:vAlign w:val="center"/>
          </w:tcPr>
          <w:p w14:paraId="7B5549D1" w14:textId="298229E9" w:rsidR="000740A1" w:rsidRPr="7FE4C5D5" w:rsidRDefault="000740A1" w:rsidP="000740A1">
            <w:pPr>
              <w:spacing w:beforeAutospacing="1" w:afterAutospacing="1"/>
              <w:jc w:val="center"/>
              <w:rPr>
                <w:rFonts w:ascii="Calibri" w:eastAsia="Times New Roman" w:hAnsi="Calibri" w:cs="Calibri"/>
                <w:b/>
                <w:bCs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n-AU"/>
              </w:rPr>
              <w:t>Combined reading time: 20 minutes</w:t>
            </w:r>
            <w:r>
              <w:rPr>
                <w:rFonts w:ascii="Calibri" w:eastAsia="Times New Roman" w:hAnsi="Calibri" w:cs="Calibri"/>
                <w:b/>
                <w:bCs/>
                <w:lang w:eastAsia="en-AU"/>
              </w:rPr>
              <w:br/>
              <w:t>Combined assessment time: 20 minutes</w:t>
            </w:r>
          </w:p>
        </w:tc>
      </w:tr>
    </w:tbl>
    <w:p w14:paraId="0F7754E4" w14:textId="593DA7A2" w:rsidR="007946D3" w:rsidRDefault="007946D3" w:rsidP="007946D3">
      <w:pPr>
        <w:pStyle w:val="Heading1"/>
      </w:pPr>
      <w:r>
        <w:t>Oral Medicine</w:t>
      </w:r>
    </w:p>
    <w:p w14:paraId="6D9B8D38" w14:textId="165D2A39" w:rsidR="00FF45FD" w:rsidRDefault="00FF45FD" w:rsidP="007946D3">
      <w:pPr>
        <w:rPr>
          <w:rFonts w:ascii="Arial" w:hAnsi="Arial" w:cs="Arial"/>
        </w:rPr>
      </w:pPr>
      <w:r>
        <w:rPr>
          <w:rFonts w:ascii="Arial" w:hAnsi="Arial" w:cs="Arial"/>
        </w:rPr>
        <w:t>Questions: 9</w:t>
      </w:r>
    </w:p>
    <w:p w14:paraId="70007017" w14:textId="4035DE3C" w:rsidR="007946D3" w:rsidRDefault="007946D3" w:rsidP="007946D3">
      <w:r w:rsidRPr="7FE4C5D5">
        <w:rPr>
          <w:rFonts w:ascii="Arial" w:hAnsi="Arial" w:cs="Arial"/>
        </w:rPr>
        <w:t xml:space="preserve">Reading time: </w:t>
      </w:r>
      <w:r w:rsidR="00324C44" w:rsidRPr="00324C44">
        <w:rPr>
          <w:rFonts w:ascii="Arial" w:hAnsi="Arial" w:cs="Arial"/>
          <w:b/>
          <w:bCs/>
        </w:rPr>
        <w:t xml:space="preserve">10 minutes </w:t>
      </w:r>
      <w:r w:rsidRPr="7FE4C5D5">
        <w:rPr>
          <w:rFonts w:ascii="Arial" w:hAnsi="Arial" w:cs="Arial"/>
        </w:rPr>
        <w:t xml:space="preserve"> </w:t>
      </w:r>
    </w:p>
    <w:p w14:paraId="5BD90436" w14:textId="568442B3" w:rsidR="007946D3" w:rsidRDefault="007946D3" w:rsidP="007946D3">
      <w:pPr>
        <w:rPr>
          <w:rFonts w:ascii="Arial" w:hAnsi="Arial" w:cs="Arial"/>
        </w:rPr>
      </w:pPr>
      <w:r w:rsidRPr="7FE4C5D5">
        <w:rPr>
          <w:rFonts w:ascii="Arial" w:hAnsi="Arial" w:cs="Arial"/>
        </w:rPr>
        <w:t xml:space="preserve">Oral assessment time: </w:t>
      </w:r>
      <w:r w:rsidRPr="00324C44">
        <w:rPr>
          <w:rFonts w:ascii="Arial" w:hAnsi="Arial" w:cs="Arial"/>
          <w:b/>
          <w:bCs/>
        </w:rPr>
        <w:t>10 minutes</w:t>
      </w:r>
      <w:r w:rsidRPr="7FE4C5D5">
        <w:rPr>
          <w:rFonts w:ascii="Arial" w:hAnsi="Arial" w:cs="Arial"/>
        </w:rPr>
        <w:t xml:space="preserve"> </w:t>
      </w:r>
    </w:p>
    <w:p w14:paraId="2F836E26" w14:textId="3CF569A8" w:rsidR="007946D3" w:rsidRPr="00077DD9" w:rsidRDefault="00C03B1E" w:rsidP="00077DD9">
      <w:r>
        <w:rPr>
          <w:rFonts w:ascii="Arial" w:hAnsi="Arial" w:cs="Arial"/>
        </w:rPr>
        <w:t xml:space="preserve">Changeover/marking time: </w:t>
      </w:r>
      <w:r>
        <w:rPr>
          <w:rFonts w:ascii="Arial" w:hAnsi="Arial" w:cs="Arial"/>
          <w:b/>
          <w:bCs/>
        </w:rPr>
        <w:t>10 minutes</w:t>
      </w:r>
      <w:r>
        <w:rPr>
          <w:rFonts w:ascii="Arial" w:hAnsi="Arial" w:cs="Arial"/>
        </w:rPr>
        <w:t xml:space="preserve"> </w:t>
      </w:r>
      <w:r w:rsidR="00077DD9">
        <w:rPr>
          <w:rFonts w:ascii="Arial" w:hAnsi="Arial" w:cs="Arial"/>
        </w:rPr>
        <w:br/>
      </w:r>
    </w:p>
    <w:p w14:paraId="60257C2C" w14:textId="716C756F" w:rsidR="007946D3" w:rsidRDefault="007946D3" w:rsidP="007946D3">
      <w:pPr>
        <w:pStyle w:val="Heading2"/>
      </w:pPr>
      <w:r w:rsidRPr="7FE4C5D5">
        <w:rPr>
          <w:rFonts w:ascii="Aptos Display" w:eastAsia="Aptos Display" w:hAnsi="Aptos Display" w:cs="Aptos Display"/>
          <w:lang w:val="en-US"/>
        </w:rPr>
        <w:t xml:space="preserve">Case </w:t>
      </w:r>
      <w:r w:rsidR="005B4370">
        <w:rPr>
          <w:rFonts w:ascii="Aptos Display" w:eastAsia="Aptos Display" w:hAnsi="Aptos Display" w:cs="Aptos Display"/>
          <w:lang w:val="en-US"/>
        </w:rPr>
        <w:t xml:space="preserve">Scenario </w:t>
      </w:r>
      <w:r w:rsidRPr="7FE4C5D5">
        <w:rPr>
          <w:rFonts w:ascii="Aptos Display" w:eastAsia="Aptos Display" w:hAnsi="Aptos Display" w:cs="Aptos Display"/>
          <w:lang w:val="en-US"/>
        </w:rPr>
        <w:t>1</w:t>
      </w:r>
    </w:p>
    <w:p w14:paraId="1919920F" w14:textId="77777777" w:rsidR="007946D3" w:rsidRDefault="007946D3" w:rsidP="007946D3">
      <w:pPr>
        <w:keepNext/>
        <w:keepLines/>
        <w:rPr>
          <w:lang w:val="en-US"/>
        </w:rPr>
      </w:pPr>
    </w:p>
    <w:p w14:paraId="0504F669" w14:textId="77777777" w:rsidR="007946D3" w:rsidRPr="00071623" w:rsidRDefault="007946D3" w:rsidP="007946D3">
      <w:pPr>
        <w:spacing w:line="276" w:lineRule="auto"/>
        <w:rPr>
          <w:rFonts w:ascii="Arial" w:eastAsia="Aptos" w:hAnsi="Arial" w:cs="Arial"/>
        </w:rPr>
      </w:pPr>
      <w:r w:rsidRPr="00071623">
        <w:rPr>
          <w:rFonts w:ascii="Arial" w:eastAsia="Aptos" w:hAnsi="Arial" w:cs="Arial"/>
          <w:lang w:val="en-US"/>
        </w:rPr>
        <w:t>A 63-year-old patient presents with an ulcer that has been present for at least</w:t>
      </w:r>
      <w:r w:rsidRPr="00071623">
        <w:rPr>
          <w:rFonts w:ascii="Arial" w:eastAsia="Aptos" w:hAnsi="Arial" w:cs="Arial"/>
          <w:color w:val="D13438"/>
          <w:lang w:val="en-US"/>
        </w:rPr>
        <w:t xml:space="preserve"> </w:t>
      </w:r>
      <w:r w:rsidRPr="00071623">
        <w:rPr>
          <w:rFonts w:ascii="Arial" w:eastAsia="Aptos" w:hAnsi="Arial" w:cs="Arial"/>
          <w:lang w:val="en-US"/>
        </w:rPr>
        <w:t>six weeks, on the right lateral tongue. The ulcer has not resolved after their denture was adjusted two weeks ago.</w:t>
      </w:r>
    </w:p>
    <w:p w14:paraId="2A6DCD06" w14:textId="77777777" w:rsidR="007946D3" w:rsidRPr="00071623" w:rsidRDefault="007946D3" w:rsidP="007946D3">
      <w:pPr>
        <w:spacing w:line="276" w:lineRule="auto"/>
        <w:rPr>
          <w:rFonts w:ascii="Arial" w:hAnsi="Arial" w:cs="Arial"/>
        </w:rPr>
      </w:pPr>
      <w:r w:rsidRPr="00071623">
        <w:rPr>
          <w:rFonts w:ascii="Arial" w:hAnsi="Arial" w:cs="Arial"/>
          <w:noProof/>
        </w:rPr>
        <w:drawing>
          <wp:inline distT="0" distB="0" distL="0" distR="0" wp14:anchorId="2F10B18B" wp14:editId="2E77E9A7">
            <wp:extent cx="5724525" cy="3752850"/>
            <wp:effectExtent l="0" t="0" r="0" b="0"/>
            <wp:docPr id="298082772" name="drawing" descr="A close up of a person's mou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2772" name="drawing" descr="A close up of a person's mout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F78" w14:textId="77777777" w:rsidR="007946D3" w:rsidRPr="00071623" w:rsidRDefault="007946D3" w:rsidP="007946D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What is concerning to you in the provided images and history?</w:t>
      </w: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(2 points)</w:t>
      </w:r>
    </w:p>
    <w:p w14:paraId="49471297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Identifies persistence beyond 2–3 weeks.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46A0F615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>Recognizes lateral tongue site – high risk of oral cancer (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0.5</w:t>
      </w:r>
      <w:r w:rsidRPr="00071623">
        <w:rPr>
          <w:rFonts w:ascii="Arial" w:eastAsia="Aptos" w:hAnsi="Arial" w:cs="Arial"/>
          <w:sz w:val="24"/>
          <w:szCs w:val="24"/>
          <w:lang w:val="en-US"/>
        </w:rPr>
        <w:t>)</w:t>
      </w:r>
    </w:p>
    <w:p w14:paraId="280D6B8E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Failure to resolve after removing trauma.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46373E9" w14:textId="106358A9" w:rsidR="00324C44" w:rsidRPr="00071623" w:rsidRDefault="007946D3" w:rsidP="00324C44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lastRenderedPageBreak/>
        <w:t xml:space="preserve">Recognizes keratotic raised margins, induration,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>pain</w:t>
      </w:r>
      <w:proofErr w:type="gramEnd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or risk factors.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6924B8A" w14:textId="77777777" w:rsidR="007946D3" w:rsidRPr="00071623" w:rsidRDefault="007946D3" w:rsidP="007946D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What further information do you require, and how you will collect it (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2 points)</w:t>
      </w:r>
    </w:p>
    <w:p w14:paraId="2568B511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</w:rPr>
        <w:t>Oral Cancer risk factors – smoking, ethanol, betel quid, ethanol containing mouthwash (</w:t>
      </w:r>
      <w:r w:rsidRPr="00071623">
        <w:rPr>
          <w:rFonts w:ascii="Arial" w:eastAsia="Aptos" w:hAnsi="Arial" w:cs="Arial"/>
          <w:b/>
          <w:bCs/>
          <w:sz w:val="24"/>
          <w:szCs w:val="24"/>
        </w:rPr>
        <w:t>0.5</w:t>
      </w:r>
      <w:r w:rsidRPr="00071623">
        <w:rPr>
          <w:rFonts w:ascii="Arial" w:eastAsia="Aptos" w:hAnsi="Arial" w:cs="Arial"/>
          <w:sz w:val="24"/>
          <w:szCs w:val="24"/>
        </w:rPr>
        <w:t>)</w:t>
      </w:r>
    </w:p>
    <w:p w14:paraId="3CF70F0A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Asks about duration, change in size, pain, bleeding, altered sensation, dysphagia, speech or eating difficulty, and weight loss.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6D08BF82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Asks about local trauma, denture fit, sharp teeth/restorations, previous adjustment, and whether the ulcer improved after the cause was removed.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03A7C602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Collects information by full oral mucosal examination, palpation for induration/fixation, assessment of cervical lymph nodes, and documentation with clinical photographs and measurements.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663DDDE" w14:textId="77777777" w:rsidR="007946D3" w:rsidRPr="00071623" w:rsidRDefault="007946D3" w:rsidP="007946D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What are your differential diagnoses?</w:t>
      </w: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(2 points)</w:t>
      </w:r>
    </w:p>
    <w:p w14:paraId="50436EC1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u w:val="single"/>
          <w:lang w:val="en-US"/>
        </w:rPr>
        <w:t>Oral squamous cell carcinoma</w:t>
      </w: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must be considered/highly suspected because the ulcer is persistent, on the lateral tongue, and has not resolved after denture adjustment.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45FCCB8A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TUGSE remains a differential diagnosis because it can present as a chronic traumatic tongue ulcer and mimic malignancy clinically.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0E19366B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>IF says that TUGSE stands for –</w:t>
      </w:r>
      <w:r w:rsidRPr="00071623">
        <w:rPr>
          <w:rFonts w:ascii="Arial" w:eastAsia="Aptos" w:hAnsi="Arial" w:cs="Arial"/>
          <w:sz w:val="24"/>
          <w:szCs w:val="24"/>
        </w:rPr>
        <w:t xml:space="preserve"> Traumatic Ulcerative Granuloma with Stromal Eosinophilia (</w:t>
      </w:r>
      <w:r w:rsidRPr="00071623">
        <w:rPr>
          <w:rFonts w:ascii="Arial" w:eastAsia="Aptos" w:hAnsi="Arial" w:cs="Arial"/>
          <w:b/>
          <w:bCs/>
          <w:sz w:val="24"/>
          <w:szCs w:val="24"/>
        </w:rPr>
        <w:t>0.5</w:t>
      </w:r>
      <w:r w:rsidRPr="00071623">
        <w:rPr>
          <w:rFonts w:ascii="Arial" w:eastAsia="Aptos" w:hAnsi="Arial" w:cs="Arial"/>
          <w:sz w:val="24"/>
          <w:szCs w:val="24"/>
        </w:rPr>
        <w:t>)</w:t>
      </w:r>
    </w:p>
    <w:p w14:paraId="78494CB5" w14:textId="77777777" w:rsidR="007946D3" w:rsidRPr="00071623" w:rsidRDefault="007946D3" w:rsidP="007946D3">
      <w:pPr>
        <w:pStyle w:val="ListParagraph"/>
        <w:numPr>
          <w:ilvl w:val="1"/>
          <w:numId w:val="1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Other differentials include </w:t>
      </w:r>
      <w:r w:rsidRPr="00071623">
        <w:rPr>
          <w:rFonts w:ascii="Arial" w:eastAsia="Aptos" w:hAnsi="Arial" w:cs="Arial"/>
          <w:sz w:val="24"/>
          <w:szCs w:val="24"/>
          <w:u w:val="single"/>
          <w:lang w:val="en-US"/>
        </w:rPr>
        <w:t>chronic traumatic ulcer</w:t>
      </w: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, aphthous-type ulcer, infectious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>ulcer</w:t>
      </w:r>
      <w:proofErr w:type="gramEnd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or less common immune-mediated ulceration, but persistence means malignancy must be excluded first.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0BF0C417" w14:textId="77777777" w:rsidR="007946D3" w:rsidRPr="00071623" w:rsidRDefault="007946D3" w:rsidP="007946D3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Can you communicate your next steps to me as if I am the patient?</w:t>
      </w: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(2 points)</w:t>
      </w:r>
    </w:p>
    <w:p w14:paraId="2E9F4E85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Uses plain language in role play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0940595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the ulcer has not healed as expected.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9A6E09F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specialist review or biopsy is needed to confirm the diagnosis.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2041624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urgency without causing undue alarm.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01D24FE1" w14:textId="77777777" w:rsidR="007946D3" w:rsidRPr="00071623" w:rsidRDefault="007946D3" w:rsidP="007946D3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Confirms plan for follow-up and safety-netting.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7C4F1452" w14:textId="77777777" w:rsidR="007946D3" w:rsidRPr="00071623" w:rsidRDefault="007946D3" w:rsidP="007946D3">
      <w:pPr>
        <w:rPr>
          <w:rFonts w:ascii="Arial" w:eastAsia="Aptos" w:hAnsi="Arial" w:cs="Arial"/>
          <w:color w:val="2F5496" w:themeColor="accent1" w:themeShade="BF"/>
          <w:sz w:val="32"/>
          <w:szCs w:val="32"/>
        </w:rPr>
      </w:pPr>
    </w:p>
    <w:p w14:paraId="00CB86BB" w14:textId="199B96D2" w:rsidR="007946D3" w:rsidRPr="00071623" w:rsidRDefault="00C03B1E" w:rsidP="007946D3">
      <w:pPr>
        <w:pStyle w:val="Heading2"/>
        <w:spacing w:line="276" w:lineRule="auto"/>
        <w:rPr>
          <w:rFonts w:ascii="Arial" w:eastAsia="Aptos" w:hAnsi="Arial" w:cs="Arial"/>
          <w:lang w:val="en-US"/>
        </w:rPr>
      </w:pPr>
      <w:r w:rsidRPr="00071623">
        <w:rPr>
          <w:rFonts w:ascii="Arial" w:eastAsia="Aptos" w:hAnsi="Arial" w:cs="Arial"/>
          <w:lang w:val="en-US"/>
        </w:rPr>
        <w:t>Section /8</w:t>
      </w:r>
    </w:p>
    <w:p w14:paraId="1AFC5E92" w14:textId="77777777" w:rsidR="007946D3" w:rsidRPr="00071623" w:rsidRDefault="007946D3" w:rsidP="007946D3">
      <w:pPr>
        <w:rPr>
          <w:rFonts w:ascii="Arial" w:hAnsi="Arial" w:cs="Arial"/>
        </w:rPr>
      </w:pPr>
      <w:r w:rsidRPr="00071623">
        <w:rPr>
          <w:rFonts w:ascii="Arial" w:hAnsi="Arial" w:cs="Arial"/>
        </w:rPr>
        <w:br w:type="page"/>
      </w:r>
    </w:p>
    <w:p w14:paraId="5EC4C814" w14:textId="06D9A1FA" w:rsidR="007946D3" w:rsidRPr="00071623" w:rsidRDefault="007946D3" w:rsidP="007946D3">
      <w:pPr>
        <w:pStyle w:val="Heading2"/>
        <w:spacing w:line="276" w:lineRule="auto"/>
        <w:rPr>
          <w:rFonts w:ascii="Arial" w:eastAsia="Aptos" w:hAnsi="Arial" w:cs="Arial"/>
          <w:lang w:val="en-US"/>
        </w:rPr>
      </w:pPr>
      <w:r w:rsidRPr="00071623">
        <w:rPr>
          <w:rFonts w:ascii="Arial" w:eastAsia="Aptos" w:hAnsi="Arial" w:cs="Arial"/>
          <w:lang w:val="en-US"/>
        </w:rPr>
        <w:lastRenderedPageBreak/>
        <w:t xml:space="preserve">Case </w:t>
      </w:r>
      <w:r w:rsidR="005B4370" w:rsidRPr="00071623">
        <w:rPr>
          <w:rFonts w:ascii="Arial" w:eastAsia="Aptos" w:hAnsi="Arial" w:cs="Arial"/>
          <w:lang w:val="en-US"/>
        </w:rPr>
        <w:t>Scenario</w:t>
      </w:r>
      <w:r w:rsidRPr="00071623">
        <w:rPr>
          <w:rFonts w:ascii="Arial" w:eastAsia="Aptos" w:hAnsi="Arial" w:cs="Arial"/>
          <w:lang w:val="en-US"/>
        </w:rPr>
        <w:t xml:space="preserve"> 2</w:t>
      </w:r>
    </w:p>
    <w:p w14:paraId="3E3C7FB8" w14:textId="77777777" w:rsidR="007946D3" w:rsidRPr="00071623" w:rsidRDefault="007946D3" w:rsidP="007946D3">
      <w:pPr>
        <w:spacing w:line="276" w:lineRule="auto"/>
        <w:rPr>
          <w:rFonts w:ascii="Arial" w:eastAsia="Aptos" w:hAnsi="Arial" w:cs="Arial"/>
          <w:lang w:val="en-US"/>
        </w:rPr>
      </w:pPr>
      <w:r w:rsidRPr="00071623">
        <w:rPr>
          <w:rFonts w:ascii="Arial" w:eastAsia="Aptos" w:hAnsi="Arial" w:cs="Arial"/>
          <w:lang w:val="en-US"/>
        </w:rPr>
        <w:t xml:space="preserve"> A 74-year-old edentulous patient presents with a small papillary growth on the right mandibular alveolar ridge. She noticed this while cleaning her denture three months ago. </w:t>
      </w:r>
    </w:p>
    <w:p w14:paraId="31FC8CE9" w14:textId="77777777" w:rsidR="007946D3" w:rsidRPr="00071623" w:rsidRDefault="007946D3" w:rsidP="007946D3">
      <w:pPr>
        <w:spacing w:line="276" w:lineRule="auto"/>
        <w:rPr>
          <w:rFonts w:ascii="Arial" w:hAnsi="Arial" w:cs="Arial"/>
        </w:rPr>
      </w:pPr>
      <w:r w:rsidRPr="00071623">
        <w:rPr>
          <w:rFonts w:ascii="Arial" w:eastAsia="Aptos" w:hAnsi="Arial" w:cs="Arial"/>
          <w:b/>
          <w:bCs/>
          <w:lang w:val="en-US"/>
        </w:rPr>
        <w:t>Photo:</w:t>
      </w:r>
      <w:r w:rsidRPr="00071623">
        <w:rPr>
          <w:rFonts w:ascii="Arial" w:eastAsia="Aptos" w:hAnsi="Arial" w:cs="Arial"/>
          <w:lang w:val="en-US"/>
        </w:rPr>
        <w:t xml:space="preserve"> </w:t>
      </w:r>
      <w:r w:rsidRPr="00071623">
        <w:rPr>
          <w:rFonts w:ascii="Arial" w:hAnsi="Arial" w:cs="Arial"/>
          <w:noProof/>
        </w:rPr>
        <w:drawing>
          <wp:inline distT="0" distB="0" distL="0" distR="0" wp14:anchorId="1FD97E83" wp14:editId="75D72939">
            <wp:extent cx="5724525" cy="3810000"/>
            <wp:effectExtent l="0" t="0" r="0" b="0"/>
            <wp:docPr id="593638575" name="drawing" descr="Close-up of a person's mouth with a metal t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8575" name="drawing" descr="Close-up of a person's mouth with a metal too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A308" w14:textId="77777777" w:rsidR="007946D3" w:rsidRPr="00071623" w:rsidRDefault="007946D3" w:rsidP="007946D3">
      <w:pPr>
        <w:spacing w:line="276" w:lineRule="auto"/>
        <w:rPr>
          <w:rFonts w:ascii="Arial" w:eastAsia="Aptos" w:hAnsi="Arial" w:cs="Arial"/>
        </w:rPr>
      </w:pPr>
      <w:r w:rsidRPr="00071623">
        <w:rPr>
          <w:rFonts w:ascii="Arial" w:eastAsia="Aptos" w:hAnsi="Arial" w:cs="Arial"/>
          <w:lang w:val="en-US"/>
        </w:rPr>
        <w:t xml:space="preserve"> </w:t>
      </w:r>
    </w:p>
    <w:p w14:paraId="39994253" w14:textId="77777777" w:rsidR="007946D3" w:rsidRPr="007A6610" w:rsidRDefault="007946D3" w:rsidP="007946D3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ptos" w:hAnsi="Arial" w:cs="Arial"/>
          <w:b/>
          <w:bCs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What is concerning to you in the provided images and history? (2 points)</w:t>
      </w:r>
    </w:p>
    <w:p w14:paraId="47922A84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Identifies a small papillary/verruciform growth on the right mandibular alveolar ridge in an edentulous patient.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4D75E4EA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Recognizes that the lesion has persisted for several months, which makes a transient traumatic or inflammatory lesion less likely.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EDBD27A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Notes the denture-related context but does not assume trauma alone; as it is a persistent papillary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lesions 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</w:t>
      </w:r>
      <w:proofErr w:type="gramEnd"/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0.5)</w:t>
      </w:r>
    </w:p>
    <w:p w14:paraId="12267AA0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>Noted the age of the patient (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0.5</w:t>
      </w:r>
      <w:r w:rsidRPr="00071623">
        <w:rPr>
          <w:rFonts w:ascii="Arial" w:eastAsia="Aptos" w:hAnsi="Arial" w:cs="Arial"/>
          <w:sz w:val="24"/>
          <w:szCs w:val="24"/>
          <w:lang w:val="en-US"/>
        </w:rPr>
        <w:t>)</w:t>
      </w:r>
    </w:p>
    <w:p w14:paraId="693AF99B" w14:textId="77777777" w:rsidR="007946D3" w:rsidRPr="007A6610" w:rsidRDefault="007946D3" w:rsidP="007946D3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ptos" w:hAnsi="Arial" w:cs="Arial"/>
          <w:b/>
          <w:bCs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What further information do you require about the patient and the lesion, and how will you collect it? (2 points)</w:t>
      </w:r>
    </w:p>
    <w:p w14:paraId="168692F7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Medical history, hx of immunocompromise, smoking, Ethanol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43C0D789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Asks about onset, growth, symptoms, recurrence, previous cutaneous warts or other lesions, other mucosal sites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8197963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Perform palpation of lymph nodes and full oral mucosal examination to check for other papillary, verrucous,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>ulcerated</w:t>
      </w:r>
      <w:proofErr w:type="gramEnd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or white/red lesions. Palpate the lesion and surrounding tissues for tenderness, induration, fixation,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>ulceration</w:t>
      </w:r>
      <w:proofErr w:type="gramEnd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 or bleeding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6452A3E7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Assess denture fit, denture hygiene and local trauma,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166C60F" w14:textId="77777777" w:rsidR="007946D3" w:rsidRPr="007A6610" w:rsidRDefault="007946D3" w:rsidP="007946D3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ptos" w:hAnsi="Arial" w:cs="Arial"/>
          <w:b/>
          <w:bCs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lastRenderedPageBreak/>
        <w:t xml:space="preserve">What are your differential diagnoses? </w:t>
      </w:r>
    </w:p>
    <w:p w14:paraId="6EC911ED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>Verruca vulgaris (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0.5</w:t>
      </w:r>
      <w:r w:rsidRPr="00071623">
        <w:rPr>
          <w:rFonts w:ascii="Arial" w:eastAsia="Aptos" w:hAnsi="Arial" w:cs="Arial"/>
          <w:sz w:val="24"/>
          <w:szCs w:val="24"/>
          <w:lang w:val="en-US"/>
        </w:rPr>
        <w:t>)</w:t>
      </w:r>
    </w:p>
    <w:p w14:paraId="32C1A131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Squamous papilloma.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4951A473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Includes fibroepithelial polyp or denture related hyperplasia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C1EACD6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Mentions verrucous carcinoma or conventional squamous cell </w:t>
      </w:r>
      <w:proofErr w:type="gramStart"/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carcinoma 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</w:t>
      </w:r>
      <w:proofErr w:type="gramEnd"/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0.5)</w:t>
      </w:r>
    </w:p>
    <w:p w14:paraId="0697D157" w14:textId="77777777" w:rsidR="007946D3" w:rsidRPr="007A6610" w:rsidRDefault="007946D3" w:rsidP="007946D3">
      <w:pPr>
        <w:pStyle w:val="ListParagraph"/>
        <w:numPr>
          <w:ilvl w:val="0"/>
          <w:numId w:val="2"/>
        </w:numPr>
        <w:rPr>
          <w:rFonts w:ascii="Arial" w:eastAsia="Aptos" w:hAnsi="Arial" w:cs="Arial"/>
          <w:b/>
          <w:bCs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 xml:space="preserve">What is the human papilloma virus and is it dangerous? (2 points) </w:t>
      </w:r>
    </w:p>
    <w:p w14:paraId="09469FE5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States that human papillomavirus are a family of viruses that infects stratified squamous epithelium of skin and mucosa.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7570CAE3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most HPV types are low-risk and ubiquitous may cause benign papillary lesions such as squamous papilloma, verruca vulgaris or condyloma acuminatum.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0324573C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high-risk HPV types are associated with some cancers, particularly cervical and oropharyngeal squamous cell carcinoma, but are not the usual explanation for a small isolated oral verruca-like lesion.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24335A83" w14:textId="77777777" w:rsidR="007946D3" w:rsidRPr="00071623" w:rsidRDefault="007946D3" w:rsidP="007946D3">
      <w:pPr>
        <w:pStyle w:val="ListParagraph"/>
        <w:numPr>
          <w:ilvl w:val="1"/>
          <w:numId w:val="2"/>
        </w:numPr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States that HPV vaccination is part of the vaccination schedule and so risk is less likely for individual who have received the vaccination (&lt;45 year)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61241288" w14:textId="77777777" w:rsidR="007946D3" w:rsidRPr="007A6610" w:rsidRDefault="007946D3" w:rsidP="007946D3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ptos" w:hAnsi="Arial" w:cs="Arial"/>
          <w:b/>
          <w:bCs/>
          <w:sz w:val="24"/>
          <w:szCs w:val="24"/>
        </w:rPr>
      </w:pPr>
      <w:r w:rsidRPr="007A6610">
        <w:rPr>
          <w:rFonts w:ascii="Arial" w:eastAsia="Aptos" w:hAnsi="Arial" w:cs="Arial"/>
          <w:b/>
          <w:bCs/>
          <w:sz w:val="24"/>
          <w:szCs w:val="24"/>
          <w:lang w:val="en-US"/>
        </w:rPr>
        <w:t>Can you communicate your next steps to me as if I am the patient?  (2 points)</w:t>
      </w:r>
    </w:p>
    <w:p w14:paraId="3FE7CC10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Uses plain language in role play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A8C67CA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the growth needs assessment because it has persisted.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37769264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Explains that removal or biopsy may be needed to confirm the diagnosis.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5ADAD048" w14:textId="77777777" w:rsidR="007946D3" w:rsidRPr="00071623" w:rsidRDefault="007946D3" w:rsidP="007946D3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ptos" w:hAnsi="Arial" w:cs="Arial"/>
          <w:sz w:val="24"/>
          <w:szCs w:val="24"/>
        </w:rPr>
      </w:pPr>
      <w:r w:rsidRPr="00071623">
        <w:rPr>
          <w:rFonts w:ascii="Arial" w:eastAsia="Aptos" w:hAnsi="Arial" w:cs="Arial"/>
          <w:sz w:val="24"/>
          <w:szCs w:val="24"/>
          <w:lang w:val="en-US"/>
        </w:rPr>
        <w:t xml:space="preserve">Describes denture review, oral hygiene advice and follow-up. </w:t>
      </w:r>
      <w:r w:rsidRPr="00071623">
        <w:rPr>
          <w:rFonts w:ascii="Arial" w:eastAsia="Aptos" w:hAnsi="Arial" w:cs="Arial"/>
          <w:b/>
          <w:bCs/>
          <w:sz w:val="24"/>
          <w:szCs w:val="24"/>
          <w:lang w:val="en-US"/>
        </w:rPr>
        <w:t>(0.5)</w:t>
      </w:r>
    </w:p>
    <w:p w14:paraId="17753EB6" w14:textId="77777777" w:rsidR="007946D3" w:rsidRPr="00071623" w:rsidRDefault="007946D3" w:rsidP="007946D3">
      <w:pPr>
        <w:rPr>
          <w:rFonts w:ascii="Arial" w:hAnsi="Arial" w:cs="Arial"/>
        </w:rPr>
      </w:pPr>
    </w:p>
    <w:p w14:paraId="43E0EAC8" w14:textId="22A720AD" w:rsidR="00C03B1E" w:rsidRDefault="00C03B1E" w:rsidP="00C03B1E">
      <w:pPr>
        <w:pStyle w:val="Heading2"/>
        <w:spacing w:line="276" w:lineRule="auto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Section /10</w:t>
      </w:r>
    </w:p>
    <w:p w14:paraId="78A19BC4" w14:textId="6CE8ABAB" w:rsidR="004719D0" w:rsidRDefault="004719D0" w:rsidP="00C03B1E"/>
    <w:p w14:paraId="0A8C45FB" w14:textId="69A59C70" w:rsidR="006B396B" w:rsidRDefault="006B396B" w:rsidP="006B396B">
      <w:pPr>
        <w:pStyle w:val="Heading2"/>
        <w:spacing w:line="276" w:lineRule="auto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Global Rating Scale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</w:tblGrid>
      <w:tr w:rsidR="006B396B" w14:paraId="2CAD8065" w14:textId="77777777" w:rsidTr="006B396B">
        <w:tc>
          <w:tcPr>
            <w:tcW w:w="1838" w:type="dxa"/>
          </w:tcPr>
          <w:p w14:paraId="1FC471E2" w14:textId="16A1E93F" w:rsidR="006B396B" w:rsidRDefault="006B396B" w:rsidP="006B396B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Excellent</w:t>
            </w:r>
          </w:p>
        </w:tc>
      </w:tr>
      <w:tr w:rsidR="006B396B" w14:paraId="66C520EA" w14:textId="77777777" w:rsidTr="006B396B">
        <w:tc>
          <w:tcPr>
            <w:tcW w:w="1838" w:type="dxa"/>
          </w:tcPr>
          <w:p w14:paraId="172374D1" w14:textId="472851B3" w:rsidR="006B396B" w:rsidRDefault="006B396B" w:rsidP="006B396B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Good</w:t>
            </w:r>
          </w:p>
        </w:tc>
      </w:tr>
      <w:tr w:rsidR="006B396B" w14:paraId="63F5338C" w14:textId="77777777" w:rsidTr="006B396B">
        <w:tc>
          <w:tcPr>
            <w:tcW w:w="1838" w:type="dxa"/>
          </w:tcPr>
          <w:p w14:paraId="338CA55F" w14:textId="278EFAFB" w:rsidR="006B396B" w:rsidRDefault="006B396B" w:rsidP="006B396B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Satisfactory</w:t>
            </w:r>
          </w:p>
        </w:tc>
      </w:tr>
      <w:tr w:rsidR="006B396B" w14:paraId="625660C7" w14:textId="77777777" w:rsidTr="006B396B">
        <w:tc>
          <w:tcPr>
            <w:tcW w:w="1838" w:type="dxa"/>
          </w:tcPr>
          <w:p w14:paraId="50C7619E" w14:textId="1D7F6204" w:rsidR="006B396B" w:rsidRDefault="006B396B" w:rsidP="006B396B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>Borderline</w:t>
            </w:r>
          </w:p>
        </w:tc>
      </w:tr>
      <w:tr w:rsidR="006B396B" w14:paraId="2B7BF354" w14:textId="77777777" w:rsidTr="006B396B">
        <w:tc>
          <w:tcPr>
            <w:tcW w:w="1838" w:type="dxa"/>
          </w:tcPr>
          <w:p w14:paraId="26CB9E1E" w14:textId="3275BB30" w:rsidR="006B396B" w:rsidRDefault="006B396B" w:rsidP="006B396B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Unsatisfactory </w:t>
            </w:r>
          </w:p>
        </w:tc>
      </w:tr>
    </w:tbl>
    <w:p w14:paraId="3E298903" w14:textId="77777777" w:rsidR="006B396B" w:rsidRDefault="006B396B" w:rsidP="006B396B">
      <w:pPr>
        <w:rPr>
          <w:lang w:val="en-US" w:eastAsia="en-US"/>
        </w:rPr>
      </w:pPr>
    </w:p>
    <w:p w14:paraId="180049C8" w14:textId="77777777" w:rsidR="006B396B" w:rsidRPr="006B396B" w:rsidRDefault="006B396B" w:rsidP="006B396B">
      <w:pPr>
        <w:rPr>
          <w:lang w:val="en-US" w:eastAsia="en-US"/>
        </w:rPr>
      </w:pPr>
    </w:p>
    <w:p w14:paraId="573DF43C" w14:textId="77777777" w:rsidR="006B396B" w:rsidRDefault="006B396B" w:rsidP="006B396B">
      <w:pPr>
        <w:rPr>
          <w:lang w:val="en-US" w:eastAsia="en-US"/>
        </w:rPr>
      </w:pPr>
    </w:p>
    <w:p w14:paraId="116F6E26" w14:textId="5E1B4549" w:rsidR="006B396B" w:rsidRPr="006B396B" w:rsidRDefault="006B396B" w:rsidP="006B396B">
      <w:pPr>
        <w:rPr>
          <w:lang w:val="en-US" w:eastAsia="en-US"/>
        </w:rPr>
      </w:pPr>
      <w:r>
        <w:rPr>
          <w:lang w:val="en-US" w:eastAsia="en-US"/>
        </w:rPr>
        <w:br w:type="textWrapping" w:clear="all"/>
      </w:r>
    </w:p>
    <w:p w14:paraId="350EAA92" w14:textId="79DF6756" w:rsidR="002D0333" w:rsidRDefault="002D0333">
      <w:r>
        <w:br w:type="page"/>
      </w:r>
    </w:p>
    <w:p w14:paraId="3F65123D" w14:textId="77777777" w:rsidR="002D0333" w:rsidRDefault="002D0333" w:rsidP="002D0333">
      <w:pPr>
        <w:pStyle w:val="Heading1"/>
      </w:pPr>
      <w:r>
        <w:lastRenderedPageBreak/>
        <w:t>Oral Surgery</w:t>
      </w:r>
    </w:p>
    <w:p w14:paraId="509C01BF" w14:textId="1FC0BD96" w:rsidR="00FF45FD" w:rsidRDefault="00FF45FD" w:rsidP="002D03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Questions: 9 </w:t>
      </w:r>
    </w:p>
    <w:p w14:paraId="42168AC2" w14:textId="4F321D54" w:rsidR="002D0333" w:rsidRDefault="002D0333" w:rsidP="002D0333">
      <w:r w:rsidRPr="7FE4C5D5">
        <w:rPr>
          <w:rFonts w:ascii="Arial" w:hAnsi="Arial" w:cs="Arial"/>
        </w:rPr>
        <w:t xml:space="preserve">Reading time: </w:t>
      </w:r>
      <w:r w:rsidRPr="00324C44">
        <w:rPr>
          <w:rFonts w:ascii="Arial" w:hAnsi="Arial" w:cs="Arial"/>
          <w:b/>
          <w:bCs/>
        </w:rPr>
        <w:t xml:space="preserve">10 minutes </w:t>
      </w:r>
      <w:r w:rsidRPr="7FE4C5D5">
        <w:rPr>
          <w:rFonts w:ascii="Arial" w:hAnsi="Arial" w:cs="Arial"/>
        </w:rPr>
        <w:t xml:space="preserve"> </w:t>
      </w:r>
    </w:p>
    <w:p w14:paraId="75D603AC" w14:textId="77777777" w:rsidR="002D0333" w:rsidRDefault="002D0333" w:rsidP="002D0333">
      <w:pPr>
        <w:rPr>
          <w:rFonts w:ascii="Arial" w:hAnsi="Arial" w:cs="Arial"/>
        </w:rPr>
      </w:pPr>
      <w:r w:rsidRPr="7FE4C5D5">
        <w:rPr>
          <w:rFonts w:ascii="Arial" w:hAnsi="Arial" w:cs="Arial"/>
        </w:rPr>
        <w:t xml:space="preserve">Oral assessment time: </w:t>
      </w:r>
      <w:r w:rsidRPr="00324C44">
        <w:rPr>
          <w:rFonts w:ascii="Arial" w:hAnsi="Arial" w:cs="Arial"/>
          <w:b/>
          <w:bCs/>
        </w:rPr>
        <w:t>10 minutes</w:t>
      </w:r>
      <w:r w:rsidRPr="7FE4C5D5">
        <w:rPr>
          <w:rFonts w:ascii="Arial" w:hAnsi="Arial" w:cs="Arial"/>
        </w:rPr>
        <w:t xml:space="preserve"> </w:t>
      </w:r>
    </w:p>
    <w:p w14:paraId="041CBAF4" w14:textId="7BD7DAFE" w:rsidR="002D0333" w:rsidRDefault="002D0333" w:rsidP="002D033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Changeover/marking time: </w:t>
      </w:r>
      <w:r>
        <w:rPr>
          <w:rFonts w:ascii="Arial" w:hAnsi="Arial" w:cs="Arial"/>
          <w:b/>
          <w:bCs/>
        </w:rPr>
        <w:t>10 minutes</w:t>
      </w:r>
    </w:p>
    <w:p w14:paraId="22F94E64" w14:textId="51411F94" w:rsidR="002D0333" w:rsidRDefault="002D0333" w:rsidP="002D0333">
      <w:pPr>
        <w:rPr>
          <w:rFonts w:ascii="Arial" w:hAnsi="Arial" w:cs="Arial"/>
          <w:b/>
          <w:bCs/>
        </w:rPr>
      </w:pPr>
    </w:p>
    <w:p w14:paraId="24A39DF4" w14:textId="77777777" w:rsidR="002D0333" w:rsidRDefault="002D0333" w:rsidP="002D0333">
      <w:pPr>
        <w:pStyle w:val="Heading2"/>
      </w:pPr>
      <w:r w:rsidRPr="7FE4C5D5">
        <w:rPr>
          <w:rFonts w:ascii="Aptos Display" w:eastAsia="Aptos Display" w:hAnsi="Aptos Display" w:cs="Aptos Display"/>
          <w:lang w:val="en-US"/>
        </w:rPr>
        <w:t>Case Scenario</w:t>
      </w:r>
    </w:p>
    <w:p w14:paraId="33EF531D" w14:textId="77777777" w:rsidR="002D0333" w:rsidRDefault="002D0333" w:rsidP="002D0333">
      <w:pPr>
        <w:rPr>
          <w:rFonts w:ascii="Arial" w:eastAsia="Arial" w:hAnsi="Arial" w:cs="Arial"/>
          <w:color w:val="2D2D2D"/>
        </w:rPr>
      </w:pPr>
      <w:r w:rsidRPr="7FE4C5D5">
        <w:rPr>
          <w:rFonts w:ascii="Arial" w:eastAsia="Arial" w:hAnsi="Arial" w:cs="Arial"/>
          <w:color w:val="2D2D2D"/>
          <w:lang w:val="en-US"/>
        </w:rPr>
        <w:t>A 35-year-old otherwise healthy female presents with a 3-day history of increasing pain and swelling of the left lower jaw. She has fever (38.5°C), difficulty opening her mouth (trismus), and dysphagia.</w:t>
      </w:r>
      <w:r w:rsidRPr="7FE4C5D5">
        <w:rPr>
          <w:rFonts w:ascii="Arial" w:eastAsia="Arial" w:hAnsi="Arial" w:cs="Arial"/>
          <w:color w:val="881798"/>
          <w:lang w:val="en-US"/>
        </w:rPr>
        <w:t xml:space="preserve">  </w:t>
      </w:r>
      <w:r w:rsidRPr="7FE4C5D5">
        <w:rPr>
          <w:rFonts w:ascii="Arial" w:eastAsia="Arial" w:hAnsi="Arial" w:cs="Arial"/>
          <w:color w:val="2D2D2D"/>
          <w:lang w:val="en-US"/>
        </w:rPr>
        <w:t xml:space="preserve"> The swelling is firm, tender, and extends below the angle of the mandible. There is a carious lower left first molar. </w:t>
      </w:r>
    </w:p>
    <w:p w14:paraId="7F543F38" w14:textId="77777777" w:rsidR="002D0333" w:rsidRDefault="002D0333" w:rsidP="002D0333">
      <w:pPr>
        <w:shd w:val="clear" w:color="auto" w:fill="FFFFFF" w:themeFill="background1"/>
        <w:rPr>
          <w:rFonts w:ascii="Aptos" w:eastAsia="Aptos" w:hAnsi="Aptos" w:cs="Aptos"/>
        </w:rPr>
      </w:pPr>
    </w:p>
    <w:p w14:paraId="5E0A56AE" w14:textId="77777777" w:rsidR="002D0333" w:rsidRDefault="002D0333" w:rsidP="002D0333">
      <w:pPr>
        <w:shd w:val="clear" w:color="auto" w:fill="FFFFFF" w:themeFill="background1"/>
        <w:rPr>
          <w:rFonts w:ascii="Arial" w:eastAsia="Arial" w:hAnsi="Arial" w:cs="Arial"/>
          <w:color w:val="2D2D2D"/>
        </w:rPr>
      </w:pPr>
      <w:r w:rsidRPr="7FE4C5D5">
        <w:rPr>
          <w:rFonts w:ascii="Arial" w:eastAsia="Arial" w:hAnsi="Arial" w:cs="Arial"/>
          <w:b/>
          <w:bCs/>
          <w:color w:val="2D2D2D"/>
          <w:lang w:val="en-US"/>
        </w:rPr>
        <w:t xml:space="preserve">Medical History: </w:t>
      </w:r>
      <w:r w:rsidRPr="7FE4C5D5">
        <w:rPr>
          <w:rFonts w:ascii="Arial" w:eastAsia="Arial" w:hAnsi="Arial" w:cs="Arial"/>
          <w:color w:val="2D2D2D"/>
          <w:lang w:val="en-US"/>
        </w:rPr>
        <w:t>nil significant</w:t>
      </w:r>
    </w:p>
    <w:p w14:paraId="4DAC3D7B" w14:textId="77777777" w:rsidR="002D0333" w:rsidRDefault="002D0333" w:rsidP="002D0333">
      <w:pPr>
        <w:shd w:val="clear" w:color="auto" w:fill="FFFFFF" w:themeFill="background1"/>
        <w:rPr>
          <w:rFonts w:ascii="Arial" w:eastAsia="Arial" w:hAnsi="Arial" w:cs="Arial"/>
          <w:color w:val="2D2D2D"/>
        </w:rPr>
      </w:pPr>
      <w:r w:rsidRPr="7FE4C5D5">
        <w:rPr>
          <w:rFonts w:ascii="Arial" w:eastAsia="Arial" w:hAnsi="Arial" w:cs="Arial"/>
          <w:b/>
          <w:bCs/>
          <w:color w:val="2D2D2D"/>
          <w:lang w:val="en-US"/>
        </w:rPr>
        <w:t xml:space="preserve">Medications: </w:t>
      </w:r>
      <w:r w:rsidRPr="7FE4C5D5">
        <w:rPr>
          <w:rFonts w:ascii="Arial" w:eastAsia="Arial" w:hAnsi="Arial" w:cs="Arial"/>
          <w:color w:val="2D2D2D"/>
          <w:lang w:val="en-US"/>
        </w:rPr>
        <w:t>nil regular</w:t>
      </w:r>
    </w:p>
    <w:p w14:paraId="63BF8394" w14:textId="1FC993CD" w:rsidR="002D0333" w:rsidRDefault="002D0333" w:rsidP="002D0333">
      <w:pPr>
        <w:shd w:val="clear" w:color="auto" w:fill="FFFFFF" w:themeFill="background1"/>
        <w:spacing w:after="240"/>
        <w:rPr>
          <w:rFonts w:ascii="Arial" w:eastAsia="Arial" w:hAnsi="Arial" w:cs="Arial"/>
          <w:color w:val="2D2D2D"/>
          <w:lang w:val="en-US"/>
        </w:rPr>
      </w:pPr>
      <w:r w:rsidRPr="65E81E7C">
        <w:rPr>
          <w:rFonts w:ascii="Arial" w:eastAsia="Arial" w:hAnsi="Arial" w:cs="Arial"/>
          <w:b/>
          <w:bCs/>
          <w:color w:val="2D2D2D"/>
          <w:lang w:val="en-US"/>
        </w:rPr>
        <w:t xml:space="preserve">Allergies: </w:t>
      </w:r>
      <w:r w:rsidRPr="65E81E7C">
        <w:rPr>
          <w:rFonts w:ascii="Arial" w:eastAsia="Arial" w:hAnsi="Arial" w:cs="Arial"/>
          <w:color w:val="2D2D2D"/>
          <w:lang w:val="en-US"/>
        </w:rPr>
        <w:t>penicillin – rash</w:t>
      </w:r>
    </w:p>
    <w:p w14:paraId="210C6276" w14:textId="7C12085A" w:rsidR="002D0333" w:rsidRDefault="002D0333" w:rsidP="002D0333">
      <w:pPr>
        <w:pStyle w:val="Heading2"/>
      </w:pPr>
      <w:r>
        <w:rPr>
          <w:rFonts w:ascii="Aptos Display" w:eastAsia="Aptos Display" w:hAnsi="Aptos Display" w:cs="Aptos Display"/>
          <w:lang w:val="en-US"/>
        </w:rPr>
        <w:t>Extra-oral photograph and OPG:</w:t>
      </w:r>
    </w:p>
    <w:p w14:paraId="4A655505" w14:textId="2C0D9574" w:rsidR="002D0333" w:rsidRDefault="002D0333" w:rsidP="002D0333">
      <w:r>
        <w:rPr>
          <w:noProof/>
        </w:rPr>
        <w:drawing>
          <wp:inline distT="0" distB="0" distL="0" distR="0" wp14:anchorId="10712A6B" wp14:editId="3562865E">
            <wp:extent cx="3073016" cy="3377778"/>
            <wp:effectExtent l="0" t="0" r="0" b="0"/>
            <wp:docPr id="160748428" name="drawing" descr="A close 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8428" name="drawing" descr="A close up of a person's fa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016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45D" w14:textId="7A203B61" w:rsidR="002D0333" w:rsidRDefault="002D0333" w:rsidP="002D0333"/>
    <w:p w14:paraId="4192F7C4" w14:textId="3E37FA09" w:rsidR="002D0333" w:rsidRDefault="002D0333" w:rsidP="002D0333"/>
    <w:p w14:paraId="04801153" w14:textId="40255FC4" w:rsidR="002D0333" w:rsidRDefault="002D0333" w:rsidP="002D0333"/>
    <w:p w14:paraId="74D7A809" w14:textId="10564634" w:rsidR="002D0333" w:rsidRDefault="002D0333" w:rsidP="002D0333"/>
    <w:p w14:paraId="58CFDFC7" w14:textId="39C8B98C" w:rsidR="002D0333" w:rsidRDefault="002D0333" w:rsidP="002D0333"/>
    <w:p w14:paraId="64830B0C" w14:textId="124BA760" w:rsidR="002D0333" w:rsidRDefault="002D0333" w:rsidP="002D0333"/>
    <w:p w14:paraId="7B60C372" w14:textId="4A36E7BF" w:rsidR="002D0333" w:rsidRDefault="002D0333" w:rsidP="002D0333"/>
    <w:p w14:paraId="376563A1" w14:textId="47ABD7C7" w:rsidR="002D0333" w:rsidRDefault="002D0333" w:rsidP="002D0333"/>
    <w:p w14:paraId="2681C14A" w14:textId="5AE0FF1C" w:rsidR="002D0333" w:rsidRDefault="002D0333" w:rsidP="002D0333"/>
    <w:p w14:paraId="04A7BD1A" w14:textId="320E3F73" w:rsidR="002D0333" w:rsidRDefault="002D0333" w:rsidP="002D0333"/>
    <w:p w14:paraId="67A4F0AC" w14:textId="4CFAF315" w:rsidR="002D0333" w:rsidRDefault="002D0333" w:rsidP="002D0333"/>
    <w:p w14:paraId="17C29F84" w14:textId="076CC840" w:rsidR="002D0333" w:rsidRDefault="002D0333" w:rsidP="002D0333">
      <w:r>
        <w:rPr>
          <w:noProof/>
        </w:rPr>
        <w:drawing>
          <wp:inline distT="0" distB="0" distL="0" distR="0" wp14:anchorId="734AF6EB" wp14:editId="1DEF9401">
            <wp:extent cx="5724525" cy="2676525"/>
            <wp:effectExtent l="0" t="0" r="0" b="0"/>
            <wp:docPr id="777027405" name="drawing" descr="A x-ray of a human tee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7405" name="drawing" descr="A x-ray of a human teet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4162" w14:textId="3B1D0147" w:rsidR="002D0333" w:rsidRDefault="002D0333" w:rsidP="00C03B1E"/>
    <w:p w14:paraId="62C6CEDE" w14:textId="7FFB15D4" w:rsidR="002D0333" w:rsidRDefault="002D0333" w:rsidP="00C03B1E"/>
    <w:p w14:paraId="0E0B9767" w14:textId="77777777" w:rsidR="002D0333" w:rsidRPr="00071623" w:rsidRDefault="002D0333" w:rsidP="002D0333">
      <w:pPr>
        <w:rPr>
          <w:rFonts w:ascii="Arial" w:eastAsia="Arial" w:hAnsi="Arial" w:cs="Arial"/>
          <w:color w:val="000000" w:themeColor="text1"/>
        </w:rPr>
      </w:pPr>
      <w:r w:rsidRPr="00071623">
        <w:rPr>
          <w:rFonts w:ascii="Arial" w:eastAsia="Arial" w:hAnsi="Arial" w:cs="Arial"/>
          <w:b/>
          <w:bCs/>
          <w:color w:val="000000" w:themeColor="text1"/>
          <w:lang w:val="en-US"/>
        </w:rPr>
        <w:t>Section A - Clinical Assessment</w:t>
      </w:r>
    </w:p>
    <w:p w14:paraId="6DBC066F" w14:textId="77777777" w:rsidR="002D0333" w:rsidRPr="00071623" w:rsidRDefault="002D0333" w:rsidP="002D0333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What is the provisional diagnosis?</w:t>
      </w:r>
    </w:p>
    <w:p w14:paraId="614FBD1E" w14:textId="77777777" w:rsidR="002D0333" w:rsidRPr="00071623" w:rsidRDefault="002D0333" w:rsidP="002D0333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What clinical signs of airway compromise would concern you in this case? </w:t>
      </w:r>
    </w:p>
    <w:p w14:paraId="4B171E36" w14:textId="77777777" w:rsidR="002D0333" w:rsidRPr="00071623" w:rsidRDefault="002D0333" w:rsidP="002D0333">
      <w:pPr>
        <w:pStyle w:val="ListParagraph"/>
        <w:numPr>
          <w:ilvl w:val="0"/>
          <w:numId w:val="4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What clinical signs might indicate </w:t>
      </w:r>
      <w:r w:rsidRPr="00F64515">
        <w:rPr>
          <w:rFonts w:ascii="Arial" w:eastAsia="Arial" w:hAnsi="Arial" w:cs="Arial"/>
          <w:color w:val="000000" w:themeColor="text1"/>
          <w:sz w:val="24"/>
          <w:szCs w:val="24"/>
          <w:u w:val="single"/>
          <w:lang w:val="en-US"/>
        </w:rPr>
        <w:t>imminent</w:t>
      </w: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airway compromise? </w:t>
      </w:r>
    </w:p>
    <w:p w14:paraId="5E815788" w14:textId="1967BD95" w:rsidR="002D0333" w:rsidRPr="00071623" w:rsidRDefault="002D0333" w:rsidP="00C03B1E">
      <w:pPr>
        <w:rPr>
          <w:color w:val="000000" w:themeColor="text1"/>
        </w:rPr>
      </w:pPr>
    </w:p>
    <w:p w14:paraId="3825C1FD" w14:textId="77777777" w:rsidR="002D0333" w:rsidRPr="00071623" w:rsidRDefault="002D0333" w:rsidP="002D0333">
      <w:pPr>
        <w:rPr>
          <w:rFonts w:ascii="Arial" w:eastAsia="Arial" w:hAnsi="Arial" w:cs="Arial"/>
          <w:color w:val="000000" w:themeColor="text1"/>
        </w:rPr>
      </w:pPr>
      <w:r w:rsidRPr="00071623">
        <w:rPr>
          <w:rFonts w:ascii="Arial" w:eastAsia="Arial" w:hAnsi="Arial" w:cs="Arial"/>
          <w:b/>
          <w:bCs/>
          <w:color w:val="000000" w:themeColor="text1"/>
          <w:lang w:val="en-US"/>
        </w:rPr>
        <w:t>Section B - Pathophysiology</w:t>
      </w:r>
    </w:p>
    <w:p w14:paraId="1B8FC999" w14:textId="77777777" w:rsidR="002D0333" w:rsidRPr="00071623" w:rsidRDefault="002D0333" w:rsidP="002D0333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Does the infection involve primary or secondary fascial spaces?</w:t>
      </w:r>
    </w:p>
    <w:p w14:paraId="7635BF61" w14:textId="77777777" w:rsidR="002D0333" w:rsidRPr="00071623" w:rsidRDefault="002D0333" w:rsidP="002D0333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What antibiotic could be prescribed for this patient and why? </w:t>
      </w:r>
    </w:p>
    <w:p w14:paraId="06FBF36A" w14:textId="2F7A5DE2" w:rsidR="002D0333" w:rsidRPr="00071623" w:rsidRDefault="002D0333" w:rsidP="002D0333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What is the difference between cellulitis and abscess?</w:t>
      </w:r>
    </w:p>
    <w:p w14:paraId="04707C4D" w14:textId="77777777" w:rsidR="002D0333" w:rsidRPr="00071623" w:rsidRDefault="002D0333" w:rsidP="00190F33">
      <w:pPr>
        <w:pStyle w:val="ListParagraph"/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E3A9DE9" w14:textId="77777777" w:rsidR="002D0333" w:rsidRPr="00071623" w:rsidRDefault="002D0333" w:rsidP="002D0333">
      <w:pPr>
        <w:rPr>
          <w:rFonts w:ascii="Arial" w:eastAsia="Arial" w:hAnsi="Arial" w:cs="Arial"/>
          <w:color w:val="000000" w:themeColor="text1"/>
        </w:rPr>
      </w:pPr>
      <w:r w:rsidRPr="00071623">
        <w:rPr>
          <w:rFonts w:ascii="Arial" w:eastAsia="Arial" w:hAnsi="Arial" w:cs="Arial"/>
          <w:b/>
          <w:bCs/>
          <w:color w:val="000000" w:themeColor="text1"/>
          <w:lang w:val="en-US"/>
        </w:rPr>
        <w:t>Section C - Management - Communication/referral</w:t>
      </w:r>
    </w:p>
    <w:p w14:paraId="69C8CA1C" w14:textId="77777777" w:rsidR="002D0333" w:rsidRPr="00071623" w:rsidRDefault="002D0333" w:rsidP="002D0333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How would you manage and coordinate care for this patient?</w:t>
      </w:r>
    </w:p>
    <w:p w14:paraId="56FE858A" w14:textId="77777777" w:rsidR="002D0333" w:rsidRPr="00071623" w:rsidRDefault="002D0333" w:rsidP="002D0333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If you decide to refer, what information would you include in your referral?</w:t>
      </w:r>
    </w:p>
    <w:p w14:paraId="7D55D226" w14:textId="77777777" w:rsidR="002D0333" w:rsidRPr="00071623" w:rsidRDefault="002D0333" w:rsidP="002D0333">
      <w:pPr>
        <w:pStyle w:val="ListParagraph"/>
        <w:numPr>
          <w:ilvl w:val="0"/>
          <w:numId w:val="6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  <w:lang w:val="en-US"/>
        </w:rPr>
      </w:pPr>
      <w:r w:rsidRPr="00071623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What treatment might the patient have with the receiving specialist?</w:t>
      </w:r>
    </w:p>
    <w:p w14:paraId="3BE0BFAA" w14:textId="6EC91471" w:rsidR="007E7B60" w:rsidRPr="00071623" w:rsidRDefault="007E7B60">
      <w:pPr>
        <w:rPr>
          <w:lang w:val="en-US"/>
        </w:rPr>
      </w:pPr>
      <w:r w:rsidRPr="00071623">
        <w:rPr>
          <w:lang w:val="en-US"/>
        </w:rPr>
        <w:br w:type="page"/>
      </w:r>
    </w:p>
    <w:p w14:paraId="6F811D5E" w14:textId="58015408" w:rsidR="007E7B60" w:rsidRDefault="007E7B60" w:rsidP="007E7B60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Oral Surgery </w:t>
      </w:r>
      <w:r w:rsidR="0092621D">
        <w:rPr>
          <w:lang w:val="en-US"/>
        </w:rPr>
        <w:t xml:space="preserve">Marking Rubric </w:t>
      </w:r>
      <w:r>
        <w:rPr>
          <w:lang w:val="en-US"/>
        </w:rPr>
        <w:t xml:space="preserve"> </w:t>
      </w:r>
    </w:p>
    <w:p w14:paraId="2EC2A429" w14:textId="77777777" w:rsidR="007E7B60" w:rsidRPr="007E7B60" w:rsidRDefault="007E7B60" w:rsidP="007E7B60">
      <w:pPr>
        <w:rPr>
          <w:lang w:val="en-US" w:eastAsia="en-US"/>
        </w:rPr>
      </w:pPr>
    </w:p>
    <w:p w14:paraId="49BE10E0" w14:textId="77777777" w:rsidR="007650A1" w:rsidRDefault="007E7B60" w:rsidP="007650A1">
      <w:pPr>
        <w:rPr>
          <w:rFonts w:ascii="Arial" w:eastAsia="Arial" w:hAnsi="Arial" w:cs="Arial"/>
          <w:color w:val="000000" w:themeColor="text1"/>
        </w:rPr>
      </w:pPr>
      <w:r w:rsidRPr="00071623">
        <w:rPr>
          <w:rFonts w:ascii="Arial" w:eastAsia="Arial" w:hAnsi="Arial" w:cs="Arial"/>
          <w:b/>
          <w:bCs/>
          <w:color w:val="000000" w:themeColor="text1"/>
          <w:lang w:val="en-US"/>
        </w:rPr>
        <w:t>Section A - Clinical Assessment</w:t>
      </w:r>
    </w:p>
    <w:p w14:paraId="62E5A42F" w14:textId="3AB8A2A8" w:rsidR="007E7B60" w:rsidRPr="007650A1" w:rsidRDefault="007E7B60" w:rsidP="007650A1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 w:rsidRPr="007650A1">
        <w:rPr>
          <w:rFonts w:ascii="Arial" w:eastAsia="Arial" w:hAnsi="Arial" w:cs="Arial"/>
          <w:b/>
          <w:bCs/>
          <w:color w:val="000000" w:themeColor="text1"/>
          <w:lang w:val="en-US"/>
        </w:rPr>
        <w:t>What is the provisional diagnosis?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71623" w:rsidRPr="006B396B" w14:paraId="29104BB3" w14:textId="77777777" w:rsidTr="00071623">
        <w:tc>
          <w:tcPr>
            <w:tcW w:w="2122" w:type="dxa"/>
          </w:tcPr>
          <w:p w14:paraId="69243DB2" w14:textId="3B2F4DCB" w:rsidR="00071623" w:rsidRPr="006B396B" w:rsidRDefault="00071623" w:rsidP="00071623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2E5FB786" w14:textId="189F652F" w:rsidR="00071623" w:rsidRPr="006B396B" w:rsidRDefault="006B396B" w:rsidP="00071623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>Correctly states left submandibular abscess, odontogenic in origin, secondary to tooth 36</w:t>
            </w:r>
          </w:p>
        </w:tc>
      </w:tr>
      <w:tr w:rsidR="00071623" w:rsidRPr="006B396B" w14:paraId="09E98293" w14:textId="77777777" w:rsidTr="006B396B">
        <w:tc>
          <w:tcPr>
            <w:tcW w:w="2122" w:type="dxa"/>
            <w:shd w:val="clear" w:color="auto" w:fill="7F7F7F" w:themeFill="text1" w:themeFillTint="80"/>
          </w:tcPr>
          <w:p w14:paraId="7134D875" w14:textId="35F97791" w:rsidR="00071623" w:rsidRPr="006B396B" w:rsidRDefault="00071623" w:rsidP="00071623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6894" w:type="dxa"/>
            <w:shd w:val="clear" w:color="auto" w:fill="7F7F7F" w:themeFill="text1" w:themeFillTint="80"/>
          </w:tcPr>
          <w:p w14:paraId="1360F6D2" w14:textId="77777777" w:rsidR="00071623" w:rsidRPr="006B396B" w:rsidRDefault="00071623" w:rsidP="00071623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6B396B" w:rsidRPr="006B396B" w14:paraId="7B4BF8F6" w14:textId="77777777" w:rsidTr="00814238">
        <w:tc>
          <w:tcPr>
            <w:tcW w:w="2122" w:type="dxa"/>
          </w:tcPr>
          <w:p w14:paraId="5E43024A" w14:textId="3281033A" w:rsidR="006B396B" w:rsidRPr="006B396B" w:rsidRDefault="006B396B" w:rsidP="006B396B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  <w:vAlign w:val="bottom"/>
          </w:tcPr>
          <w:p w14:paraId="291AB65A" w14:textId="53A28DFD" w:rsidR="006B396B" w:rsidRPr="006B396B" w:rsidRDefault="006B396B" w:rsidP="006B396B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Requires prompting </w:t>
            </w:r>
          </w:p>
          <w:p w14:paraId="4BBBB643" w14:textId="7E9CE46C" w:rsidR="006B396B" w:rsidRPr="006B396B" w:rsidRDefault="006B396B" w:rsidP="006B396B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At </w:t>
            </w:r>
            <w:proofErr w:type="gramStart"/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>minimum:</w:t>
            </w:r>
            <w:proofErr w:type="gramEnd"/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identifies spreading odontogenic infection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, submandibular space</w:t>
            </w:r>
          </w:p>
        </w:tc>
      </w:tr>
      <w:tr w:rsidR="006B396B" w:rsidRPr="006B396B" w14:paraId="7E9F8D6D" w14:textId="77777777" w:rsidTr="00071623">
        <w:tc>
          <w:tcPr>
            <w:tcW w:w="2122" w:type="dxa"/>
          </w:tcPr>
          <w:p w14:paraId="2C9AE04B" w14:textId="76B5606D" w:rsidR="006B396B" w:rsidRPr="006B396B" w:rsidRDefault="006B396B" w:rsidP="006B396B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4C9B5884" w14:textId="21DBC0F5" w:rsidR="006B396B" w:rsidRPr="006B396B" w:rsidRDefault="006B396B" w:rsidP="006B396B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Fails to </w:t>
            </w:r>
            <w:proofErr w:type="spellStart"/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>recognise</w:t>
            </w:r>
            <w:proofErr w:type="spellEnd"/>
            <w:r w:rsidRPr="006B396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swelling as odontogenic abscess despite prompting, unable to state location </w:t>
            </w:r>
          </w:p>
        </w:tc>
      </w:tr>
    </w:tbl>
    <w:p w14:paraId="5A7B7C72" w14:textId="77777777" w:rsidR="00071623" w:rsidRPr="00071623" w:rsidRDefault="00071623" w:rsidP="00071623">
      <w:pPr>
        <w:rPr>
          <w:rFonts w:ascii="Arial" w:eastAsia="Arial" w:hAnsi="Arial" w:cs="Arial"/>
          <w:color w:val="000000" w:themeColor="text1"/>
        </w:rPr>
      </w:pPr>
    </w:p>
    <w:p w14:paraId="1ED88A26" w14:textId="0D5B7C41" w:rsidR="007E7B60" w:rsidRPr="00F64515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64515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What clinical signs of airway compromise would concern you in this case?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B396B" w:rsidRPr="006B396B" w14:paraId="27F6D1D5" w14:textId="77777777" w:rsidTr="00A7226C">
        <w:tc>
          <w:tcPr>
            <w:tcW w:w="2122" w:type="dxa"/>
          </w:tcPr>
          <w:p w14:paraId="38516776" w14:textId="77777777" w:rsidR="006B396B" w:rsidRPr="006B396B" w:rsidRDefault="006B396B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2C73D32A" w14:textId="77777777" w:rsidR="00421597" w:rsidRDefault="00F64515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Identifies </w:t>
            </w:r>
          </w:p>
          <w:p w14:paraId="184F1F77" w14:textId="77777777" w:rsidR="00421597" w:rsidRPr="00421597" w:rsidRDefault="00F64515" w:rsidP="00421597">
            <w:pPr>
              <w:pStyle w:val="ListParagraph"/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421597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trismus </w:t>
            </w:r>
          </w:p>
          <w:p w14:paraId="25FAF788" w14:textId="20C1D5C9" w:rsidR="006B396B" w:rsidRPr="00421597" w:rsidRDefault="00F64515" w:rsidP="00421597">
            <w:pPr>
              <w:pStyle w:val="ListParagraph"/>
              <w:numPr>
                <w:ilvl w:val="0"/>
                <w:numId w:val="9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421597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dysphagia </w:t>
            </w:r>
          </w:p>
        </w:tc>
      </w:tr>
      <w:tr w:rsidR="006B396B" w:rsidRPr="006B396B" w14:paraId="356E0049" w14:textId="77777777" w:rsidTr="006B396B">
        <w:tc>
          <w:tcPr>
            <w:tcW w:w="2122" w:type="dxa"/>
            <w:shd w:val="clear" w:color="auto" w:fill="auto"/>
          </w:tcPr>
          <w:p w14:paraId="42DC9F69" w14:textId="4F1731B7" w:rsidR="006B396B" w:rsidRPr="006B396B" w:rsidRDefault="006B396B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Satisfactory </w:t>
            </w:r>
          </w:p>
        </w:tc>
        <w:tc>
          <w:tcPr>
            <w:tcW w:w="6894" w:type="dxa"/>
            <w:shd w:val="clear" w:color="auto" w:fill="auto"/>
          </w:tcPr>
          <w:p w14:paraId="24DC607A" w14:textId="073F42CC" w:rsidR="006B396B" w:rsidRPr="006B396B" w:rsidRDefault="00F64515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Identifies at least one</w:t>
            </w:r>
          </w:p>
        </w:tc>
      </w:tr>
      <w:tr w:rsidR="006B396B" w:rsidRPr="006B396B" w14:paraId="0DED88F3" w14:textId="77777777" w:rsidTr="00A7226C">
        <w:tc>
          <w:tcPr>
            <w:tcW w:w="2122" w:type="dxa"/>
          </w:tcPr>
          <w:p w14:paraId="580DD3CC" w14:textId="77777777" w:rsidR="006B396B" w:rsidRPr="006B396B" w:rsidRDefault="006B396B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  <w:vAlign w:val="bottom"/>
          </w:tcPr>
          <w:p w14:paraId="345A7955" w14:textId="59811DFD" w:rsidR="006B396B" w:rsidRPr="006B396B" w:rsidRDefault="00F64515" w:rsidP="00F64515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Requires prompting, identifies at least one </w:t>
            </w:r>
          </w:p>
        </w:tc>
      </w:tr>
      <w:tr w:rsidR="006B396B" w:rsidRPr="006B396B" w14:paraId="7F991EB0" w14:textId="77777777" w:rsidTr="00A7226C">
        <w:tc>
          <w:tcPr>
            <w:tcW w:w="2122" w:type="dxa"/>
          </w:tcPr>
          <w:p w14:paraId="6CAB884C" w14:textId="77777777" w:rsidR="006B396B" w:rsidRPr="006B396B" w:rsidRDefault="006B396B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B396B"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0B98CA64" w14:textId="73E267C7" w:rsidR="006B396B" w:rsidRPr="006B396B" w:rsidRDefault="00F64515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Unable to identify, incorrectly identifies clinical signs relevant to the case</w:t>
            </w:r>
          </w:p>
        </w:tc>
      </w:tr>
    </w:tbl>
    <w:p w14:paraId="09BA7D78" w14:textId="77777777" w:rsidR="006B396B" w:rsidRPr="006B396B" w:rsidRDefault="006B396B" w:rsidP="006B396B">
      <w:pPr>
        <w:rPr>
          <w:rFonts w:ascii="Arial" w:eastAsia="Arial" w:hAnsi="Arial" w:cs="Arial"/>
          <w:color w:val="000000" w:themeColor="text1"/>
        </w:rPr>
      </w:pPr>
    </w:p>
    <w:p w14:paraId="74389CEF" w14:textId="77777777" w:rsidR="007E7B60" w:rsidRPr="00F64515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F64515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What clinical signs might indicate </w:t>
      </w:r>
      <w:r w:rsidRPr="00F64515">
        <w:rPr>
          <w:rFonts w:ascii="Arial" w:eastAsia="Arial" w:hAnsi="Arial" w:cs="Arial"/>
          <w:b/>
          <w:bCs/>
          <w:color w:val="000000" w:themeColor="text1"/>
          <w:sz w:val="24"/>
          <w:szCs w:val="24"/>
          <w:u w:val="single"/>
          <w:lang w:val="en-US"/>
        </w:rPr>
        <w:t>imminent</w:t>
      </w:r>
      <w:r w:rsidRPr="00F64515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 airway compromise?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A5A36" w:rsidRPr="006A5A36" w14:paraId="0D521E4C" w14:textId="77777777" w:rsidTr="00A7226C">
        <w:tc>
          <w:tcPr>
            <w:tcW w:w="2122" w:type="dxa"/>
          </w:tcPr>
          <w:p w14:paraId="2118681C" w14:textId="77777777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654E2148" w14:textId="280FE541" w:rsidR="00AA6729" w:rsidRDefault="006A5A36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6A5A36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Able to name </w:t>
            </w:r>
            <w:r w:rsidR="00205C49" w:rsidRPr="00205C49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3 or more</w:t>
            </w:r>
            <w:r w:rsidR="00205C49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Pr="006A5A36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clinical signs for imminent airway compromise: </w:t>
            </w:r>
          </w:p>
          <w:p w14:paraId="6B625593" w14:textId="77777777" w:rsidR="00AA6729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unable to swallow secretions</w:t>
            </w:r>
          </w:p>
          <w:p w14:paraId="3CD21CAF" w14:textId="77777777" w:rsidR="00AA6729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use of accessory muscles</w:t>
            </w:r>
          </w:p>
          <w:p w14:paraId="63663608" w14:textId="77777777" w:rsidR="00AA6729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cyanotic</w:t>
            </w:r>
          </w:p>
          <w:p w14:paraId="461A4F1A" w14:textId="77777777" w:rsidR="00AA6729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unable to lie flat</w:t>
            </w:r>
          </w:p>
          <w:p w14:paraId="6C47BA6A" w14:textId="77777777" w:rsidR="00AA6729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posturing</w:t>
            </w:r>
          </w:p>
          <w:p w14:paraId="405EBBA9" w14:textId="1F1E664F" w:rsidR="006A5A36" w:rsidRPr="00AA6729" w:rsidRDefault="006A5A36" w:rsidP="00AA672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</w:rPr>
            </w:pPr>
            <w:r w:rsidRPr="00AA6729">
              <w:rPr>
                <w:rFonts w:ascii="Arial" w:eastAsia="Arial" w:hAnsi="Arial" w:cs="Arial"/>
                <w:color w:val="000000" w:themeColor="text1"/>
                <w:lang w:val="en-US"/>
              </w:rPr>
              <w:t>use of accessory muscles</w:t>
            </w:r>
          </w:p>
        </w:tc>
      </w:tr>
      <w:tr w:rsidR="006A5A36" w:rsidRPr="006A5A36" w14:paraId="26207B4C" w14:textId="77777777" w:rsidTr="00A7226C">
        <w:tc>
          <w:tcPr>
            <w:tcW w:w="2122" w:type="dxa"/>
            <w:shd w:val="clear" w:color="auto" w:fill="auto"/>
          </w:tcPr>
          <w:p w14:paraId="226107F4" w14:textId="77777777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 xml:space="preserve">Satisfactory </w:t>
            </w:r>
          </w:p>
        </w:tc>
        <w:tc>
          <w:tcPr>
            <w:tcW w:w="6894" w:type="dxa"/>
            <w:shd w:val="clear" w:color="auto" w:fill="auto"/>
          </w:tcPr>
          <w:p w14:paraId="7F7AD3E9" w14:textId="34AB9E24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 xml:space="preserve">Identifies </w:t>
            </w:r>
            <w:r w:rsidR="00205C49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one or two </w:t>
            </w:r>
          </w:p>
        </w:tc>
      </w:tr>
      <w:tr w:rsidR="006A5A36" w:rsidRPr="006A5A36" w14:paraId="646F2396" w14:textId="77777777" w:rsidTr="00A7226C">
        <w:tc>
          <w:tcPr>
            <w:tcW w:w="2122" w:type="dxa"/>
          </w:tcPr>
          <w:p w14:paraId="4726CA95" w14:textId="77777777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  <w:vAlign w:val="bottom"/>
          </w:tcPr>
          <w:p w14:paraId="363683E8" w14:textId="55998F69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Requires prompting, identifies </w:t>
            </w:r>
            <w:r w:rsidR="00205C49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one or two </w:t>
            </w:r>
          </w:p>
        </w:tc>
      </w:tr>
      <w:tr w:rsidR="006A5A36" w:rsidRPr="006A5A36" w14:paraId="66A52DC2" w14:textId="77777777" w:rsidTr="00A7226C">
        <w:tc>
          <w:tcPr>
            <w:tcW w:w="2122" w:type="dxa"/>
          </w:tcPr>
          <w:p w14:paraId="16B51633" w14:textId="77777777" w:rsidR="006A5A36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3C215ACD" w14:textId="4A8920CA" w:rsidR="00205C49" w:rsidRPr="006A5A36" w:rsidRDefault="006A5A36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5A36">
              <w:rPr>
                <w:rFonts w:ascii="Arial" w:eastAsia="Arial" w:hAnsi="Arial" w:cs="Arial"/>
                <w:color w:val="000000" w:themeColor="text1"/>
              </w:rPr>
              <w:t xml:space="preserve">Unable to identify, </w:t>
            </w:r>
            <w:r w:rsidR="00205C49">
              <w:rPr>
                <w:rFonts w:ascii="Arial" w:eastAsia="Arial" w:hAnsi="Arial" w:cs="Arial"/>
                <w:color w:val="000000" w:themeColor="text1"/>
              </w:rPr>
              <w:t xml:space="preserve">identifies incorrectly </w:t>
            </w:r>
          </w:p>
        </w:tc>
      </w:tr>
    </w:tbl>
    <w:p w14:paraId="3AE96174" w14:textId="77777777" w:rsidR="007E7B60" w:rsidRPr="00071623" w:rsidRDefault="007E7B60" w:rsidP="007E7B60">
      <w:pPr>
        <w:rPr>
          <w:color w:val="000000" w:themeColor="text1"/>
        </w:rPr>
      </w:pPr>
    </w:p>
    <w:p w14:paraId="264C76E2" w14:textId="77777777" w:rsidR="007E7B60" w:rsidRPr="00071623" w:rsidRDefault="007E7B60" w:rsidP="007E7B60">
      <w:pPr>
        <w:rPr>
          <w:rFonts w:ascii="Arial" w:eastAsia="Arial" w:hAnsi="Arial" w:cs="Arial"/>
          <w:color w:val="000000" w:themeColor="text1"/>
        </w:rPr>
      </w:pPr>
      <w:r w:rsidRPr="00071623">
        <w:rPr>
          <w:rFonts w:ascii="Arial" w:eastAsia="Arial" w:hAnsi="Arial" w:cs="Arial"/>
          <w:b/>
          <w:bCs/>
          <w:color w:val="000000" w:themeColor="text1"/>
          <w:lang w:val="en-US"/>
        </w:rPr>
        <w:t>Section B - Pathophysiology</w:t>
      </w:r>
    </w:p>
    <w:p w14:paraId="5E798A7A" w14:textId="5C7E5C72" w:rsidR="007E7B60" w:rsidRPr="00EF5E38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CC02BE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Does the infection involve primary or secondary fascial spaces?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9F04E3" w14:paraId="3065BBBD" w14:textId="77777777" w:rsidTr="00EF5E38">
        <w:tc>
          <w:tcPr>
            <w:tcW w:w="2122" w:type="dxa"/>
          </w:tcPr>
          <w:p w14:paraId="39A8548C" w14:textId="4BAA39AE" w:rsidR="00EF5E38" w:rsidRPr="009F04E3" w:rsidRDefault="00EF5E38" w:rsidP="00EF5E38">
            <w:pPr>
              <w:rPr>
                <w:rFonts w:ascii="Arial" w:eastAsia="Arial" w:hAnsi="Arial" w:cs="Arial"/>
                <w:color w:val="000000" w:themeColor="text1"/>
              </w:rPr>
            </w:pPr>
            <w:r w:rsidRPr="009F04E3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0F84ED72" w14:textId="4B7B44A7" w:rsidR="009F04E3" w:rsidRDefault="009F04E3" w:rsidP="009F04E3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Student correctly states 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submandibular </w:t>
            </w: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is a </w:t>
            </w:r>
            <w:r w:rsidRPr="009F04E3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>primary fascial space</w:t>
            </w: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(contiguous with the tooth bearing region)</w:t>
            </w:r>
          </w:p>
          <w:p w14:paraId="4A6D21CD" w14:textId="77777777" w:rsidR="009F04E3" w:rsidRDefault="009F04E3" w:rsidP="009F04E3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</w:p>
          <w:p w14:paraId="58322AA7" w14:textId="4B562AD4" w:rsidR="009F04E3" w:rsidRPr="009F04E3" w:rsidRDefault="009F04E3" w:rsidP="009F04E3">
            <w:pPr>
              <w:rPr>
                <w:rFonts w:ascii="Arial" w:eastAsia="Arial" w:hAnsi="Arial" w:cs="Arial"/>
                <w:color w:val="000000" w:themeColor="text1"/>
              </w:rPr>
            </w:pPr>
            <w:r w:rsidRPr="009F04E3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NB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>Primary spaces: canine, buccal, submandibular, sublingual, submental</w:t>
            </w:r>
          </w:p>
          <w:p w14:paraId="09C046B8" w14:textId="5305A344" w:rsidR="00EF5E38" w:rsidRPr="009F04E3" w:rsidRDefault="009F04E3" w:rsidP="00EF5E3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>Secondary spaces: sub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>masseteric, pterygomandibular, lateral pharyngeal, retropharyngeal</w:t>
            </w:r>
          </w:p>
        </w:tc>
      </w:tr>
      <w:tr w:rsidR="009F04E3" w:rsidRPr="009F04E3" w14:paraId="613C1731" w14:textId="77777777" w:rsidTr="009F04E3">
        <w:tc>
          <w:tcPr>
            <w:tcW w:w="2122" w:type="dxa"/>
            <w:shd w:val="clear" w:color="auto" w:fill="7F7F7F" w:themeFill="text1" w:themeFillTint="80"/>
          </w:tcPr>
          <w:p w14:paraId="70567309" w14:textId="77777777" w:rsidR="009F04E3" w:rsidRPr="009F04E3" w:rsidRDefault="009F04E3" w:rsidP="00EF5E3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6894" w:type="dxa"/>
            <w:shd w:val="clear" w:color="auto" w:fill="7F7F7F" w:themeFill="text1" w:themeFillTint="80"/>
          </w:tcPr>
          <w:p w14:paraId="3F880BDE" w14:textId="77777777" w:rsidR="009F04E3" w:rsidRPr="009F04E3" w:rsidRDefault="009F04E3" w:rsidP="009F04E3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</w:p>
        </w:tc>
      </w:tr>
      <w:tr w:rsidR="00EF5E38" w:rsidRPr="009F04E3" w14:paraId="27EA534A" w14:textId="77777777" w:rsidTr="00EF5E38">
        <w:tc>
          <w:tcPr>
            <w:tcW w:w="2122" w:type="dxa"/>
          </w:tcPr>
          <w:p w14:paraId="025CCD2E" w14:textId="3FBDDB70" w:rsidR="00EF5E38" w:rsidRPr="009F04E3" w:rsidRDefault="00EF5E38" w:rsidP="00EF5E38">
            <w:pPr>
              <w:rPr>
                <w:rFonts w:ascii="Arial" w:eastAsia="Arial" w:hAnsi="Arial" w:cs="Arial"/>
                <w:color w:val="000000" w:themeColor="text1"/>
              </w:rPr>
            </w:pPr>
            <w:r w:rsidRPr="009F04E3">
              <w:rPr>
                <w:rFonts w:ascii="Arial" w:eastAsia="Arial" w:hAnsi="Arial" w:cs="Arial"/>
                <w:color w:val="000000" w:themeColor="text1"/>
              </w:rPr>
              <w:lastRenderedPageBreak/>
              <w:t>Borderline</w:t>
            </w:r>
          </w:p>
        </w:tc>
        <w:tc>
          <w:tcPr>
            <w:tcW w:w="6894" w:type="dxa"/>
          </w:tcPr>
          <w:p w14:paraId="79913150" w14:textId="76B2B0F8" w:rsidR="00236051" w:rsidRDefault="00236051" w:rsidP="00EF5E38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Able to state </w:t>
            </w:r>
            <w:r w:rsidRPr="00236051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>primary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space with vague or unclear descriptions, requires prompting</w:t>
            </w:r>
          </w:p>
          <w:p w14:paraId="3D37FCCF" w14:textId="4EA699A8" w:rsidR="00EF5E38" w:rsidRPr="009F04E3" w:rsidRDefault="00236051" w:rsidP="0023605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A</w:t>
            </w:r>
            <w:r w:rsidR="009F04E3" w:rsidRPr="009F04E3">
              <w:rPr>
                <w:rFonts w:ascii="Arial" w:eastAsia="Arial" w:hAnsi="Arial" w:cs="Arial"/>
                <w:color w:val="000000" w:themeColor="text1"/>
                <w:lang w:val="en-US"/>
              </w:rPr>
              <w:t>ble to describe some related regional anatomy to the submandibular region</w:t>
            </w:r>
          </w:p>
        </w:tc>
      </w:tr>
      <w:tr w:rsidR="00EF5E38" w:rsidRPr="00236051" w14:paraId="1B90CEF4" w14:textId="77777777" w:rsidTr="00EF5E38">
        <w:tc>
          <w:tcPr>
            <w:tcW w:w="2122" w:type="dxa"/>
          </w:tcPr>
          <w:p w14:paraId="638A104D" w14:textId="71EF560F" w:rsidR="00EF5E38" w:rsidRPr="00236051" w:rsidRDefault="00EF5E38" w:rsidP="00EF5E38">
            <w:pPr>
              <w:rPr>
                <w:rFonts w:ascii="Arial" w:eastAsia="Arial" w:hAnsi="Arial" w:cs="Arial"/>
                <w:color w:val="000000" w:themeColor="text1"/>
              </w:rPr>
            </w:pPr>
            <w:r w:rsidRPr="00236051"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1AB4FC04" w14:textId="77777777" w:rsidR="00EF5E38" w:rsidRDefault="00236051" w:rsidP="009F04E3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Unable to state primary space</w:t>
            </w:r>
          </w:p>
          <w:p w14:paraId="42A052AF" w14:textId="0A0D0C3D" w:rsidR="00236051" w:rsidRPr="00236051" w:rsidRDefault="00236051" w:rsidP="009F04E3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Incorrectly describes regional anatomy or differences in fascial spaces</w:t>
            </w:r>
          </w:p>
        </w:tc>
      </w:tr>
    </w:tbl>
    <w:p w14:paraId="76AD7361" w14:textId="77777777" w:rsidR="00EF5E38" w:rsidRPr="00EF5E38" w:rsidRDefault="00EF5E38" w:rsidP="00EF5E38">
      <w:pPr>
        <w:rPr>
          <w:rFonts w:ascii="Arial" w:eastAsia="Arial" w:hAnsi="Arial" w:cs="Arial"/>
          <w:b/>
          <w:bCs/>
          <w:color w:val="000000" w:themeColor="text1"/>
        </w:rPr>
      </w:pPr>
    </w:p>
    <w:p w14:paraId="77C24402" w14:textId="5E3FA77A" w:rsidR="007E7B60" w:rsidRPr="00EF5E38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CC02BE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What antibiotic could be prescribed for this patient and why?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22798B" w14:paraId="53EB9BF9" w14:textId="77777777" w:rsidTr="00A7226C">
        <w:tc>
          <w:tcPr>
            <w:tcW w:w="2122" w:type="dxa"/>
          </w:tcPr>
          <w:p w14:paraId="4284EE88" w14:textId="77777777" w:rsidR="00EF5E38" w:rsidRPr="0022798B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22798B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41BB2667" w14:textId="2E84038F" w:rsidR="009F04E3" w:rsidRDefault="008E05FF" w:rsidP="008E05FF">
            <w:pPr>
              <w:rPr>
                <w:rFonts w:ascii="Arial" w:eastAsia="Arial" w:hAnsi="Arial" w:cs="Arial"/>
                <w:u w:val="single"/>
                <w:lang w:val="en-US"/>
              </w:rPr>
            </w:pPr>
            <w:r w:rsidRPr="0022798B">
              <w:rPr>
                <w:rFonts w:ascii="Arial" w:eastAsia="Arial" w:hAnsi="Arial" w:cs="Arial"/>
                <w:lang w:val="en-US"/>
              </w:rPr>
              <w:t>Correctly selects</w:t>
            </w:r>
            <w:r w:rsidR="009F04E3" w:rsidRPr="0022798B">
              <w:rPr>
                <w:rFonts w:ascii="Arial" w:eastAsia="Arial" w:hAnsi="Arial" w:cs="Arial"/>
                <w:lang w:val="en-US"/>
              </w:rPr>
              <w:t xml:space="preserve"> a </w:t>
            </w:r>
            <w:r w:rsidR="009F04E3" w:rsidRPr="0022798B">
              <w:rPr>
                <w:rFonts w:ascii="Arial" w:eastAsia="Arial" w:hAnsi="Arial" w:cs="Arial"/>
                <w:u w:val="single"/>
                <w:lang w:val="en-US"/>
              </w:rPr>
              <w:t>non-</w:t>
            </w:r>
            <w:proofErr w:type="gramStart"/>
            <w:r w:rsidR="009F04E3" w:rsidRPr="0022798B">
              <w:rPr>
                <w:rFonts w:ascii="Arial" w:eastAsia="Arial" w:hAnsi="Arial" w:cs="Arial"/>
                <w:u w:val="single"/>
                <w:lang w:val="en-US"/>
              </w:rPr>
              <w:t>penicillin based</w:t>
            </w:r>
            <w:proofErr w:type="gramEnd"/>
            <w:r w:rsidR="009F04E3" w:rsidRPr="0022798B">
              <w:rPr>
                <w:rFonts w:ascii="Arial" w:eastAsia="Arial" w:hAnsi="Arial" w:cs="Arial"/>
                <w:u w:val="single"/>
                <w:lang w:val="en-US"/>
              </w:rPr>
              <w:t xml:space="preserve"> antibiotic</w:t>
            </w:r>
            <w:r w:rsidR="009F04E3" w:rsidRPr="0022798B">
              <w:rPr>
                <w:rFonts w:ascii="Arial" w:eastAsia="Arial" w:hAnsi="Arial" w:cs="Arial"/>
                <w:lang w:val="en-US"/>
              </w:rPr>
              <w:t xml:space="preserve"> </w:t>
            </w:r>
            <w:r w:rsidRPr="0022798B">
              <w:rPr>
                <w:rFonts w:ascii="Arial" w:eastAsia="Arial" w:hAnsi="Arial" w:cs="Arial"/>
                <w:lang w:val="en-US"/>
              </w:rPr>
              <w:t>because p</w:t>
            </w:r>
            <w:r w:rsidR="009F04E3" w:rsidRPr="0022798B">
              <w:rPr>
                <w:rFonts w:ascii="Arial" w:eastAsia="Arial" w:hAnsi="Arial" w:cs="Arial"/>
                <w:lang w:val="en-US"/>
              </w:rPr>
              <w:t xml:space="preserve">atient has a </w:t>
            </w:r>
            <w:r w:rsidR="009F04E3" w:rsidRPr="0022798B">
              <w:rPr>
                <w:rFonts w:ascii="Arial" w:eastAsia="Arial" w:hAnsi="Arial" w:cs="Arial"/>
                <w:u w:val="single"/>
                <w:lang w:val="en-US"/>
              </w:rPr>
              <w:t>pen</w:t>
            </w:r>
            <w:r w:rsidRPr="0022798B">
              <w:rPr>
                <w:rFonts w:ascii="Arial" w:eastAsia="Arial" w:hAnsi="Arial" w:cs="Arial"/>
                <w:u w:val="single"/>
                <w:lang w:val="en-US"/>
              </w:rPr>
              <w:t>i</w:t>
            </w:r>
            <w:r w:rsidR="009F04E3" w:rsidRPr="0022798B">
              <w:rPr>
                <w:rFonts w:ascii="Arial" w:eastAsia="Arial" w:hAnsi="Arial" w:cs="Arial"/>
                <w:u w:val="single"/>
                <w:lang w:val="en-US"/>
              </w:rPr>
              <w:t>cillin allergy</w:t>
            </w:r>
            <w:r w:rsidR="005005D9">
              <w:rPr>
                <w:rFonts w:ascii="Arial" w:eastAsia="Arial" w:hAnsi="Arial" w:cs="Arial"/>
                <w:u w:val="single"/>
                <w:lang w:val="en-US"/>
              </w:rPr>
              <w:t>.</w:t>
            </w:r>
          </w:p>
          <w:p w14:paraId="433BD514" w14:textId="2B1031CF" w:rsidR="0026044D" w:rsidRPr="0026044D" w:rsidRDefault="0026044D" w:rsidP="0022798B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 w:rsidRPr="0022798B">
              <w:rPr>
                <w:rFonts w:ascii="Arial" w:eastAsia="Arial" w:hAnsi="Arial" w:cs="Arial"/>
                <w:sz w:val="24"/>
                <w:szCs w:val="24"/>
                <w:lang w:val="en-US"/>
              </w:rPr>
              <w:t>C</w:t>
            </w:r>
            <w:r w:rsidR="0022798B" w:rsidRPr="0022798B">
              <w:rPr>
                <w:rFonts w:ascii="Arial" w:eastAsia="Arial" w:hAnsi="Arial" w:cs="Arial"/>
                <w:sz w:val="24"/>
                <w:szCs w:val="24"/>
                <w:lang w:val="en-US"/>
              </w:rPr>
              <w:t>lindamycin</w:t>
            </w:r>
          </w:p>
          <w:p w14:paraId="4A715B4D" w14:textId="24738F02" w:rsidR="0026044D" w:rsidRPr="0026044D" w:rsidRDefault="0026044D" w:rsidP="0022798B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Or C</w:t>
            </w:r>
            <w:r w:rsidR="0022798B" w:rsidRPr="0022798B">
              <w:rPr>
                <w:rFonts w:ascii="Arial" w:eastAsia="Arial" w:hAnsi="Arial" w:cs="Arial"/>
                <w:sz w:val="24"/>
                <w:szCs w:val="24"/>
                <w:lang w:val="en-US"/>
              </w:rPr>
              <w:t>ephalexin</w:t>
            </w:r>
            <w:r w:rsidR="0022798B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2B655EF4" w14:textId="70217100" w:rsidR="0022798B" w:rsidRPr="005005D9" w:rsidRDefault="0026044D" w:rsidP="0022798B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Or M</w:t>
            </w:r>
            <w:r w:rsidR="0022798B" w:rsidRPr="0022798B">
              <w:rPr>
                <w:rFonts w:ascii="Arial" w:eastAsia="Arial" w:hAnsi="Arial" w:cs="Arial"/>
                <w:sz w:val="24"/>
                <w:szCs w:val="24"/>
                <w:lang w:val="en-US"/>
              </w:rPr>
              <w:t>etronidazole</w:t>
            </w:r>
          </w:p>
          <w:p w14:paraId="5BE7D3E7" w14:textId="740FF6B2" w:rsidR="0022798B" w:rsidRPr="005005D9" w:rsidRDefault="005005D9" w:rsidP="009F04E3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 xml:space="preserve">Uses generic name (ETG guidelines) </w:t>
            </w:r>
          </w:p>
          <w:p w14:paraId="1864C0DC" w14:textId="12056DDB" w:rsidR="0022798B" w:rsidRDefault="005005D9" w:rsidP="009F04E3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Can identify those commonly used</w:t>
            </w:r>
            <w:r w:rsidR="0022798B">
              <w:rPr>
                <w:rFonts w:ascii="Arial" w:eastAsia="Arial" w:hAnsi="Arial" w:cs="Arial"/>
                <w:lang w:val="en-US"/>
              </w:rPr>
              <w:t xml:space="preserve"> in management </w:t>
            </w:r>
            <w:r>
              <w:rPr>
                <w:rFonts w:ascii="Arial" w:eastAsia="Arial" w:hAnsi="Arial" w:cs="Arial"/>
                <w:lang w:val="en-US"/>
              </w:rPr>
              <w:t xml:space="preserve">of odontogenic infections and those that are </w:t>
            </w:r>
            <w:r w:rsidRPr="0026044D">
              <w:rPr>
                <w:rFonts w:ascii="Arial" w:eastAsia="Arial" w:hAnsi="Arial" w:cs="Arial"/>
                <w:u w:val="single"/>
                <w:lang w:val="en-US"/>
              </w:rPr>
              <w:t>inappropriate</w:t>
            </w:r>
            <w:r>
              <w:rPr>
                <w:rFonts w:ascii="Arial" w:eastAsia="Arial" w:hAnsi="Arial" w:cs="Arial"/>
                <w:lang w:val="en-US"/>
              </w:rPr>
              <w:t xml:space="preserve"> for this patient:</w:t>
            </w:r>
          </w:p>
          <w:p w14:paraId="54AC2774" w14:textId="5DC8191F" w:rsidR="005005D9" w:rsidRDefault="005005D9" w:rsidP="005005D9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Penicillin</w:t>
            </w:r>
            <w:r w:rsidR="0026044D">
              <w:rPr>
                <w:rFonts w:ascii="Arial" w:eastAsia="Arial" w:hAnsi="Arial" w:cs="Arial"/>
                <w:lang w:val="en-US"/>
              </w:rPr>
              <w:t>, A</w:t>
            </w:r>
            <w:r>
              <w:rPr>
                <w:rFonts w:ascii="Arial" w:eastAsia="Arial" w:hAnsi="Arial" w:cs="Arial"/>
                <w:lang w:val="en-US"/>
              </w:rPr>
              <w:t xml:space="preserve">moxicillin, </w:t>
            </w:r>
            <w:r w:rsidR="0026044D">
              <w:rPr>
                <w:rFonts w:ascii="Arial" w:eastAsia="Arial" w:hAnsi="Arial" w:cs="Arial"/>
                <w:lang w:val="en-US"/>
              </w:rPr>
              <w:t>A</w:t>
            </w:r>
            <w:r>
              <w:rPr>
                <w:rFonts w:ascii="Arial" w:eastAsia="Arial" w:hAnsi="Arial" w:cs="Arial"/>
                <w:lang w:val="en-US"/>
              </w:rPr>
              <w:t xml:space="preserve">moxicillin + </w:t>
            </w:r>
            <w:r w:rsidR="0026044D">
              <w:rPr>
                <w:rFonts w:ascii="Arial" w:eastAsia="Arial" w:hAnsi="Arial" w:cs="Arial"/>
                <w:lang w:val="en-US"/>
              </w:rPr>
              <w:t>C</w:t>
            </w:r>
            <w:r>
              <w:rPr>
                <w:rFonts w:ascii="Arial" w:eastAsia="Arial" w:hAnsi="Arial" w:cs="Arial"/>
                <w:lang w:val="en-US"/>
              </w:rPr>
              <w:t>lavulanic acid</w:t>
            </w:r>
          </w:p>
          <w:p w14:paraId="646747FF" w14:textId="341E85F2" w:rsidR="009F04E3" w:rsidRPr="0022798B" w:rsidRDefault="009F04E3" w:rsidP="009F04E3">
            <w:pPr>
              <w:rPr>
                <w:rFonts w:ascii="Arial" w:eastAsia="Arial" w:hAnsi="Arial" w:cs="Arial"/>
                <w:color w:val="000000" w:themeColor="text1"/>
              </w:rPr>
            </w:pP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Demonstrates 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some </w:t>
            </w: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awareness of IV 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>vs.</w:t>
            </w: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oral routes of administratio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n. </w:t>
            </w:r>
          </w:p>
          <w:p w14:paraId="00BFAA0E" w14:textId="77777777" w:rsidR="00EF5E38" w:rsidRPr="0022798B" w:rsidRDefault="00EF5E38" w:rsidP="0022798B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EF5E38" w:rsidRPr="00EF5E38" w14:paraId="11EB64ED" w14:textId="77777777" w:rsidTr="00A7226C">
        <w:tc>
          <w:tcPr>
            <w:tcW w:w="2122" w:type="dxa"/>
          </w:tcPr>
          <w:p w14:paraId="10CB84D7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Satisfactory</w:t>
            </w:r>
          </w:p>
        </w:tc>
        <w:tc>
          <w:tcPr>
            <w:tcW w:w="6894" w:type="dxa"/>
          </w:tcPr>
          <w:p w14:paraId="6AB3E1D4" w14:textId="03D47D85" w:rsidR="0026044D" w:rsidRPr="0026044D" w:rsidRDefault="005005D9" w:rsidP="0026044D">
            <w:pPr>
              <w:rPr>
                <w:rFonts w:ascii="Arial" w:eastAsia="Arial" w:hAnsi="Arial" w:cs="Arial"/>
                <w:u w:val="single"/>
                <w:lang w:val="en-US"/>
              </w:rPr>
            </w:pPr>
            <w:r w:rsidRPr="0022798B">
              <w:rPr>
                <w:rFonts w:ascii="Arial" w:eastAsia="Arial" w:hAnsi="Arial" w:cs="Arial"/>
                <w:lang w:val="en-US"/>
              </w:rPr>
              <w:t xml:space="preserve">Correctly selects </w:t>
            </w:r>
            <w:r>
              <w:rPr>
                <w:rFonts w:ascii="Arial" w:eastAsia="Arial" w:hAnsi="Arial" w:cs="Arial"/>
                <w:lang w:val="en-US"/>
              </w:rPr>
              <w:t>a</w:t>
            </w:r>
            <w:r w:rsidRPr="0022798B">
              <w:rPr>
                <w:rFonts w:ascii="Arial" w:eastAsia="Arial" w:hAnsi="Arial" w:cs="Arial"/>
                <w:lang w:val="en-US"/>
              </w:rPr>
              <w:t xml:space="preserve"> </w:t>
            </w:r>
            <w:r w:rsidRPr="0022798B">
              <w:rPr>
                <w:rFonts w:ascii="Arial" w:eastAsia="Arial" w:hAnsi="Arial" w:cs="Arial"/>
                <w:u w:val="single"/>
                <w:lang w:val="en-US"/>
              </w:rPr>
              <w:t>non-</w:t>
            </w:r>
            <w:proofErr w:type="gramStart"/>
            <w:r w:rsidRPr="0022798B">
              <w:rPr>
                <w:rFonts w:ascii="Arial" w:eastAsia="Arial" w:hAnsi="Arial" w:cs="Arial"/>
                <w:u w:val="single"/>
                <w:lang w:val="en-US"/>
              </w:rPr>
              <w:t>penicillin based</w:t>
            </w:r>
            <w:proofErr w:type="gramEnd"/>
            <w:r w:rsidRPr="0022798B">
              <w:rPr>
                <w:rFonts w:ascii="Arial" w:eastAsia="Arial" w:hAnsi="Arial" w:cs="Arial"/>
                <w:u w:val="single"/>
                <w:lang w:val="en-US"/>
              </w:rPr>
              <w:t xml:space="preserve"> antibiotic</w:t>
            </w:r>
            <w:r w:rsidRPr="0022798B">
              <w:rPr>
                <w:rFonts w:ascii="Arial" w:eastAsia="Arial" w:hAnsi="Arial" w:cs="Arial"/>
                <w:lang w:val="en-US"/>
              </w:rPr>
              <w:t xml:space="preserve"> because patient has a </w:t>
            </w:r>
            <w:r w:rsidRPr="0022798B">
              <w:rPr>
                <w:rFonts w:ascii="Arial" w:eastAsia="Arial" w:hAnsi="Arial" w:cs="Arial"/>
                <w:u w:val="single"/>
                <w:lang w:val="en-US"/>
              </w:rPr>
              <w:t>penicillin allergy</w:t>
            </w:r>
          </w:p>
        </w:tc>
      </w:tr>
      <w:tr w:rsidR="00EF5E38" w:rsidRPr="00EF5E38" w14:paraId="181C076A" w14:textId="77777777" w:rsidTr="00A7226C">
        <w:tc>
          <w:tcPr>
            <w:tcW w:w="2122" w:type="dxa"/>
          </w:tcPr>
          <w:p w14:paraId="0E8B8296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</w:tcPr>
          <w:p w14:paraId="19396155" w14:textId="77777777" w:rsidR="005005D9" w:rsidRDefault="005005D9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Requires prompting</w:t>
            </w:r>
          </w:p>
          <w:p w14:paraId="191D6799" w14:textId="1B2C0BFC" w:rsidR="0026044D" w:rsidRPr="00EF5E38" w:rsidRDefault="005005D9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Able to </w:t>
            </w:r>
            <w:r w:rsidR="0026044D">
              <w:rPr>
                <w:rFonts w:ascii="Arial" w:eastAsia="Arial" w:hAnsi="Arial" w:cs="Arial"/>
                <w:color w:val="000000" w:themeColor="text1"/>
              </w:rPr>
              <w:t>select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005005D9">
              <w:rPr>
                <w:rFonts w:ascii="Arial" w:eastAsia="Arial" w:hAnsi="Arial" w:cs="Arial"/>
                <w:color w:val="000000" w:themeColor="text1"/>
                <w:u w:val="single"/>
              </w:rPr>
              <w:t>non-</w:t>
            </w:r>
            <w:proofErr w:type="gramStart"/>
            <w:r w:rsidRPr="005005D9">
              <w:rPr>
                <w:rFonts w:ascii="Arial" w:eastAsia="Arial" w:hAnsi="Arial" w:cs="Arial"/>
                <w:color w:val="000000" w:themeColor="text1"/>
                <w:u w:val="single"/>
              </w:rPr>
              <w:t>penicillin based</w:t>
            </w:r>
            <w:proofErr w:type="gramEnd"/>
            <w:r>
              <w:rPr>
                <w:rFonts w:ascii="Arial" w:eastAsia="Arial" w:hAnsi="Arial" w:cs="Arial"/>
                <w:color w:val="000000" w:themeColor="text1"/>
              </w:rPr>
              <w:t xml:space="preserve"> antibiotic </w:t>
            </w:r>
            <w:r w:rsidR="0026044D">
              <w:rPr>
                <w:rFonts w:ascii="Arial" w:eastAsia="Arial" w:hAnsi="Arial" w:cs="Arial"/>
                <w:color w:val="000000" w:themeColor="text1"/>
              </w:rPr>
              <w:t xml:space="preserve">because patient has a </w:t>
            </w:r>
            <w:r w:rsidR="0026044D" w:rsidRPr="0022798B">
              <w:rPr>
                <w:rFonts w:ascii="Arial" w:eastAsia="Arial" w:hAnsi="Arial" w:cs="Arial"/>
                <w:u w:val="single"/>
                <w:lang w:val="en-US"/>
              </w:rPr>
              <w:t>penicillin allergy</w:t>
            </w:r>
          </w:p>
        </w:tc>
      </w:tr>
      <w:tr w:rsidR="00EF5E38" w:rsidRPr="00EF5E38" w14:paraId="1006C353" w14:textId="77777777" w:rsidTr="0026044D">
        <w:trPr>
          <w:trHeight w:val="149"/>
        </w:trPr>
        <w:tc>
          <w:tcPr>
            <w:tcW w:w="2122" w:type="dxa"/>
          </w:tcPr>
          <w:p w14:paraId="06553525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56A0587E" w14:textId="3FC1F9AE" w:rsidR="0026044D" w:rsidRDefault="009F04E3" w:rsidP="009F04E3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26044D">
              <w:rPr>
                <w:rFonts w:ascii="Arial" w:eastAsia="Arial" w:hAnsi="Arial" w:cs="Arial"/>
                <w:color w:val="000000" w:themeColor="text1"/>
                <w:lang w:val="en-US"/>
              </w:rPr>
              <w:t>Unable to list any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appropriate</w:t>
            </w:r>
            <w:r w:rsidRP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>antibiotics by generic name, or select</w:t>
            </w:r>
            <w:r w:rsidR="004708EB">
              <w:rPr>
                <w:rFonts w:ascii="Arial" w:eastAsia="Arial" w:hAnsi="Arial" w:cs="Arial"/>
                <w:color w:val="000000" w:themeColor="text1"/>
                <w:lang w:val="en-US"/>
              </w:rPr>
              <w:t>s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="0026044D" w:rsidRPr="00236051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>inappropriate</w:t>
            </w:r>
            <w:r w:rsidR="0026044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antibiotic:</w:t>
            </w:r>
          </w:p>
          <w:p w14:paraId="0DE4726F" w14:textId="14BD2915" w:rsidR="0026044D" w:rsidRPr="0026044D" w:rsidRDefault="0026044D" w:rsidP="009F04E3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Penicillin</w:t>
            </w:r>
            <w:r>
              <w:rPr>
                <w:rFonts w:ascii="Arial" w:eastAsia="Arial" w:hAnsi="Arial" w:cs="Arial"/>
                <w:lang w:val="en-US"/>
              </w:rPr>
              <w:t>, A</w:t>
            </w:r>
            <w:r>
              <w:rPr>
                <w:rFonts w:ascii="Arial" w:eastAsia="Arial" w:hAnsi="Arial" w:cs="Arial"/>
                <w:lang w:val="en-US"/>
              </w:rPr>
              <w:t>moxicillin</w:t>
            </w:r>
            <w:r>
              <w:rPr>
                <w:rFonts w:ascii="Arial" w:eastAsia="Arial" w:hAnsi="Arial" w:cs="Arial"/>
                <w:lang w:val="en-US"/>
              </w:rPr>
              <w:t>, A</w:t>
            </w:r>
            <w:r>
              <w:rPr>
                <w:rFonts w:ascii="Arial" w:eastAsia="Arial" w:hAnsi="Arial" w:cs="Arial"/>
                <w:lang w:val="en-US"/>
              </w:rPr>
              <w:t xml:space="preserve">moxicillin + </w:t>
            </w:r>
            <w:r>
              <w:rPr>
                <w:rFonts w:ascii="Arial" w:eastAsia="Arial" w:hAnsi="Arial" w:cs="Arial"/>
                <w:lang w:val="en-US"/>
              </w:rPr>
              <w:t>C</w:t>
            </w:r>
            <w:r>
              <w:rPr>
                <w:rFonts w:ascii="Arial" w:eastAsia="Arial" w:hAnsi="Arial" w:cs="Arial"/>
                <w:lang w:val="en-US"/>
              </w:rPr>
              <w:t>lavulanic acid</w:t>
            </w:r>
          </w:p>
        </w:tc>
      </w:tr>
    </w:tbl>
    <w:p w14:paraId="4B08E330" w14:textId="77777777" w:rsidR="00EF5E38" w:rsidRPr="00EF5E38" w:rsidRDefault="00EF5E38" w:rsidP="00EF5E38">
      <w:pPr>
        <w:rPr>
          <w:rFonts w:ascii="Arial" w:eastAsia="Arial" w:hAnsi="Arial" w:cs="Arial"/>
          <w:b/>
          <w:bCs/>
          <w:color w:val="000000" w:themeColor="text1"/>
        </w:rPr>
      </w:pPr>
    </w:p>
    <w:p w14:paraId="72B7EAD2" w14:textId="6E800710" w:rsidR="007E7B60" w:rsidRPr="00EF5E38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CC02BE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What is the difference between cellulitis and abscess?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EF5E38" w14:paraId="769CE434" w14:textId="77777777" w:rsidTr="00A7226C">
        <w:tc>
          <w:tcPr>
            <w:tcW w:w="2122" w:type="dxa"/>
          </w:tcPr>
          <w:p w14:paraId="2E718CD9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EF5E38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25EC5615" w14:textId="77777777" w:rsidR="0022798B" w:rsidRDefault="0022798B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Correctly describes difference </w:t>
            </w:r>
          </w:p>
          <w:p w14:paraId="21DCF876" w14:textId="3CD2AAC6" w:rsidR="0022798B" w:rsidRPr="0022798B" w:rsidRDefault="0022798B" w:rsidP="0022798B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C</w:t>
            </w: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ellulitis (diffuse, indurated tissue oedema) </w:t>
            </w:r>
          </w:p>
          <w:p w14:paraId="55353E1E" w14:textId="68835F64" w:rsidR="00EF5E38" w:rsidRPr="0022798B" w:rsidRDefault="0022798B" w:rsidP="0022798B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A</w:t>
            </w:r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>bscess (</w:t>
            </w:r>
            <w:proofErr w:type="spellStart"/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>organised</w:t>
            </w:r>
            <w:proofErr w:type="spellEnd"/>
            <w:r w:rsidRPr="0022798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fluid/pus collection)</w:t>
            </w:r>
          </w:p>
        </w:tc>
      </w:tr>
      <w:tr w:rsidR="00341D44" w:rsidRPr="009F04E3" w14:paraId="1FAE7893" w14:textId="77777777" w:rsidTr="00A7226C">
        <w:tc>
          <w:tcPr>
            <w:tcW w:w="2122" w:type="dxa"/>
            <w:shd w:val="clear" w:color="auto" w:fill="7F7F7F" w:themeFill="text1" w:themeFillTint="80"/>
          </w:tcPr>
          <w:p w14:paraId="064D07A8" w14:textId="77777777" w:rsidR="00341D44" w:rsidRPr="009F04E3" w:rsidRDefault="00341D44" w:rsidP="00A7226C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6894" w:type="dxa"/>
            <w:shd w:val="clear" w:color="auto" w:fill="7F7F7F" w:themeFill="text1" w:themeFillTint="80"/>
          </w:tcPr>
          <w:p w14:paraId="542B642A" w14:textId="77777777" w:rsidR="00341D44" w:rsidRPr="009F04E3" w:rsidRDefault="00341D44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</w:p>
        </w:tc>
      </w:tr>
      <w:tr w:rsidR="00EF5E38" w:rsidRPr="00EF5E38" w14:paraId="2D274B8D" w14:textId="77777777" w:rsidTr="00A7226C">
        <w:tc>
          <w:tcPr>
            <w:tcW w:w="2122" w:type="dxa"/>
          </w:tcPr>
          <w:p w14:paraId="544AE5B2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</w:tcPr>
          <w:p w14:paraId="585AC43D" w14:textId="57AF2374" w:rsidR="00EF5E38" w:rsidRPr="00EF5E38" w:rsidRDefault="00341D44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Describes difference in </w:t>
            </w:r>
            <w:r w:rsidR="007A191D">
              <w:rPr>
                <w:rFonts w:ascii="Arial" w:eastAsia="Arial" w:hAnsi="Arial" w:cs="Arial"/>
                <w:color w:val="000000" w:themeColor="text1"/>
              </w:rPr>
              <w:t xml:space="preserve">incomplete or </w:t>
            </w:r>
            <w:r>
              <w:rPr>
                <w:rFonts w:ascii="Arial" w:eastAsia="Arial" w:hAnsi="Arial" w:cs="Arial"/>
                <w:color w:val="000000" w:themeColor="text1"/>
              </w:rPr>
              <w:t>vague terms</w:t>
            </w:r>
            <w:r w:rsidR="007A191D">
              <w:rPr>
                <w:rFonts w:ascii="Arial" w:eastAsia="Arial" w:hAnsi="Arial" w:cs="Arial"/>
                <w:color w:val="000000" w:themeColor="text1"/>
              </w:rPr>
              <w:t>, requires prompting</w:t>
            </w:r>
          </w:p>
        </w:tc>
      </w:tr>
      <w:tr w:rsidR="00EF5E38" w:rsidRPr="00EF5E38" w14:paraId="71A80ABE" w14:textId="77777777" w:rsidTr="00A7226C">
        <w:tc>
          <w:tcPr>
            <w:tcW w:w="2122" w:type="dxa"/>
          </w:tcPr>
          <w:p w14:paraId="578A2F92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6B4FDB96" w14:textId="77E37701" w:rsidR="00EF5E38" w:rsidRPr="007A191D" w:rsidRDefault="009F04E3" w:rsidP="009F04E3">
            <w:pPr>
              <w:rPr>
                <w:rFonts w:ascii="Arial" w:eastAsia="Arial" w:hAnsi="Arial" w:cs="Arial"/>
                <w:color w:val="000000" w:themeColor="text1"/>
              </w:rPr>
            </w:pPr>
            <w:r w:rsidRPr="007A191D">
              <w:rPr>
                <w:rFonts w:ascii="Arial" w:eastAsia="Arial" w:hAnsi="Arial" w:cs="Arial"/>
                <w:color w:val="000000" w:themeColor="text1"/>
                <w:lang w:val="en-US"/>
              </w:rPr>
              <w:t>Unable to</w:t>
            </w:r>
            <w:r w:rsidR="00236051">
              <w:rPr>
                <w:rFonts w:ascii="Arial" w:eastAsia="Arial" w:hAnsi="Arial" w:cs="Arial"/>
                <w:color w:val="000000" w:themeColor="text1"/>
                <w:lang w:val="en-US"/>
              </w:rPr>
              <w:t>/</w:t>
            </w:r>
            <w:r w:rsidR="007A191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inaccurately </w:t>
            </w:r>
            <w:r w:rsidRPr="007A191D">
              <w:rPr>
                <w:rFonts w:ascii="Arial" w:eastAsia="Arial" w:hAnsi="Arial" w:cs="Arial"/>
                <w:color w:val="000000" w:themeColor="text1"/>
                <w:lang w:val="en-US"/>
              </w:rPr>
              <w:t>identif</w:t>
            </w:r>
            <w:r w:rsidR="007A191D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ies </w:t>
            </w:r>
            <w:r w:rsidRPr="007A191D">
              <w:rPr>
                <w:rFonts w:ascii="Arial" w:eastAsia="Arial" w:hAnsi="Arial" w:cs="Arial"/>
                <w:color w:val="000000" w:themeColor="text1"/>
                <w:lang w:val="en-US"/>
              </w:rPr>
              <w:t>difference between cellulitis and abscess</w:t>
            </w:r>
          </w:p>
        </w:tc>
      </w:tr>
    </w:tbl>
    <w:p w14:paraId="409BEEB1" w14:textId="77777777" w:rsidR="00EF5E38" w:rsidRPr="00EF5E38" w:rsidRDefault="00EF5E38" w:rsidP="00EF5E38">
      <w:pPr>
        <w:rPr>
          <w:rFonts w:ascii="Arial" w:eastAsia="Arial" w:hAnsi="Arial" w:cs="Arial"/>
          <w:b/>
          <w:bCs/>
          <w:color w:val="000000" w:themeColor="text1"/>
        </w:rPr>
      </w:pPr>
    </w:p>
    <w:p w14:paraId="14B88249" w14:textId="77777777" w:rsidR="007E7B60" w:rsidRPr="00071623" w:rsidRDefault="007E7B60" w:rsidP="007E7B60">
      <w:pPr>
        <w:pStyle w:val="ListParagraph"/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337CD15" w14:textId="4EC37732" w:rsidR="00BD49CC" w:rsidRPr="00BD49CC" w:rsidRDefault="007E7B60" w:rsidP="007E7B60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CC02BE">
        <w:rPr>
          <w:rFonts w:ascii="Arial" w:eastAsia="Arial" w:hAnsi="Arial" w:cs="Arial"/>
          <w:b/>
          <w:bCs/>
          <w:color w:val="000000" w:themeColor="text1"/>
          <w:lang w:val="en-US"/>
        </w:rPr>
        <w:t>Section C - Management - Communication/referral</w:t>
      </w:r>
    </w:p>
    <w:p w14:paraId="73BBA44D" w14:textId="56B10199" w:rsidR="007E7B60" w:rsidRPr="00EF5E38" w:rsidRDefault="007E7B60" w:rsidP="007650A1">
      <w:pPr>
        <w:pStyle w:val="ListParagraph"/>
        <w:numPr>
          <w:ilvl w:val="0"/>
          <w:numId w:val="7"/>
        </w:numPr>
        <w:rPr>
          <w:rFonts w:ascii="Arial" w:eastAsia="Arial" w:hAnsi="Arial" w:cs="Arial"/>
          <w:b/>
          <w:bCs/>
          <w:color w:val="000000" w:themeColor="text1"/>
        </w:rPr>
      </w:pPr>
      <w:r w:rsidRPr="00CC02BE">
        <w:rPr>
          <w:rFonts w:ascii="Arial" w:eastAsia="Arial" w:hAnsi="Arial" w:cs="Arial"/>
          <w:b/>
          <w:bCs/>
          <w:color w:val="000000" w:themeColor="text1"/>
          <w:lang w:val="en-US"/>
        </w:rPr>
        <w:t>How would you manage and coordinate care for this patient?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BD49CC" w14:paraId="5C7ACB34" w14:textId="77777777" w:rsidTr="00A7226C">
        <w:tc>
          <w:tcPr>
            <w:tcW w:w="2122" w:type="dxa"/>
          </w:tcPr>
          <w:p w14:paraId="39020B9E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BD49CC">
              <w:rPr>
                <w:rFonts w:ascii="Arial" w:eastAsia="Arial" w:hAnsi="Arial" w:cs="Arial"/>
                <w:color w:val="000000" w:themeColor="text1"/>
              </w:rPr>
              <w:lastRenderedPageBreak/>
              <w:t>Excellent</w:t>
            </w:r>
          </w:p>
        </w:tc>
        <w:tc>
          <w:tcPr>
            <w:tcW w:w="6894" w:type="dxa"/>
          </w:tcPr>
          <w:p w14:paraId="0D8A4417" w14:textId="28700DBC" w:rsidR="00D7258C" w:rsidRDefault="00BD49CC" w:rsidP="00BD49C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Correctly states this patient will require </w:t>
            </w:r>
            <w:r w:rsidRPr="006A20AE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>definitive management at a specialist level</w:t>
            </w:r>
            <w:r w:rsidR="00D7258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and describes why (</w:t>
            </w:r>
            <w:proofErr w:type="gramStart"/>
            <w:r w:rsidR="00D7258C">
              <w:rPr>
                <w:rFonts w:ascii="Arial" w:eastAsia="Arial" w:hAnsi="Arial" w:cs="Arial"/>
                <w:color w:val="000000" w:themeColor="text1"/>
                <w:lang w:val="en-US"/>
              </w:rPr>
              <w:t>e.g.</w:t>
            </w:r>
            <w:proofErr w:type="gramEnd"/>
            <w:r w:rsidR="00D7258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airway compromise</w:t>
            </w:r>
            <w:r w:rsidR="00A44CC3">
              <w:rPr>
                <w:rFonts w:ascii="Arial" w:eastAsia="Arial" w:hAnsi="Arial" w:cs="Arial"/>
                <w:color w:val="000000" w:themeColor="text1"/>
                <w:lang w:val="en-US"/>
              </w:rPr>
              <w:t>, fever/systemic infection</w:t>
            </w:r>
            <w:r w:rsidR="00D7258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)  </w:t>
            </w:r>
          </w:p>
          <w:p w14:paraId="2DB3A365" w14:textId="68472CB0" w:rsidR="00BD49CC" w:rsidRPr="00D7258C" w:rsidRDefault="00D7258C" w:rsidP="00BD49C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</w:p>
          <w:p w14:paraId="01EE67E1" w14:textId="13C26EE1" w:rsidR="00BD49CC" w:rsidRDefault="00BD49CC" w:rsidP="00BD49C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Correctly states they will need </w:t>
            </w:r>
            <w:r w:rsidR="00A44CC3" w:rsidRPr="00A44CC3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 xml:space="preserve">urgent </w:t>
            </w:r>
            <w:r w:rsidRPr="006A20AE">
              <w:rPr>
                <w:rFonts w:ascii="Arial" w:eastAsia="Arial" w:hAnsi="Arial" w:cs="Arial"/>
                <w:color w:val="000000" w:themeColor="text1"/>
                <w:u w:val="single"/>
                <w:lang w:val="en-US"/>
              </w:rPr>
              <w:t>referral</w:t>
            </w: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="00742784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by phone and/or letter </w:t>
            </w: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>either to</w:t>
            </w:r>
          </w:p>
          <w:p w14:paraId="4DF5DE33" w14:textId="77777777" w:rsidR="00BD49CC" w:rsidRDefault="00BD49CC" w:rsidP="00BD49CC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OMS team directly </w:t>
            </w:r>
          </w:p>
          <w:p w14:paraId="4CCFBA97" w14:textId="77777777" w:rsidR="00687358" w:rsidRDefault="00BD49CC" w:rsidP="00687358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Closest t</w:t>
            </w:r>
            <w:r w:rsidRPr="00BD49CC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ertiary hospital emergency department </w:t>
            </w:r>
          </w:p>
          <w:p w14:paraId="3A00A776" w14:textId="77777777" w:rsidR="00687358" w:rsidRDefault="00687358" w:rsidP="00687358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</w:p>
          <w:p w14:paraId="5C3CF653" w14:textId="6E5E36E9" w:rsidR="00687358" w:rsidRDefault="00687358" w:rsidP="00687358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Identifies</w:t>
            </w:r>
            <w:r w:rsidR="007E32C0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some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="00A44CC3">
              <w:rPr>
                <w:rFonts w:ascii="Arial" w:eastAsia="Arial" w:hAnsi="Arial" w:cs="Arial"/>
                <w:color w:val="000000" w:themeColor="text1"/>
                <w:lang w:val="en-US"/>
              </w:rPr>
              <w:t>aspects in their scope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: </w:t>
            </w:r>
          </w:p>
          <w:p w14:paraId="3730350C" w14:textId="1E9E1F61" w:rsidR="00687358" w:rsidRDefault="00687358" w:rsidP="00687358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Informed consent </w:t>
            </w:r>
            <w:r w:rsidR="00A44CC3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for referral </w:t>
            </w:r>
          </w:p>
          <w:p w14:paraId="1FEF66B0" w14:textId="26D26184" w:rsidR="00687358" w:rsidRDefault="00A44CC3" w:rsidP="00687358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Patient-centered communication</w:t>
            </w:r>
            <w:r w:rsidR="00687358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 </w:t>
            </w:r>
          </w:p>
          <w:p w14:paraId="6FF3C41D" w14:textId="27453EAB" w:rsidR="007E32C0" w:rsidRDefault="007E32C0" w:rsidP="00687358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Appropriate antibiotic prescription with review and communication with OMS team</w:t>
            </w:r>
          </w:p>
          <w:p w14:paraId="1E8481F8" w14:textId="0EB8B1C8" w:rsidR="00A44CC3" w:rsidRPr="00687358" w:rsidRDefault="00A44CC3" w:rsidP="00687358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Follow up of care</w:t>
            </w:r>
          </w:p>
        </w:tc>
      </w:tr>
      <w:tr w:rsidR="00EF5E38" w:rsidRPr="00BD49CC" w14:paraId="00D87D8C" w14:textId="77777777" w:rsidTr="00A7226C">
        <w:tc>
          <w:tcPr>
            <w:tcW w:w="2122" w:type="dxa"/>
          </w:tcPr>
          <w:p w14:paraId="6DD26800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BD49CC">
              <w:rPr>
                <w:rFonts w:ascii="Arial" w:eastAsia="Arial" w:hAnsi="Arial" w:cs="Arial"/>
                <w:color w:val="000000" w:themeColor="text1"/>
              </w:rPr>
              <w:t>Satisfactory</w:t>
            </w:r>
          </w:p>
        </w:tc>
        <w:tc>
          <w:tcPr>
            <w:tcW w:w="6894" w:type="dxa"/>
          </w:tcPr>
          <w:p w14:paraId="3BECA73C" w14:textId="7A9CF1A6" w:rsidR="00EF5E38" w:rsidRPr="00BD49CC" w:rsidRDefault="006A20AE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Correctly states patient will require OMS specialist management and referral </w:t>
            </w:r>
          </w:p>
        </w:tc>
      </w:tr>
      <w:tr w:rsidR="00EF5E38" w:rsidRPr="006A20AE" w14:paraId="708ADE7F" w14:textId="77777777" w:rsidTr="00A7226C">
        <w:tc>
          <w:tcPr>
            <w:tcW w:w="2122" w:type="dxa"/>
          </w:tcPr>
          <w:p w14:paraId="0C5501AF" w14:textId="77777777" w:rsidR="00EF5E38" w:rsidRPr="006A20AE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20AE">
              <w:rPr>
                <w:rFonts w:ascii="Arial" w:eastAsia="Arial" w:hAnsi="Arial" w:cs="Arial"/>
                <w:color w:val="000000" w:themeColor="text1"/>
              </w:rPr>
              <w:t>Borderline</w:t>
            </w:r>
          </w:p>
        </w:tc>
        <w:tc>
          <w:tcPr>
            <w:tcW w:w="6894" w:type="dxa"/>
          </w:tcPr>
          <w:p w14:paraId="2CEEEA41" w14:textId="77777777" w:rsidR="00617DA7" w:rsidRDefault="006A20AE" w:rsidP="00742784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proofErr w:type="spellStart"/>
            <w:r w:rsidRPr="006A20AE">
              <w:rPr>
                <w:rFonts w:ascii="Arial" w:eastAsia="Arial" w:hAnsi="Arial" w:cs="Arial"/>
                <w:color w:val="000000" w:themeColor="text1"/>
                <w:lang w:val="en-US"/>
              </w:rPr>
              <w:t>Recognises</w:t>
            </w:r>
            <w:proofErr w:type="spellEnd"/>
            <w:r w:rsidRPr="006A20AE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that the patient needs </w:t>
            </w:r>
            <w:r w:rsidR="00742784">
              <w:rPr>
                <w:rFonts w:ascii="Arial" w:eastAsia="Arial" w:hAnsi="Arial" w:cs="Arial"/>
                <w:color w:val="000000" w:themeColor="text1"/>
                <w:lang w:val="en-US"/>
              </w:rPr>
              <w:t>specialist care</w:t>
            </w:r>
          </w:p>
          <w:p w14:paraId="7C4F8638" w14:textId="0C3492E7" w:rsidR="00742784" w:rsidRDefault="00617DA7" w:rsidP="00742784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S</w:t>
            </w:r>
            <w:r w:rsidR="00742784">
              <w:rPr>
                <w:rFonts w:ascii="Arial" w:eastAsia="Arial" w:hAnsi="Arial" w:cs="Arial"/>
                <w:color w:val="000000" w:themeColor="text1"/>
                <w:lang w:val="en-US"/>
              </w:rPr>
              <w:t>uperficial</w:t>
            </w:r>
            <w:r w:rsidR="006A20AE" w:rsidRPr="006A20AE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or limited understanding</w:t>
            </w:r>
            <w:r w:rsidR="00742784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of scope and referral process </w:t>
            </w:r>
          </w:p>
          <w:p w14:paraId="342E554B" w14:textId="4018A5CB" w:rsidR="00EF5E38" w:rsidRPr="006A20AE" w:rsidRDefault="00742784" w:rsidP="00742784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Requires prompting</w:t>
            </w:r>
          </w:p>
        </w:tc>
      </w:tr>
      <w:tr w:rsidR="00EF5E38" w:rsidRPr="006A20AE" w14:paraId="768E9697" w14:textId="77777777" w:rsidTr="00A7226C">
        <w:tc>
          <w:tcPr>
            <w:tcW w:w="2122" w:type="dxa"/>
          </w:tcPr>
          <w:p w14:paraId="1A8691D5" w14:textId="77777777" w:rsidR="00EF5E38" w:rsidRPr="006A20AE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6A20AE"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352CD48F" w14:textId="249FEAD1" w:rsidR="00742784" w:rsidRDefault="00742784" w:rsidP="006A20AE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Unable to provide clear management plan</w:t>
            </w:r>
            <w:r w:rsidR="00617DA7">
              <w:rPr>
                <w:rFonts w:ascii="Arial" w:eastAsia="Arial" w:hAnsi="Arial" w:cs="Arial"/>
                <w:color w:val="000000" w:themeColor="text1"/>
                <w:lang w:val="en-US"/>
              </w:rPr>
              <w:t>, or i</w:t>
            </w: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ncorrectly identifies definitive management as within their general scope.</w:t>
            </w:r>
          </w:p>
          <w:p w14:paraId="11F934E5" w14:textId="77777777" w:rsidR="00742784" w:rsidRDefault="00742784" w:rsidP="006A20AE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</w:p>
          <w:p w14:paraId="55D01334" w14:textId="3014FEE9" w:rsidR="00742784" w:rsidRDefault="00742784" w:rsidP="006A20AE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Provides unsafe plan, including:</w:t>
            </w:r>
          </w:p>
          <w:p w14:paraId="6B7F458F" w14:textId="643C3D62" w:rsidR="00742784" w:rsidRDefault="00742784" w:rsidP="00742784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>Extraction or abscess drainage in outpatient setting</w:t>
            </w:r>
          </w:p>
          <w:p w14:paraId="760BBD61" w14:textId="62661194" w:rsidR="00742784" w:rsidRDefault="00742784" w:rsidP="00742784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Prescribes antibiotics alone </w:t>
            </w:r>
          </w:p>
          <w:p w14:paraId="00BD55BA" w14:textId="322D6A9E" w:rsidR="00742784" w:rsidRDefault="00742784" w:rsidP="00742784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Does not recognize need for surgical care </w:t>
            </w:r>
          </w:p>
          <w:p w14:paraId="37955299" w14:textId="48F00217" w:rsidR="00EF5E38" w:rsidRPr="006A20AE" w:rsidRDefault="00742784" w:rsidP="00742784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Does not recognize need for specialist management </w:t>
            </w:r>
          </w:p>
        </w:tc>
      </w:tr>
    </w:tbl>
    <w:p w14:paraId="5F973E0C" w14:textId="77777777" w:rsidR="00EF5E38" w:rsidRPr="00EF5E38" w:rsidRDefault="00EF5E38" w:rsidP="00EF5E38">
      <w:pPr>
        <w:rPr>
          <w:rFonts w:ascii="Arial" w:eastAsia="Arial" w:hAnsi="Arial" w:cs="Arial"/>
          <w:b/>
          <w:bCs/>
          <w:color w:val="000000" w:themeColor="text1"/>
        </w:rPr>
      </w:pPr>
    </w:p>
    <w:p w14:paraId="009B0F0B" w14:textId="573404FB" w:rsidR="007E7B60" w:rsidRPr="00EF5E38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CC02BE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If you decide to refer, what information would you include in your referral?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EF5E38" w14:paraId="4DA0C208" w14:textId="77777777" w:rsidTr="00A7226C">
        <w:tc>
          <w:tcPr>
            <w:tcW w:w="2122" w:type="dxa"/>
          </w:tcPr>
          <w:p w14:paraId="6F08B018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EF5E38">
              <w:rPr>
                <w:rFonts w:ascii="Arial" w:eastAsia="Arial" w:hAnsi="Arial" w:cs="Arial"/>
                <w:color w:val="000000" w:themeColor="text1"/>
              </w:rPr>
              <w:t>Excellent</w:t>
            </w:r>
          </w:p>
        </w:tc>
        <w:tc>
          <w:tcPr>
            <w:tcW w:w="6894" w:type="dxa"/>
          </w:tcPr>
          <w:p w14:paraId="3A034966" w14:textId="0A95B75E" w:rsidR="00BD49CC" w:rsidRPr="003A0451" w:rsidRDefault="001057CA" w:rsidP="00BD49C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lang w:val="en-US"/>
              </w:rPr>
              <w:t>Clearly and correctly o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lang w:val="en-US"/>
              </w:rPr>
              <w:t>utlines pertinent information about patient to be conveyed over the phone</w:t>
            </w:r>
            <w:r w:rsidRPr="003A0451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and by referral letter. </w:t>
            </w:r>
          </w:p>
          <w:p w14:paraId="2CA83CC2" w14:textId="4D2FAD60" w:rsidR="001057CA" w:rsidRPr="003A0451" w:rsidRDefault="001057CA" w:rsidP="00BD49CC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2E374E4" w14:textId="5078D051" w:rsidR="001057CA" w:rsidRPr="003A0451" w:rsidRDefault="001057CA" w:rsidP="001057CA">
            <w:r w:rsidRPr="003A0451">
              <w:rPr>
                <w:rFonts w:ascii="Arial" w:eastAsia="Arial" w:hAnsi="Arial" w:cs="Arial"/>
                <w:color w:val="000000" w:themeColor="text1"/>
              </w:rPr>
              <w:t xml:space="preserve">May use ISBAR - 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>Identify/Introduction</w:t>
            </w:r>
            <w:r w:rsidRPr="003A0451">
              <w:t xml:space="preserve">, 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>Situation</w:t>
            </w:r>
            <w:r w:rsidRPr="003A0451">
              <w:t xml:space="preserve">, 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>Background</w:t>
            </w:r>
            <w:r w:rsidRPr="003A0451">
              <w:t xml:space="preserve">, 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>Assessment</w:t>
            </w:r>
            <w:r w:rsidRPr="003A0451">
              <w:t xml:space="preserve">, and 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>Recommendatio</w:t>
            </w:r>
            <w:r w:rsidRPr="003A0451">
              <w:rPr>
                <w:rStyle w:val="Strong"/>
                <w:rFonts w:ascii="Arial" w:hAnsi="Arial" w:cs="Arial"/>
                <w:b w:val="0"/>
                <w:bCs w:val="0"/>
              </w:rPr>
              <w:t xml:space="preserve">n. </w:t>
            </w:r>
          </w:p>
          <w:p w14:paraId="391B1FFB" w14:textId="6B080719" w:rsidR="001057CA" w:rsidRPr="003A0451" w:rsidRDefault="001057CA" w:rsidP="00BD49CC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6203463E" w14:textId="4668AF79" w:rsidR="001057CA" w:rsidRPr="003A0451" w:rsidRDefault="001057CA" w:rsidP="00BD49CC">
            <w:pPr>
              <w:rPr>
                <w:rFonts w:eastAsia="Arial"/>
                <w:color w:val="000000" w:themeColor="text1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lang w:val="en-US"/>
              </w:rPr>
              <w:t>I</w:t>
            </w:r>
            <w:r w:rsidRPr="003A0451">
              <w:rPr>
                <w:rFonts w:eastAsia="Arial"/>
                <w:color w:val="000000" w:themeColor="text1"/>
                <w:lang w:val="en-US"/>
              </w:rPr>
              <w:t>ncludes</w:t>
            </w:r>
            <w:r w:rsidR="003A0451" w:rsidRPr="003A0451">
              <w:rPr>
                <w:rFonts w:eastAsia="Arial"/>
                <w:color w:val="000000" w:themeColor="text1"/>
                <w:lang w:val="en-US"/>
              </w:rPr>
              <w:t xml:space="preserve"> </w:t>
            </w:r>
            <w:r w:rsidR="003A0451" w:rsidRPr="003A0451">
              <w:rPr>
                <w:rFonts w:eastAsia="Arial"/>
                <w:color w:val="000000" w:themeColor="text1"/>
                <w:u w:val="single"/>
                <w:lang w:val="en-US"/>
              </w:rPr>
              <w:t>key information</w:t>
            </w:r>
            <w:r w:rsidRPr="003A0451">
              <w:rPr>
                <w:rFonts w:eastAsia="Arial"/>
                <w:color w:val="000000" w:themeColor="text1"/>
                <w:u w:val="single"/>
                <w:lang w:val="en-US"/>
              </w:rPr>
              <w:t>:</w:t>
            </w:r>
            <w:r w:rsidRPr="003A0451">
              <w:rPr>
                <w:rFonts w:eastAsia="Arial"/>
                <w:color w:val="000000" w:themeColor="text1"/>
                <w:lang w:val="en-US"/>
              </w:rPr>
              <w:t xml:space="preserve"> </w:t>
            </w:r>
          </w:p>
          <w:p w14:paraId="046DB727" w14:textId="12E04081" w:rsidR="001057CA" w:rsidRPr="003A0451" w:rsidRDefault="001057CA" w:rsidP="001057C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P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atient details</w:t>
            </w:r>
          </w:p>
          <w:p w14:paraId="65B9B07B" w14:textId="77777777" w:rsidR="001057CA" w:rsidRPr="003A0451" w:rsidRDefault="001057CA" w:rsidP="001057C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R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eferring clinician’s details </w:t>
            </w:r>
          </w:p>
          <w:p w14:paraId="6161A848" w14:textId="77777777" w:rsidR="001057CA" w:rsidRPr="003A0451" w:rsidRDefault="001057CA" w:rsidP="001057C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D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etails of the department/specialist the referral is being directed to</w:t>
            </w:r>
          </w:p>
          <w:p w14:paraId="2E5127BD" w14:textId="77777777" w:rsidR="001057CA" w:rsidRPr="003A0451" w:rsidRDefault="001057CA" w:rsidP="001057C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C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linical history </w:t>
            </w:r>
          </w:p>
          <w:p w14:paraId="3B5882DA" w14:textId="69941D20" w:rsidR="001057CA" w:rsidRPr="003A0451" w:rsidRDefault="001057CA" w:rsidP="001057C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>Provisional</w:t>
            </w:r>
            <w:r w:rsidR="00BD49CC" w:rsidRPr="003A0451"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US"/>
              </w:rPr>
              <w:t xml:space="preserve"> diagnosis</w:t>
            </w:r>
          </w:p>
        </w:tc>
      </w:tr>
      <w:tr w:rsidR="00EF5E38" w:rsidRPr="00EF5E38" w14:paraId="53E786E3" w14:textId="77777777" w:rsidTr="00A7226C">
        <w:tc>
          <w:tcPr>
            <w:tcW w:w="2122" w:type="dxa"/>
          </w:tcPr>
          <w:p w14:paraId="2B4088C5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Satisfactory</w:t>
            </w:r>
          </w:p>
        </w:tc>
        <w:tc>
          <w:tcPr>
            <w:tcW w:w="6894" w:type="dxa"/>
          </w:tcPr>
          <w:p w14:paraId="65CBBB91" w14:textId="39209EC2" w:rsidR="003A0451" w:rsidRPr="003A0451" w:rsidRDefault="006A20AE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3A0451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Correctly outlines key information </w:t>
            </w:r>
          </w:p>
        </w:tc>
      </w:tr>
      <w:tr w:rsidR="00EF5E38" w:rsidRPr="00EF5E38" w14:paraId="02A80675" w14:textId="77777777" w:rsidTr="00A7226C">
        <w:tc>
          <w:tcPr>
            <w:tcW w:w="2122" w:type="dxa"/>
          </w:tcPr>
          <w:p w14:paraId="742E8ACD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lastRenderedPageBreak/>
              <w:t>Borderline</w:t>
            </w:r>
          </w:p>
        </w:tc>
        <w:tc>
          <w:tcPr>
            <w:tcW w:w="6894" w:type="dxa"/>
          </w:tcPr>
          <w:p w14:paraId="388FE098" w14:textId="11CCE528" w:rsidR="003A0451" w:rsidRPr="00EF5E38" w:rsidRDefault="003A0451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Correctly outlines key information, requires prompting</w:t>
            </w:r>
          </w:p>
        </w:tc>
      </w:tr>
      <w:tr w:rsidR="00EF5E38" w:rsidRPr="00EF5E38" w14:paraId="251C9E7E" w14:textId="77777777" w:rsidTr="00A7226C">
        <w:tc>
          <w:tcPr>
            <w:tcW w:w="2122" w:type="dxa"/>
          </w:tcPr>
          <w:p w14:paraId="030C64D0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Unsatisfactory</w:t>
            </w:r>
          </w:p>
        </w:tc>
        <w:tc>
          <w:tcPr>
            <w:tcW w:w="6894" w:type="dxa"/>
          </w:tcPr>
          <w:p w14:paraId="569CC596" w14:textId="77777777" w:rsidR="003A0451" w:rsidRDefault="003A0451" w:rsidP="003A045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Missing key information </w:t>
            </w:r>
          </w:p>
          <w:p w14:paraId="0D843CC9" w14:textId="29BAA39A" w:rsidR="003A0451" w:rsidRPr="00EF5E38" w:rsidRDefault="003A0451" w:rsidP="003A0451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 xml:space="preserve">Vague or </w:t>
            </w:r>
            <w:r>
              <w:rPr>
                <w:rFonts w:ascii="Arial" w:eastAsia="Arial" w:hAnsi="Arial" w:cs="Arial"/>
                <w:color w:val="000000" w:themeColor="text1"/>
              </w:rPr>
              <w:t>inaccurate</w:t>
            </w:r>
            <w:r>
              <w:rPr>
                <w:rFonts w:ascii="Arial" w:eastAsia="Arial" w:hAnsi="Arial" w:cs="Arial"/>
                <w:color w:val="000000" w:themeColor="text1"/>
              </w:rPr>
              <w:t xml:space="preserve"> understanding of referral process</w:t>
            </w:r>
          </w:p>
        </w:tc>
      </w:tr>
    </w:tbl>
    <w:p w14:paraId="01B00135" w14:textId="77777777" w:rsidR="00EF5E38" w:rsidRPr="00EF5E38" w:rsidRDefault="00EF5E38" w:rsidP="00EF5E38">
      <w:pPr>
        <w:rPr>
          <w:rFonts w:ascii="Arial" w:eastAsia="Arial" w:hAnsi="Arial" w:cs="Arial"/>
          <w:b/>
          <w:bCs/>
          <w:color w:val="000000" w:themeColor="text1"/>
        </w:rPr>
      </w:pPr>
    </w:p>
    <w:p w14:paraId="579CD038" w14:textId="77777777" w:rsidR="007E7B60" w:rsidRPr="00BD49CC" w:rsidRDefault="007E7B60" w:rsidP="007650A1">
      <w:pPr>
        <w:pStyle w:val="ListParagraph"/>
        <w:numPr>
          <w:ilvl w:val="0"/>
          <w:numId w:val="7"/>
        </w:num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  <w:lang w:val="en-US"/>
        </w:rPr>
      </w:pPr>
      <w:r w:rsidRPr="00BD49CC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  <w:lang w:val="en-US"/>
        </w:rPr>
        <w:t>What treatment might the patient have with the receiving specialist?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F5E38" w:rsidRPr="00BD49CC" w14:paraId="20EB75B8" w14:textId="77777777" w:rsidTr="00A7226C">
        <w:tc>
          <w:tcPr>
            <w:tcW w:w="2122" w:type="dxa"/>
          </w:tcPr>
          <w:p w14:paraId="55F911D2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highlight w:val="yellow"/>
              </w:rPr>
              <w:t>Excellent</w:t>
            </w:r>
          </w:p>
        </w:tc>
        <w:tc>
          <w:tcPr>
            <w:tcW w:w="6894" w:type="dxa"/>
          </w:tcPr>
          <w:p w14:paraId="4F2D88F1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</w:p>
        </w:tc>
      </w:tr>
      <w:tr w:rsidR="00EF5E38" w:rsidRPr="00BD49CC" w14:paraId="038D94FB" w14:textId="77777777" w:rsidTr="00A7226C">
        <w:tc>
          <w:tcPr>
            <w:tcW w:w="2122" w:type="dxa"/>
          </w:tcPr>
          <w:p w14:paraId="040FEA77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highlight w:val="yellow"/>
              </w:rPr>
              <w:t>Satisfactory</w:t>
            </w:r>
          </w:p>
        </w:tc>
        <w:tc>
          <w:tcPr>
            <w:tcW w:w="6894" w:type="dxa"/>
          </w:tcPr>
          <w:p w14:paraId="71A289CE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</w:p>
        </w:tc>
      </w:tr>
      <w:tr w:rsidR="00EF5E38" w:rsidRPr="00BD49CC" w14:paraId="01F91AD3" w14:textId="77777777" w:rsidTr="00A7226C">
        <w:tc>
          <w:tcPr>
            <w:tcW w:w="2122" w:type="dxa"/>
          </w:tcPr>
          <w:p w14:paraId="69991F72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highlight w:val="yellow"/>
              </w:rPr>
              <w:t>Borderline</w:t>
            </w:r>
          </w:p>
        </w:tc>
        <w:tc>
          <w:tcPr>
            <w:tcW w:w="6894" w:type="dxa"/>
          </w:tcPr>
          <w:p w14:paraId="32585672" w14:textId="77777777" w:rsidR="00EF5E38" w:rsidRPr="00BD49CC" w:rsidRDefault="00EF5E38" w:rsidP="00A7226C">
            <w:pPr>
              <w:rPr>
                <w:rFonts w:ascii="Arial" w:eastAsia="Arial" w:hAnsi="Arial" w:cs="Arial"/>
                <w:color w:val="000000" w:themeColor="text1"/>
                <w:highlight w:val="yellow"/>
              </w:rPr>
            </w:pPr>
          </w:p>
        </w:tc>
      </w:tr>
      <w:tr w:rsidR="00EF5E38" w:rsidRPr="00EF5E38" w14:paraId="38A3EAFE" w14:textId="77777777" w:rsidTr="00A7226C">
        <w:tc>
          <w:tcPr>
            <w:tcW w:w="2122" w:type="dxa"/>
          </w:tcPr>
          <w:p w14:paraId="4C86C819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  <w:r w:rsidRPr="00BD49CC">
              <w:rPr>
                <w:rFonts w:ascii="Arial" w:eastAsia="Arial" w:hAnsi="Arial" w:cs="Arial"/>
                <w:color w:val="000000" w:themeColor="text1"/>
                <w:highlight w:val="yellow"/>
              </w:rPr>
              <w:t>Unsatisfactory</w:t>
            </w:r>
          </w:p>
        </w:tc>
        <w:tc>
          <w:tcPr>
            <w:tcW w:w="6894" w:type="dxa"/>
          </w:tcPr>
          <w:p w14:paraId="69B750CE" w14:textId="77777777" w:rsidR="00EF5E38" w:rsidRPr="00EF5E38" w:rsidRDefault="00EF5E38" w:rsidP="00A7226C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332231C1" w14:textId="66563850" w:rsidR="002D0333" w:rsidRPr="00071623" w:rsidRDefault="002D0333" w:rsidP="00C03B1E">
      <w:pPr>
        <w:rPr>
          <w:lang w:val="en-US"/>
        </w:rPr>
      </w:pPr>
    </w:p>
    <w:sectPr w:rsidR="002D0333" w:rsidRPr="00071623" w:rsidSect="000740A1">
      <w:headerReference w:type="even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5A3A81" w14:textId="77777777" w:rsidR="0061517C" w:rsidRDefault="0061517C" w:rsidP="007946D3">
      <w:r>
        <w:separator/>
      </w:r>
    </w:p>
  </w:endnote>
  <w:endnote w:type="continuationSeparator" w:id="0">
    <w:p w14:paraId="1347D739" w14:textId="77777777" w:rsidR="0061517C" w:rsidRDefault="0061517C" w:rsidP="00794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D6675C" w14:textId="77777777" w:rsidR="0061517C" w:rsidRDefault="0061517C" w:rsidP="007946D3">
      <w:r>
        <w:separator/>
      </w:r>
    </w:p>
  </w:footnote>
  <w:footnote w:type="continuationSeparator" w:id="0">
    <w:p w14:paraId="3C523245" w14:textId="77777777" w:rsidR="0061517C" w:rsidRDefault="0061517C" w:rsidP="00794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BAE1D" w14:textId="77777777" w:rsidR="007946D3" w:rsidRDefault="007946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3FEED1" wp14:editId="19B9C8C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CDB6C" w14:textId="77777777" w:rsidR="007946D3" w:rsidRPr="007946D3" w:rsidRDefault="007946D3">
                          <w:pPr>
                            <w:rPr>
                              <w:rFonts w:ascii="Calibri" w:eastAsia="Calibri" w:hAnsi="Calibri" w:cs="Calibri"/>
                              <w:color w:val="EEDC00"/>
                            </w:rPr>
                          </w:pPr>
                          <w:r w:rsidRPr="007946D3">
                            <w:rPr>
                              <w:rFonts w:ascii="Calibri" w:eastAsia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FEE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" filled="f" stroked="f">
              <v:textbox style="mso-fit-shape-to-text:t" inset="0,0,0,0">
                <w:txbxContent>
                  <w:p w14:paraId="47FCDB6C" w14:textId="77777777" w:rsidR="007946D3" w:rsidRPr="007946D3" w:rsidRDefault="007946D3">
                    <w:pPr>
                      <w:rPr>
                        <w:rFonts w:ascii="Calibri" w:eastAsia="Calibri" w:hAnsi="Calibri" w:cs="Calibri"/>
                        <w:color w:val="EEDC00"/>
                      </w:rPr>
                    </w:pPr>
                    <w:r w:rsidRPr="007946D3">
                      <w:rPr>
                        <w:rFonts w:ascii="Calibri" w:eastAsia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5B4F" w14:textId="77777777" w:rsidR="007946D3" w:rsidRDefault="007946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09BE13" wp14:editId="48CD8AF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8D1B7" w14:textId="77777777" w:rsidR="007946D3" w:rsidRPr="007946D3" w:rsidRDefault="007946D3">
                          <w:pPr>
                            <w:rPr>
                              <w:rFonts w:ascii="Calibri" w:eastAsia="Calibri" w:hAnsi="Calibri" w:cs="Calibri"/>
                              <w:color w:val="EEDC00"/>
                            </w:rPr>
                          </w:pPr>
                          <w:r w:rsidRPr="007946D3">
                            <w:rPr>
                              <w:rFonts w:ascii="Calibri" w:eastAsia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9BE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" filled="f" stroked="f">
              <v:textbox style="mso-fit-shape-to-text:t" inset="0,0,0,0">
                <w:txbxContent>
                  <w:p w14:paraId="1058D1B7" w14:textId="77777777" w:rsidR="007946D3" w:rsidRPr="007946D3" w:rsidRDefault="007946D3">
                    <w:pPr>
                      <w:rPr>
                        <w:rFonts w:ascii="Calibri" w:eastAsia="Calibri" w:hAnsi="Calibri" w:cs="Calibri"/>
                        <w:color w:val="EEDC00"/>
                      </w:rPr>
                    </w:pPr>
                    <w:r w:rsidRPr="007946D3">
                      <w:rPr>
                        <w:rFonts w:ascii="Calibri" w:eastAsia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F3CD9"/>
    <w:multiLevelType w:val="hybridMultilevel"/>
    <w:tmpl w:val="1F0C560A"/>
    <w:lvl w:ilvl="0" w:tplc="47E233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77BA9"/>
    <w:multiLevelType w:val="hybridMultilevel"/>
    <w:tmpl w:val="9D94D90E"/>
    <w:lvl w:ilvl="0" w:tplc="47E23380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11B44"/>
    <w:multiLevelType w:val="hybridMultilevel"/>
    <w:tmpl w:val="65280AC0"/>
    <w:lvl w:ilvl="0" w:tplc="E71A8DA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D4627C2">
      <w:start w:val="1"/>
      <w:numFmt w:val="lowerLetter"/>
      <w:lvlText w:val="%2."/>
      <w:lvlJc w:val="left"/>
      <w:pPr>
        <w:ind w:left="1440" w:hanging="360"/>
      </w:pPr>
    </w:lvl>
    <w:lvl w:ilvl="2" w:tplc="A9AA793E">
      <w:start w:val="1"/>
      <w:numFmt w:val="lowerRoman"/>
      <w:lvlText w:val="%3."/>
      <w:lvlJc w:val="right"/>
      <w:pPr>
        <w:ind w:left="2160" w:hanging="180"/>
      </w:pPr>
    </w:lvl>
    <w:lvl w:ilvl="3" w:tplc="D882ABB4">
      <w:start w:val="1"/>
      <w:numFmt w:val="decimal"/>
      <w:lvlText w:val="%4."/>
      <w:lvlJc w:val="left"/>
      <w:pPr>
        <w:ind w:left="2880" w:hanging="360"/>
      </w:pPr>
    </w:lvl>
    <w:lvl w:ilvl="4" w:tplc="C21E79F2">
      <w:start w:val="1"/>
      <w:numFmt w:val="lowerLetter"/>
      <w:lvlText w:val="%5."/>
      <w:lvlJc w:val="left"/>
      <w:pPr>
        <w:ind w:left="3600" w:hanging="360"/>
      </w:pPr>
    </w:lvl>
    <w:lvl w:ilvl="5" w:tplc="A46C4AE8">
      <w:start w:val="1"/>
      <w:numFmt w:val="lowerRoman"/>
      <w:lvlText w:val="%6."/>
      <w:lvlJc w:val="right"/>
      <w:pPr>
        <w:ind w:left="4320" w:hanging="180"/>
      </w:pPr>
    </w:lvl>
    <w:lvl w:ilvl="6" w:tplc="329A9520">
      <w:start w:val="1"/>
      <w:numFmt w:val="decimal"/>
      <w:lvlText w:val="%7."/>
      <w:lvlJc w:val="left"/>
      <w:pPr>
        <w:ind w:left="5040" w:hanging="360"/>
      </w:pPr>
    </w:lvl>
    <w:lvl w:ilvl="7" w:tplc="5EE621E8">
      <w:start w:val="1"/>
      <w:numFmt w:val="lowerLetter"/>
      <w:lvlText w:val="%8."/>
      <w:lvlJc w:val="left"/>
      <w:pPr>
        <w:ind w:left="5760" w:hanging="360"/>
      </w:pPr>
    </w:lvl>
    <w:lvl w:ilvl="8" w:tplc="4312769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E0425"/>
    <w:multiLevelType w:val="hybridMultilevel"/>
    <w:tmpl w:val="7D6C234E"/>
    <w:lvl w:ilvl="0" w:tplc="A9FCDDA4">
      <w:start w:val="1"/>
      <w:numFmt w:val="decimal"/>
      <w:lvlText w:val="%1."/>
      <w:lvlJc w:val="left"/>
      <w:pPr>
        <w:ind w:left="720" w:hanging="360"/>
      </w:pPr>
    </w:lvl>
    <w:lvl w:ilvl="1" w:tplc="93C2E1D8">
      <w:start w:val="1"/>
      <w:numFmt w:val="decimal"/>
      <w:lvlText w:val="%2."/>
      <w:lvlJc w:val="left"/>
      <w:pPr>
        <w:ind w:left="1440" w:hanging="360"/>
      </w:pPr>
    </w:lvl>
    <w:lvl w:ilvl="2" w:tplc="AE94F732">
      <w:start w:val="1"/>
      <w:numFmt w:val="lowerRoman"/>
      <w:lvlText w:val="%3."/>
      <w:lvlJc w:val="right"/>
      <w:pPr>
        <w:ind w:left="2160" w:hanging="180"/>
      </w:pPr>
    </w:lvl>
    <w:lvl w:ilvl="3" w:tplc="021C279A">
      <w:start w:val="1"/>
      <w:numFmt w:val="decimal"/>
      <w:lvlText w:val="%4."/>
      <w:lvlJc w:val="left"/>
      <w:pPr>
        <w:ind w:left="2880" w:hanging="360"/>
      </w:pPr>
    </w:lvl>
    <w:lvl w:ilvl="4" w:tplc="B32E8852">
      <w:start w:val="1"/>
      <w:numFmt w:val="lowerLetter"/>
      <w:lvlText w:val="%5."/>
      <w:lvlJc w:val="left"/>
      <w:pPr>
        <w:ind w:left="3600" w:hanging="360"/>
      </w:pPr>
    </w:lvl>
    <w:lvl w:ilvl="5" w:tplc="52389DE8">
      <w:start w:val="1"/>
      <w:numFmt w:val="lowerRoman"/>
      <w:lvlText w:val="%6."/>
      <w:lvlJc w:val="right"/>
      <w:pPr>
        <w:ind w:left="4320" w:hanging="180"/>
      </w:pPr>
    </w:lvl>
    <w:lvl w:ilvl="6" w:tplc="352A12B6">
      <w:start w:val="1"/>
      <w:numFmt w:val="decimal"/>
      <w:lvlText w:val="%7."/>
      <w:lvlJc w:val="left"/>
      <w:pPr>
        <w:ind w:left="5040" w:hanging="360"/>
      </w:pPr>
    </w:lvl>
    <w:lvl w:ilvl="7" w:tplc="372CFAEE">
      <w:start w:val="1"/>
      <w:numFmt w:val="lowerLetter"/>
      <w:lvlText w:val="%8."/>
      <w:lvlJc w:val="left"/>
      <w:pPr>
        <w:ind w:left="5760" w:hanging="360"/>
      </w:pPr>
    </w:lvl>
    <w:lvl w:ilvl="8" w:tplc="0192AC8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74306"/>
    <w:multiLevelType w:val="hybridMultilevel"/>
    <w:tmpl w:val="8F6EE916"/>
    <w:lvl w:ilvl="0" w:tplc="63D69AB4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D3984"/>
    <w:multiLevelType w:val="hybridMultilevel"/>
    <w:tmpl w:val="2EB2B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C87D2C">
      <w:start w:val="1"/>
      <w:numFmt w:val="lowerLetter"/>
      <w:lvlText w:val="%2."/>
      <w:lvlJc w:val="left"/>
      <w:pPr>
        <w:ind w:left="1440" w:hanging="360"/>
      </w:pPr>
    </w:lvl>
    <w:lvl w:ilvl="2" w:tplc="7B52775C">
      <w:start w:val="1"/>
      <w:numFmt w:val="lowerRoman"/>
      <w:lvlText w:val="%3."/>
      <w:lvlJc w:val="right"/>
      <w:pPr>
        <w:ind w:left="2160" w:hanging="180"/>
      </w:pPr>
    </w:lvl>
    <w:lvl w:ilvl="3" w:tplc="6B94A6BA">
      <w:start w:val="1"/>
      <w:numFmt w:val="decimal"/>
      <w:lvlText w:val="%4."/>
      <w:lvlJc w:val="left"/>
      <w:pPr>
        <w:ind w:left="2880" w:hanging="360"/>
      </w:pPr>
    </w:lvl>
    <w:lvl w:ilvl="4" w:tplc="B76E7486">
      <w:start w:val="1"/>
      <w:numFmt w:val="lowerLetter"/>
      <w:lvlText w:val="%5."/>
      <w:lvlJc w:val="left"/>
      <w:pPr>
        <w:ind w:left="3600" w:hanging="360"/>
      </w:pPr>
    </w:lvl>
    <w:lvl w:ilvl="5" w:tplc="9D88141E">
      <w:start w:val="1"/>
      <w:numFmt w:val="lowerRoman"/>
      <w:lvlText w:val="%6."/>
      <w:lvlJc w:val="right"/>
      <w:pPr>
        <w:ind w:left="4320" w:hanging="180"/>
      </w:pPr>
    </w:lvl>
    <w:lvl w:ilvl="6" w:tplc="182839FA">
      <w:start w:val="1"/>
      <w:numFmt w:val="decimal"/>
      <w:lvlText w:val="%7."/>
      <w:lvlJc w:val="left"/>
      <w:pPr>
        <w:ind w:left="5040" w:hanging="360"/>
      </w:pPr>
    </w:lvl>
    <w:lvl w:ilvl="7" w:tplc="B694F362">
      <w:start w:val="1"/>
      <w:numFmt w:val="lowerLetter"/>
      <w:lvlText w:val="%8."/>
      <w:lvlJc w:val="left"/>
      <w:pPr>
        <w:ind w:left="5760" w:hanging="360"/>
      </w:pPr>
    </w:lvl>
    <w:lvl w:ilvl="8" w:tplc="99F027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90271"/>
    <w:multiLevelType w:val="hybridMultilevel"/>
    <w:tmpl w:val="2EB2B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C87D2C">
      <w:start w:val="1"/>
      <w:numFmt w:val="lowerLetter"/>
      <w:lvlText w:val="%2."/>
      <w:lvlJc w:val="left"/>
      <w:pPr>
        <w:ind w:left="1440" w:hanging="360"/>
      </w:pPr>
    </w:lvl>
    <w:lvl w:ilvl="2" w:tplc="7B52775C">
      <w:start w:val="1"/>
      <w:numFmt w:val="lowerRoman"/>
      <w:lvlText w:val="%3."/>
      <w:lvlJc w:val="right"/>
      <w:pPr>
        <w:ind w:left="2160" w:hanging="180"/>
      </w:pPr>
    </w:lvl>
    <w:lvl w:ilvl="3" w:tplc="6B94A6BA">
      <w:start w:val="1"/>
      <w:numFmt w:val="decimal"/>
      <w:lvlText w:val="%4."/>
      <w:lvlJc w:val="left"/>
      <w:pPr>
        <w:ind w:left="2880" w:hanging="360"/>
      </w:pPr>
    </w:lvl>
    <w:lvl w:ilvl="4" w:tplc="B76E7486">
      <w:start w:val="1"/>
      <w:numFmt w:val="lowerLetter"/>
      <w:lvlText w:val="%5."/>
      <w:lvlJc w:val="left"/>
      <w:pPr>
        <w:ind w:left="3600" w:hanging="360"/>
      </w:pPr>
    </w:lvl>
    <w:lvl w:ilvl="5" w:tplc="9D88141E">
      <w:start w:val="1"/>
      <w:numFmt w:val="lowerRoman"/>
      <w:lvlText w:val="%6."/>
      <w:lvlJc w:val="right"/>
      <w:pPr>
        <w:ind w:left="4320" w:hanging="180"/>
      </w:pPr>
    </w:lvl>
    <w:lvl w:ilvl="6" w:tplc="182839FA">
      <w:start w:val="1"/>
      <w:numFmt w:val="decimal"/>
      <w:lvlText w:val="%7."/>
      <w:lvlJc w:val="left"/>
      <w:pPr>
        <w:ind w:left="5040" w:hanging="360"/>
      </w:pPr>
    </w:lvl>
    <w:lvl w:ilvl="7" w:tplc="B694F362">
      <w:start w:val="1"/>
      <w:numFmt w:val="lowerLetter"/>
      <w:lvlText w:val="%8."/>
      <w:lvlJc w:val="left"/>
      <w:pPr>
        <w:ind w:left="5760" w:hanging="360"/>
      </w:pPr>
    </w:lvl>
    <w:lvl w:ilvl="8" w:tplc="99F027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3ED2F"/>
    <w:multiLevelType w:val="hybridMultilevel"/>
    <w:tmpl w:val="97D6587E"/>
    <w:lvl w:ilvl="0" w:tplc="72F831A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D9084FC">
      <w:start w:val="1"/>
      <w:numFmt w:val="lowerLetter"/>
      <w:lvlText w:val="%2."/>
      <w:lvlJc w:val="left"/>
      <w:pPr>
        <w:ind w:left="1440" w:hanging="360"/>
      </w:pPr>
    </w:lvl>
    <w:lvl w:ilvl="2" w:tplc="359ADD88">
      <w:start w:val="1"/>
      <w:numFmt w:val="lowerRoman"/>
      <w:lvlText w:val="%3."/>
      <w:lvlJc w:val="right"/>
      <w:pPr>
        <w:ind w:left="2160" w:hanging="180"/>
      </w:pPr>
    </w:lvl>
    <w:lvl w:ilvl="3" w:tplc="475626CA">
      <w:start w:val="1"/>
      <w:numFmt w:val="decimal"/>
      <w:lvlText w:val="%4."/>
      <w:lvlJc w:val="left"/>
      <w:pPr>
        <w:ind w:left="2880" w:hanging="360"/>
      </w:pPr>
    </w:lvl>
    <w:lvl w:ilvl="4" w:tplc="61E288BA">
      <w:start w:val="1"/>
      <w:numFmt w:val="lowerLetter"/>
      <w:lvlText w:val="%5."/>
      <w:lvlJc w:val="left"/>
      <w:pPr>
        <w:ind w:left="3600" w:hanging="360"/>
      </w:pPr>
    </w:lvl>
    <w:lvl w:ilvl="5" w:tplc="C6F66662">
      <w:start w:val="1"/>
      <w:numFmt w:val="lowerRoman"/>
      <w:lvlText w:val="%6."/>
      <w:lvlJc w:val="right"/>
      <w:pPr>
        <w:ind w:left="4320" w:hanging="180"/>
      </w:pPr>
    </w:lvl>
    <w:lvl w:ilvl="6" w:tplc="12D283AC">
      <w:start w:val="1"/>
      <w:numFmt w:val="decimal"/>
      <w:lvlText w:val="%7."/>
      <w:lvlJc w:val="left"/>
      <w:pPr>
        <w:ind w:left="5040" w:hanging="360"/>
      </w:pPr>
    </w:lvl>
    <w:lvl w:ilvl="7" w:tplc="C5D4EF34">
      <w:start w:val="1"/>
      <w:numFmt w:val="lowerLetter"/>
      <w:lvlText w:val="%8."/>
      <w:lvlJc w:val="left"/>
      <w:pPr>
        <w:ind w:left="5760" w:hanging="360"/>
      </w:pPr>
    </w:lvl>
    <w:lvl w:ilvl="8" w:tplc="5142E6A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979BE"/>
    <w:multiLevelType w:val="hybridMultilevel"/>
    <w:tmpl w:val="147E7BA0"/>
    <w:lvl w:ilvl="0" w:tplc="26FE353E">
      <w:start w:val="1"/>
      <w:numFmt w:val="decimal"/>
      <w:lvlText w:val="%1."/>
      <w:lvlJc w:val="left"/>
      <w:pPr>
        <w:ind w:left="720" w:hanging="360"/>
      </w:pPr>
    </w:lvl>
    <w:lvl w:ilvl="1" w:tplc="052CC210">
      <w:start w:val="1"/>
      <w:numFmt w:val="decimal"/>
      <w:lvlText w:val="%2."/>
      <w:lvlJc w:val="left"/>
      <w:pPr>
        <w:ind w:left="1440" w:hanging="360"/>
      </w:pPr>
    </w:lvl>
    <w:lvl w:ilvl="2" w:tplc="923A3702">
      <w:start w:val="1"/>
      <w:numFmt w:val="lowerRoman"/>
      <w:lvlText w:val="%3."/>
      <w:lvlJc w:val="right"/>
      <w:pPr>
        <w:ind w:left="2160" w:hanging="180"/>
      </w:pPr>
    </w:lvl>
    <w:lvl w:ilvl="3" w:tplc="AB686AA4">
      <w:start w:val="1"/>
      <w:numFmt w:val="decimal"/>
      <w:lvlText w:val="%4."/>
      <w:lvlJc w:val="left"/>
      <w:pPr>
        <w:ind w:left="2880" w:hanging="360"/>
      </w:pPr>
    </w:lvl>
    <w:lvl w:ilvl="4" w:tplc="7E18D072">
      <w:start w:val="1"/>
      <w:numFmt w:val="lowerLetter"/>
      <w:lvlText w:val="%5."/>
      <w:lvlJc w:val="left"/>
      <w:pPr>
        <w:ind w:left="3600" w:hanging="360"/>
      </w:pPr>
    </w:lvl>
    <w:lvl w:ilvl="5" w:tplc="5254B4D4">
      <w:start w:val="1"/>
      <w:numFmt w:val="lowerRoman"/>
      <w:lvlText w:val="%6."/>
      <w:lvlJc w:val="right"/>
      <w:pPr>
        <w:ind w:left="4320" w:hanging="180"/>
      </w:pPr>
    </w:lvl>
    <w:lvl w:ilvl="6" w:tplc="A1F811C0">
      <w:start w:val="1"/>
      <w:numFmt w:val="decimal"/>
      <w:lvlText w:val="%7."/>
      <w:lvlJc w:val="left"/>
      <w:pPr>
        <w:ind w:left="5040" w:hanging="360"/>
      </w:pPr>
    </w:lvl>
    <w:lvl w:ilvl="7" w:tplc="5F98E8B6">
      <w:start w:val="1"/>
      <w:numFmt w:val="lowerLetter"/>
      <w:lvlText w:val="%8."/>
      <w:lvlJc w:val="left"/>
      <w:pPr>
        <w:ind w:left="5760" w:hanging="360"/>
      </w:pPr>
    </w:lvl>
    <w:lvl w:ilvl="8" w:tplc="3E384F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D3"/>
    <w:rsid w:val="00071623"/>
    <w:rsid w:val="000740A1"/>
    <w:rsid w:val="00077DD9"/>
    <w:rsid w:val="001057CA"/>
    <w:rsid w:val="00190F33"/>
    <w:rsid w:val="001A37BD"/>
    <w:rsid w:val="00205C49"/>
    <w:rsid w:val="0022798B"/>
    <w:rsid w:val="00236051"/>
    <w:rsid w:val="0026044D"/>
    <w:rsid w:val="002D0333"/>
    <w:rsid w:val="00324C44"/>
    <w:rsid w:val="00341D44"/>
    <w:rsid w:val="003A0451"/>
    <w:rsid w:val="00421597"/>
    <w:rsid w:val="004708EB"/>
    <w:rsid w:val="004719D0"/>
    <w:rsid w:val="004B27FC"/>
    <w:rsid w:val="005005D9"/>
    <w:rsid w:val="005B4370"/>
    <w:rsid w:val="0061517C"/>
    <w:rsid w:val="00617DA7"/>
    <w:rsid w:val="00687358"/>
    <w:rsid w:val="006A20AE"/>
    <w:rsid w:val="006A5A36"/>
    <w:rsid w:val="006B396B"/>
    <w:rsid w:val="00742784"/>
    <w:rsid w:val="007650A1"/>
    <w:rsid w:val="00770D0A"/>
    <w:rsid w:val="007946D3"/>
    <w:rsid w:val="007A191D"/>
    <w:rsid w:val="007A6610"/>
    <w:rsid w:val="007E32C0"/>
    <w:rsid w:val="007E7B60"/>
    <w:rsid w:val="008E05FF"/>
    <w:rsid w:val="0092621D"/>
    <w:rsid w:val="009F04E3"/>
    <w:rsid w:val="00A44CC3"/>
    <w:rsid w:val="00AA6729"/>
    <w:rsid w:val="00B8031A"/>
    <w:rsid w:val="00BD49CC"/>
    <w:rsid w:val="00C03B1E"/>
    <w:rsid w:val="00C44464"/>
    <w:rsid w:val="00CC02BE"/>
    <w:rsid w:val="00D7258C"/>
    <w:rsid w:val="00EF5E38"/>
    <w:rsid w:val="00F64515"/>
    <w:rsid w:val="00FE7574"/>
    <w:rsid w:val="00FF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52FA"/>
  <w15:chartTrackingRefBased/>
  <w15:docId w15:val="{C78582FF-6BBE-6B4A-B656-3B506932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6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6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6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6D3"/>
  </w:style>
  <w:style w:type="paragraph" w:styleId="Footer">
    <w:name w:val="footer"/>
    <w:basedOn w:val="Normal"/>
    <w:link w:val="FooterChar"/>
    <w:uiPriority w:val="99"/>
    <w:unhideWhenUsed/>
    <w:rsid w:val="007946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6D3"/>
  </w:style>
  <w:style w:type="character" w:customStyle="1" w:styleId="Heading1Char">
    <w:name w:val="Heading 1 Char"/>
    <w:basedOn w:val="DefaultParagraphFont"/>
    <w:link w:val="Heading1"/>
    <w:uiPriority w:val="9"/>
    <w:rsid w:val="007946D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946D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7946D3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0333"/>
    <w:pPr>
      <w:spacing w:after="160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0333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2D0333"/>
    <w:rPr>
      <w:sz w:val="16"/>
      <w:szCs w:val="16"/>
    </w:rPr>
  </w:style>
  <w:style w:type="table" w:styleId="TableGrid">
    <w:name w:val="Table Grid"/>
    <w:basedOn w:val="TableNormal"/>
    <w:uiPriority w:val="39"/>
    <w:rsid w:val="00071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5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Powell</dc:creator>
  <cp:keywords/>
  <dc:description/>
  <cp:lastModifiedBy>Chris Powell</cp:lastModifiedBy>
  <cp:revision>2</cp:revision>
  <dcterms:created xsi:type="dcterms:W3CDTF">2026-10-02T03:25:00Z</dcterms:created>
  <dcterms:modified xsi:type="dcterms:W3CDTF">2026-10-02T03:25:00Z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2026-09-21T03:22:03Z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cba14c70-4faf-4414-90e6-f18550f2f614</vt:lpwstr>
  </property>
  <property fmtid="{D5CDD505-2E9C-101B-9397-08002B2CF9AE}" pid="11" name="MSIP_Label_8c3d088b-6243-4963-a2e2-8b321ab7f8fc_ContentBits">
    <vt:lpwstr>1</vt:lpwstr>
  </property>
</Properties>
</file>