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Postgraduate Clinical Evaluation - DCD in Orthodontics</w:t>
      </w:r>
    </w:p>
  </w:body>
  <w:body>
    <w:p>
      <w:pPr/>
    </w:p>
  </w:body>
  <w:body>
    <w:p>
      <w:pPr>
        <w:pStyle w:val="BlockSeparator"/>
      </w:pPr>
    </w:p>
  </w:body>
  <w:body>
    <w:p>
      <w:pPr>
        <w:pStyle w:val="BlockStartLabel"/>
      </w:pPr>
      <w:r>
        <w:t>Start of Block: General Information</w:t>
      </w:r>
    </w:p>
  </w:body>
  <w:body>
    <w:tbl>
      <w:tblPr>
        <w:tblStyle w:val="QQuestionIconTable"/>
        <w:tblW w:w="0" w:type="auto"/>
        <w:tblLook w:firstRow="true" w:lastRow="true" w:firstCol="true" w:lastCol="true"/>
      </w:tblPr>
      <w:tblGrid/>
    </w:tbl>
    <w:p/>
  </w:body>
  <w:body>
    <w:p>
      <w:pPr>
        <w:keepNext/>
      </w:pPr>
      <w:r>
        <w:rPr/>
        <w:t xml:space="preserve">Q1 DCD in OrthodonticsCLINICAL EVALUATION</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 Please note, you will need to complete this form for each student you are assessing.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DefaultCho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DefaultChoices.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Q3 Date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 Student Name</w:t>
      </w:r>
    </w:p>
  </w:body>
  <w:body>
    <w:p>
      <w:pPr>
        <w:keepNext/>
        <w:pStyle w:val="ListParagraph"/>
        <w:numPr>
          <w:ilvl w:val="0"/>
          <w:numId w:val="4"/>
        </w:numPr>
      </w:pPr>
      <w:r>
        <w:rPr/>
        <w:t xml:space="preserve">Anita Lim  (4) </w:t>
      </w:r>
    </w:p>
  </w:body>
  <w:body>
    <w:p>
      <w:pPr>
        <w:keepNext/>
        <w:pStyle w:val="ListParagraph"/>
        <w:numPr>
          <w:ilvl w:val="0"/>
          <w:numId w:val="4"/>
        </w:numPr>
      </w:pPr>
      <w:r>
        <w:rPr/>
        <w:t xml:space="preserve">Vidya Iyer  (10) </w:t>
      </w:r>
    </w:p>
  </w:body>
  <w:body>
    <w:p>
      <w:pPr>
        <w:keepNext/>
        <w:pStyle w:val="ListParagraph"/>
        <w:numPr>
          <w:ilvl w:val="0"/>
          <w:numId w:val="4"/>
        </w:numPr>
      </w:pPr>
      <w:r>
        <w:rPr/>
        <w:t xml:space="preserve">Asef Anwer  (11) </w:t>
      </w:r>
    </w:p>
  </w:body>
  <w:body>
    <w:p>
      <w:pPr>
        <w:keepNext/>
        <w:pStyle w:val="ListParagraph"/>
        <w:numPr>
          <w:ilvl w:val="0"/>
          <w:numId w:val="4"/>
        </w:numPr>
      </w:pPr>
      <w:r>
        <w:rPr/>
        <w:t xml:space="preserve">Jimmy Fan  (12) </w:t>
      </w:r>
    </w:p>
  </w:body>
  <w:body>
    <w:p>
      <w:pPr>
        <w:keepNext/>
        <w:pStyle w:val="ListParagraph"/>
        <w:numPr>
          <w:ilvl w:val="0"/>
          <w:numId w:val="4"/>
        </w:numPr>
      </w:pPr>
      <w:r>
        <w:rPr/>
        <w:t xml:space="preserve">Sachin Kulkarni  (13)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 Site</w:t>
      </w:r>
    </w:p>
  </w:body>
  <w:body>
    <w:p>
      <w:pPr>
        <w:keepNext/>
        <w:pStyle w:val="ListParagraph"/>
        <w:numPr>
          <w:ilvl w:val="0"/>
          <w:numId w:val="2"/>
        </w:numPr>
      </w:pPr>
      <w:r>
        <w:rPr/>
        <w:t xml:space="preserve">Royal Dental Hospital Melbourne RDHM  (4) </w:t>
      </w:r>
    </w:p>
  </w:body>
  <w:body>
    <w:p>
      <w:pPr>
        <w:keepNext/>
        <w:pStyle w:val="ListParagraph"/>
        <w:numPr>
          <w:ilvl w:val="0"/>
          <w:numId w:val="2"/>
        </w:numPr>
      </w:pPr>
      <w:r>
        <w:rPr/>
        <w:t xml:space="preserve">Melbourne Dental Clinic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 Staff</w:t>
      </w:r>
    </w:p>
  </w:body>
  <w:body>
    <w:p>
      <w:pPr>
        <w:keepNext/>
        <w:pStyle w:val="ListParagraph"/>
        <w:numPr>
          <w:ilvl w:val="0"/>
          <w:numId w:val="4"/>
        </w:numPr>
      </w:pPr>
      <w:r>
        <w:rPr/>
        <w:t xml:space="preserve">Michael McCullough  (1) </w:t>
      </w:r>
    </w:p>
  </w:body>
  <w:body>
    <w:p>
      <w:pPr>
        <w:keepNext/>
        <w:pStyle w:val="ListParagraph"/>
        <w:numPr>
          <w:ilvl w:val="0"/>
          <w:numId w:val="4"/>
        </w:numPr>
      </w:pPr>
      <w:r>
        <w:rPr/>
        <w:t xml:space="preserve">Nicole Heaphy  (2) </w:t>
      </w:r>
    </w:p>
  </w:body>
  <w:body>
    <w:p>
      <w:pPr>
        <w:keepNext/>
        <w:pStyle w:val="ListParagraph"/>
        <w:numPr>
          <w:ilvl w:val="0"/>
          <w:numId w:val="4"/>
        </w:numPr>
      </w:pPr>
      <w:r>
        <w:rPr/>
        <w:t xml:space="preserve">Tami Yap  (4) </w:t>
      </w:r>
    </w:p>
  </w:body>
  <w:body>
    <w:p>
      <w:pPr>
        <w:keepNext/>
        <w:pStyle w:val="ListParagraph"/>
        <w:numPr>
          <w:ilvl w:val="0"/>
          <w:numId w:val="4"/>
        </w:numPr>
      </w:pPr>
      <w:r>
        <w:rPr/>
        <w:t xml:space="preserve">Katrusha Hull  (5) </w:t>
      </w:r>
    </w:p>
  </w:body>
  <w:body>
    <w:p>
      <w:pPr>
        <w:keepNext/>
        <w:pStyle w:val="ListParagraph"/>
        <w:numPr>
          <w:ilvl w:val="0"/>
          <w:numId w:val="4"/>
        </w:numPr>
      </w:pPr>
      <w:r>
        <w:rPr/>
        <w:t xml:space="preserve">Lara DeAngelis  (6) </w:t>
      </w:r>
    </w:p>
  </w:body>
  <w:body>
    <w:p>
      <w:pPr>
        <w:keepNext/>
        <w:pStyle w:val="ListParagraph"/>
        <w:numPr>
          <w:ilvl w:val="0"/>
          <w:numId w:val="4"/>
        </w:numPr>
      </w:pPr>
      <w:r>
        <w:rPr/>
        <w:t xml:space="preserve">Amrita Gohkale  (9) </w:t>
      </w:r>
    </w:p>
  </w:body>
  <w:body>
    <w:p>
      <w:pPr>
        <w:keepNext/>
        <w:pStyle w:val="ListParagraph"/>
        <w:numPr>
          <w:ilvl w:val="0"/>
          <w:numId w:val="4"/>
        </w:numPr>
      </w:pPr>
      <w:r>
        <w:rPr/>
        <w:t xml:space="preserve">Nirav Bhatia  (10) </w:t>
      </w:r>
    </w:p>
  </w:body>
  <w:body>
    <w:p>
      <w:pPr>
        <w:keepNext/>
        <w:pStyle w:val="ListParagraph"/>
        <w:numPr>
          <w:ilvl w:val="0"/>
          <w:numId w:val="4"/>
        </w:numPr>
      </w:pPr>
      <w:r>
        <w:rPr/>
        <w:t xml:space="preserve">Aileen Tyler  (11) </w:t>
      </w:r>
    </w:p>
  </w:body>
  <w:body>
    <w:p>
      <w:pPr/>
    </w:p>
  </w:body>
  <w:body>
    <w:p>
      <w:pPr>
        <w:pStyle w:val="BlockEndLabel"/>
      </w:pPr>
      <w:r>
        <w:t>End of Block: General Information</w:t>
      </w:r>
    </w:p>
  </w:body>
  <w:body>
    <w:p>
      <w:pPr>
        <w:pStyle w:val="BlockSeparator"/>
      </w:pPr>
    </w:p>
  </w:body>
  <w:body>
    <w:p>
      <w:pPr>
        <w:pStyle w:val="BlockStartLabel"/>
      </w:pPr>
      <w:r>
        <w:t>Start of Block: Orthodontics</w:t>
      </w:r>
    </w:p>
  </w:body>
  <w:body>
    <w:tbl>
      <w:tblPr>
        <w:tblStyle w:val="QQuestionIconTable"/>
        <w:tblW w:w="0" w:type="auto"/>
        <w:tblLook w:firstRow="true" w:lastRow="true" w:firstCol="true" w:lastCol="true"/>
      </w:tblPr>
      <w:tblGrid/>
    </w:tbl>
    <w:p/>
  </w:body>
  <w:body>
    <w:p>
      <w:pPr>
        <w:keepNext/>
      </w:pPr>
      <w:r>
        <w:rPr/>
        <w:t xml:space="preserve">ProfessionalismQ7 1. Professionalism, Ethical Behavior, and Cultural Competence
As evidenced by demonstrated preparedness, skills in the provision of patient care, knowledge and judgement, patient management, ethical and professional behavior and appropriate infection control.</w:t>
      </w:r>
    </w:p>
  </w:body>
  <w:body>
    <w:p>
      <w:pPr>
        <w:keepNext/>
        <w:pStyle w:val="ListParagraph"/>
        <w:numPr>
          <w:ilvl w:val="0"/>
          <w:numId w:val="4"/>
        </w:numPr>
      </w:pPr>
      <w:r>
        <w:rPr/>
        <w:t xml:space="preserve">Meets expectations at this point in education  (1) </w:t>
      </w:r>
    </w:p>
  </w:body>
  <w:body>
    <w:p>
      <w:pPr>
        <w:keepNext/>
        <w:pStyle w:val="ListParagraph"/>
        <w:numPr>
          <w:ilvl w:val="0"/>
          <w:numId w:val="4"/>
        </w:numPr>
      </w:pPr>
      <w:r>
        <w:rPr/>
        <w:t xml:space="preserve">Does not meet expectations at this point in education  (5) </w:t>
      </w:r>
    </w:p>
  </w:body>
  <w:body>
    <w:p>
      <w:pPr>
        <w:keepNext/>
        <w:pStyle w:val="ListParagraph"/>
        <w:numPr>
          <w:ilvl w:val="0"/>
          <w:numId w:val="4"/>
        </w:numPr>
      </w:pPr>
      <w:r>
        <w:rPr/>
        <w:t xml:space="preserve">Not applicable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Dialogue 2. DialogueAs evidenced by use of interpersonal communication skills necessary for effective interaction and intervention with patients,
staff, and colleagues</w:t>
      </w:r>
    </w:p>
  </w:body>
  <w:body>
    <w:p>
      <w:pPr>
        <w:keepNext/>
        <w:pStyle w:val="ListParagraph"/>
        <w:numPr>
          <w:ilvl w:val="0"/>
          <w:numId w:val="4"/>
        </w:numPr>
      </w:pPr>
      <w:r>
        <w:rPr/>
        <w:t xml:space="preserve">Meets expectations at this point in education  (1) </w:t>
      </w:r>
    </w:p>
  </w:body>
  <w:body>
    <w:p>
      <w:pPr>
        <w:keepNext/>
        <w:pStyle w:val="ListParagraph"/>
        <w:numPr>
          <w:ilvl w:val="0"/>
          <w:numId w:val="4"/>
        </w:numPr>
      </w:pPr>
      <w:r>
        <w:rPr/>
        <w:t xml:space="preserve">Does not meet expectations at this point in education  (5) </w:t>
      </w:r>
    </w:p>
  </w:body>
  <w:body>
    <w:p>
      <w:pPr>
        <w:keepNext/>
        <w:pStyle w:val="ListParagraph"/>
        <w:numPr>
          <w:ilvl w:val="0"/>
          <w:numId w:val="4"/>
        </w:numPr>
      </w:pPr>
      <w:r>
        <w:rPr/>
        <w:t xml:space="preserve">Not applicable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AssessmentQ229 3. AssessmentAs evidenced by description of patients' dental health status, medications, and associated risk factors, accurate and complete
intraoral and extra oral examination, and interpretation of diagnostic testing including imaging.</w:t>
      </w:r>
    </w:p>
  </w:body>
  <w:body>
    <w:p>
      <w:pPr>
        <w:keepNext/>
        <w:pStyle w:val="ListParagraph"/>
        <w:numPr>
          <w:ilvl w:val="0"/>
          <w:numId w:val="4"/>
        </w:numPr>
      </w:pPr>
      <w:r>
        <w:rPr/>
        <w:t xml:space="preserve">Meets expectations at this point in education  (1) </w:t>
      </w:r>
    </w:p>
  </w:body>
  <w:body>
    <w:p>
      <w:pPr>
        <w:keepNext/>
        <w:pStyle w:val="ListParagraph"/>
        <w:numPr>
          <w:ilvl w:val="0"/>
          <w:numId w:val="4"/>
        </w:numPr>
      </w:pPr>
      <w:r>
        <w:rPr/>
        <w:t xml:space="preserve">Does not meet expectations at this point in education  (5) </w:t>
      </w:r>
    </w:p>
  </w:body>
  <w:body>
    <w:p>
      <w:pPr>
        <w:keepNext/>
        <w:pStyle w:val="ListParagraph"/>
        <w:numPr>
          <w:ilvl w:val="0"/>
          <w:numId w:val="4"/>
        </w:numPr>
      </w:pPr>
      <w:r>
        <w:rPr/>
        <w:t xml:space="preserve">Not applicable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Diff Diagnosis 4. Differential DiagnosisAs evidenced by description of the diagnosis, etiology, and risk factors associated with the patient assessment, establishing
differential diagnosis and identification for the need for further assessment and/or referral.</w:t>
      </w:r>
    </w:p>
  </w:body>
  <w:body>
    <w:p>
      <w:pPr>
        <w:keepNext/>
        <w:pStyle w:val="ListParagraph"/>
        <w:numPr>
          <w:ilvl w:val="0"/>
          <w:numId w:val="4"/>
        </w:numPr>
      </w:pPr>
      <w:r>
        <w:rPr/>
        <w:t xml:space="preserve">Meets expectations at this point in education  (1) </w:t>
      </w:r>
    </w:p>
  </w:body>
  <w:body>
    <w:p>
      <w:pPr>
        <w:keepNext/>
        <w:pStyle w:val="ListParagraph"/>
        <w:numPr>
          <w:ilvl w:val="0"/>
          <w:numId w:val="4"/>
        </w:numPr>
      </w:pPr>
      <w:r>
        <w:rPr/>
        <w:t xml:space="preserve">Does not meet expectations at this point in education  (5) </w:t>
      </w:r>
    </w:p>
  </w:body>
  <w:body>
    <w:p>
      <w:pPr>
        <w:keepNext/>
        <w:pStyle w:val="ListParagraph"/>
        <w:numPr>
          <w:ilvl w:val="0"/>
          <w:numId w:val="4"/>
        </w:numPr>
      </w:pPr>
      <w:r>
        <w:rPr/>
        <w:t xml:space="preserve">Not applicable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Treatment Plan 5. Treatment PlanAs evidenced by a prioritized Treatment plan that addresses each diagnosis and includes health promotion, maintenance and
prevention, alternatives, the rationale and prognosis for the intervention as well as needed referrals. In addition, the
formulation of treatment plans that are clear and complete, patient centered, evidence based, and provides a sufficient basis
for the patient's informed consent to treatment and appropriate dialogue with the patient.</w:t>
      </w:r>
    </w:p>
  </w:body>
  <w:body>
    <w:p>
      <w:pPr>
        <w:keepNext/>
        <w:pStyle w:val="ListParagraph"/>
        <w:numPr>
          <w:ilvl w:val="0"/>
          <w:numId w:val="4"/>
        </w:numPr>
      </w:pPr>
      <w:r>
        <w:rPr/>
        <w:t xml:space="preserve">Meets expectations at this point in education  (1) </w:t>
      </w:r>
    </w:p>
  </w:body>
  <w:body>
    <w:p>
      <w:pPr>
        <w:keepNext/>
        <w:pStyle w:val="ListParagraph"/>
        <w:numPr>
          <w:ilvl w:val="0"/>
          <w:numId w:val="4"/>
        </w:numPr>
      </w:pPr>
      <w:r>
        <w:rPr/>
        <w:t xml:space="preserve">Does not meet expectations at this point in education  (5) </w:t>
      </w:r>
    </w:p>
  </w:body>
  <w:body>
    <w:p>
      <w:pPr>
        <w:keepNext/>
        <w:pStyle w:val="ListParagraph"/>
        <w:numPr>
          <w:ilvl w:val="0"/>
          <w:numId w:val="4"/>
        </w:numPr>
      </w:pPr>
      <w:r>
        <w:rPr/>
        <w:t xml:space="preserve">Not applicable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Intervention 6. InterventionAs evidenced by delivery of care within personal skill level, that is evidenced based, comprehensive and in keeping with the
best practices of care, and in doing so demonstrated competence in the provision of oral health care.</w:t>
      </w:r>
    </w:p>
  </w:body>
  <w:body>
    <w:p>
      <w:pPr>
        <w:keepNext/>
        <w:pStyle w:val="ListParagraph"/>
        <w:numPr>
          <w:ilvl w:val="0"/>
          <w:numId w:val="4"/>
        </w:numPr>
      </w:pPr>
      <w:r>
        <w:rPr/>
        <w:t xml:space="preserve">Meets expectations at this point in education  (1) </w:t>
      </w:r>
    </w:p>
  </w:body>
  <w:body>
    <w:p>
      <w:pPr>
        <w:keepNext/>
        <w:pStyle w:val="ListParagraph"/>
        <w:numPr>
          <w:ilvl w:val="0"/>
          <w:numId w:val="4"/>
        </w:numPr>
      </w:pPr>
      <w:r>
        <w:rPr/>
        <w:t xml:space="preserve">Does not meet expectations at this point in education  (5) </w:t>
      </w:r>
    </w:p>
  </w:body>
  <w:body>
    <w:p>
      <w:pPr>
        <w:keepNext/>
        <w:pStyle w:val="ListParagraph"/>
        <w:numPr>
          <w:ilvl w:val="0"/>
          <w:numId w:val="4"/>
        </w:numPr>
      </w:pPr>
      <w:r>
        <w:rPr/>
        <w:t xml:space="preserve">Not applicable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Evaluation 7. Evaluation of OutcomesAs evidenced by accurate and complete evaluation of outcomes of treatment, prognosis, risk assessment and recall strategies.</w:t>
      </w:r>
    </w:p>
  </w:body>
  <w:body>
    <w:p>
      <w:pPr>
        <w:keepNext/>
        <w:pStyle w:val="ListParagraph"/>
        <w:numPr>
          <w:ilvl w:val="0"/>
          <w:numId w:val="4"/>
        </w:numPr>
      </w:pPr>
      <w:r>
        <w:rPr/>
        <w:t xml:space="preserve">Meets expectations at this point in education  (1) </w:t>
      </w:r>
    </w:p>
  </w:body>
  <w:body>
    <w:p>
      <w:pPr>
        <w:keepNext/>
        <w:pStyle w:val="ListParagraph"/>
        <w:numPr>
          <w:ilvl w:val="0"/>
          <w:numId w:val="4"/>
        </w:numPr>
      </w:pPr>
      <w:r>
        <w:rPr/>
        <w:t xml:space="preserve">Does not meet expectations at this point in education  (5) </w:t>
      </w:r>
    </w:p>
  </w:body>
  <w:body>
    <w:p>
      <w:pPr>
        <w:keepNext/>
        <w:pStyle w:val="ListParagraph"/>
        <w:numPr>
          <w:ilvl w:val="0"/>
          <w:numId w:val="4"/>
        </w:numPr>
      </w:pPr>
      <w:r>
        <w:rPr/>
        <w:t xml:space="preserve">Not applicable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Q234 Clinical Educator Overall Assessment</w:t>
      </w:r>
    </w:p>
  </w:body>
  <w:body>
    <w:p>
      <w:pPr>
        <w:keepNext/>
        <w:pStyle w:val="ListParagraph"/>
        <w:numPr>
          <w:ilvl w:val="0"/>
          <w:numId w:val="4"/>
        </w:numPr>
      </w:pPr>
      <w:r>
        <w:rPr/>
        <w:t xml:space="preserve">Critically behind expectations at this point in education  (1) </w:t>
      </w:r>
    </w:p>
  </w:body>
  <w:body>
    <w:p>
      <w:pPr>
        <w:keepNext/>
        <w:pStyle w:val="ListParagraph"/>
        <w:numPr>
          <w:ilvl w:val="0"/>
          <w:numId w:val="4"/>
        </w:numPr>
      </w:pPr>
      <w:r>
        <w:rPr/>
        <w:t xml:space="preserve">Slightly behind expectations at this point in education  (5) </w:t>
      </w:r>
    </w:p>
  </w:body>
  <w:body>
    <w:p>
      <w:pPr>
        <w:keepNext/>
        <w:pStyle w:val="ListParagraph"/>
        <w:numPr>
          <w:ilvl w:val="0"/>
          <w:numId w:val="4"/>
        </w:numPr>
      </w:pPr>
      <w:r>
        <w:rPr/>
        <w:t xml:space="preserve">Progressing appropriately  (6) </w:t>
      </w:r>
    </w:p>
  </w:body>
  <w:body>
    <w:p>
      <w:pPr>
        <w:keepNext/>
        <w:pStyle w:val="ListParagraph"/>
        <w:numPr>
          <w:ilvl w:val="0"/>
          <w:numId w:val="4"/>
        </w:numPr>
      </w:pPr>
      <w:r>
        <w:rPr/>
        <w:t xml:space="preserve">Surpassing expectations at this point in education  (14)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Q11 Describe the strongest aspects of the student’s performance, including examples of noteworthy incidents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 Describe any aspect of the student’s performance where he/she needs to spend more time and effort. Include any examples of critical incidents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Orthodontics</w:t>
      </w:r>
    </w:p>
  </w:body>
  <w:body>
    <w:p>
      <w:pPr>
        <w:pStyle w:val="BlockSeparator"/>
      </w:pPr>
    </w:p>
  </w:body>
  <w:body>
    <w:p>
      <w:pPr>
        <w:pStyle w:val="BlockStartLabel"/>
      </w:pPr>
      <w:r>
        <w:t>Start of Block: Final Grade</w:t>
      </w:r>
    </w:p>
  </w:body>
  <w:body>
    <w:tbl>
      <w:tblPr>
        <w:tblStyle w:val="QQuestionIconTable"/>
        <w:tblW w:w="0" w:type="auto"/>
        <w:tblLook w:firstRow="true" w:lastRow="true" w:firstCol="true" w:lastCol="true"/>
      </w:tblPr>
      <w:tblGrid/>
    </w:tbl>
    <w:p/>
  </w:body>
  <w:body>
    <w:p>
      <w:pPr>
        <w:keepNext/>
      </w:pPr>
      <w:r>
        <w:rPr/>
        <w:t xml:space="preserve">Q22 FINAL GRADE</w:t>
      </w:r>
    </w:p>
  </w:body>
  <w:body>
    <w:p>
      <w:pPr>
        <w:keepNext/>
        <w:pStyle w:val="ListParagraph"/>
        <w:numPr>
          <w:ilvl w:val="0"/>
          <w:numId w:val="4"/>
        </w:numPr>
      </w:pPr>
      <w:r>
        <w:rPr/>
        <w:t xml:space="preserve">Far exceeds expected level of performance considering stage of training: H1 (80-100)  (1) </w:t>
      </w:r>
    </w:p>
  </w:body>
  <w:body>
    <w:p>
      <w:pPr>
        <w:keepNext/>
        <w:pStyle w:val="ListParagraph"/>
        <w:numPr>
          <w:ilvl w:val="0"/>
          <w:numId w:val="4"/>
        </w:numPr>
      </w:pPr>
      <w:r>
        <w:rPr/>
        <w:t xml:space="preserve">Exceeds expected level of performance considering stage of training: H 2A (75-79) and B (70-74)  (3) </w:t>
      </w:r>
    </w:p>
  </w:body>
  <w:body>
    <w:p>
      <w:pPr>
        <w:keepNext/>
        <w:pStyle w:val="ListParagraph"/>
        <w:numPr>
          <w:ilvl w:val="0"/>
          <w:numId w:val="4"/>
        </w:numPr>
      </w:pPr>
      <w:r>
        <w:rPr/>
        <w:t xml:space="preserve">At expected level of performance considering stage of training: H3 (65-69)  (5) </w:t>
      </w:r>
    </w:p>
  </w:body>
  <w:body>
    <w:p>
      <w:pPr>
        <w:keepNext/>
        <w:pStyle w:val="ListParagraph"/>
        <w:numPr>
          <w:ilvl w:val="0"/>
          <w:numId w:val="4"/>
        </w:numPr>
      </w:pPr>
      <w:r>
        <w:rPr/>
        <w:t xml:space="preserve">Barely meets expected level of performance considering stage of training: P (50-64)  (6) </w:t>
      </w:r>
    </w:p>
  </w:body>
  <w:body>
    <w:p>
      <w:pPr>
        <w:keepNext/>
        <w:pStyle w:val="ListParagraph"/>
        <w:numPr>
          <w:ilvl w:val="0"/>
          <w:numId w:val="4"/>
        </w:numPr>
      </w:pPr>
      <w:r>
        <w:rPr/>
        <w:t xml:space="preserve">Does not meet expected level of performance considering stage of training: N (0-49)  (7) </w:t>
      </w:r>
    </w:p>
  </w:body>
  <w:body>
    <w:p>
      <w:pPr>
        <w:keepNext/>
        <w:pStyle w:val="ListParagraph"/>
        <w:numPr>
          <w:ilvl w:val="0"/>
          <w:numId w:val="4"/>
        </w:numPr>
      </w:pPr>
      <w:r>
        <w:rPr/>
        <w:t xml:space="preserve">Clinical rotation not completed  (8)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 Sign off
</w:t>
      </w:r>
    </w:p>
  </w:body>
  <w:body>
    <w:p>
      <w:pPr/>
    </w:p>
  </w:body>
  <w:body>
    <w:p>
      <w:pPr>
        <w:pStyle w:val="BlockEndLabel"/>
      </w:pPr>
      <w:r>
        <w:t>End of Block: Final Grade</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Postgraduate Clinical Evaluation - DCD in Orthodontics</dc:title>
  <dc:subject/>
  <dc:creator>Qualtrics</dc:creator>
  <cp:keywords/>
  <dc:description/>
  <cp:lastModifiedBy>Qualtrics</cp:lastModifiedBy>
  <cp:revision>1</cp:revision>
  <dcterms:created xsi:type="dcterms:W3CDTF">2025-09-01T14:04:41Z</dcterms:created>
  <dcterms:modified xsi:type="dcterms:W3CDTF">2025-09-01T14:04:41Z</dcterms:modified>
</cp:coreProperties>
</file>