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FF5D" w14:textId="77777777" w:rsidR="000128EA" w:rsidRDefault="000128EA">
      <w:pPr>
        <w:spacing w:before="3600"/>
      </w:pPr>
    </w:p>
    <w:p w14:paraId="45BE88DF" w14:textId="77777777" w:rsidR="000128EA" w:rsidRDefault="00000000">
      <w:pPr>
        <w:spacing w:after="200"/>
        <w:jc w:val="center"/>
      </w:pPr>
      <w:r>
        <w:rPr>
          <w:b/>
          <w:bCs/>
          <w:color w:val="1B3A5C"/>
          <w:sz w:val="44"/>
          <w:szCs w:val="44"/>
        </w:rPr>
        <w:t>PREDICTIVE ANALYTICS FOR ENHANCING</w:t>
      </w:r>
    </w:p>
    <w:p w14:paraId="3995B70B" w14:textId="77777777" w:rsidR="000128EA" w:rsidRDefault="00000000">
      <w:pPr>
        <w:spacing w:after="400"/>
        <w:jc w:val="center"/>
      </w:pPr>
      <w:r>
        <w:rPr>
          <w:b/>
          <w:bCs/>
          <w:color w:val="1B3A5C"/>
          <w:sz w:val="44"/>
          <w:szCs w:val="44"/>
        </w:rPr>
        <w:t>DENTAL EDUCATION OUTCOMES</w:t>
      </w:r>
    </w:p>
    <w:p w14:paraId="3F9BE747" w14:textId="77777777" w:rsidR="000128EA" w:rsidRDefault="000128EA">
      <w:pPr>
        <w:pBdr>
          <w:top w:val="single" w:sz="6" w:space="1" w:color="2A7F8E"/>
        </w:pBdr>
        <w:spacing w:after="100"/>
        <w:jc w:val="center"/>
      </w:pPr>
    </w:p>
    <w:p w14:paraId="5B04772B" w14:textId="77777777" w:rsidR="000128EA" w:rsidRDefault="00000000">
      <w:pPr>
        <w:spacing w:after="120"/>
        <w:jc w:val="center"/>
      </w:pPr>
      <w:r>
        <w:rPr>
          <w:color w:val="2A7F8E"/>
          <w:sz w:val="28"/>
          <w:szCs w:val="28"/>
        </w:rPr>
        <w:t>Year-Long Data Science Capstone Project Plan</w:t>
      </w:r>
    </w:p>
    <w:p w14:paraId="555C876F" w14:textId="77777777" w:rsidR="000128EA" w:rsidRDefault="00000000">
      <w:pPr>
        <w:spacing w:after="120"/>
        <w:jc w:val="center"/>
      </w:pPr>
      <w:r>
        <w:rPr>
          <w:color w:val="666666"/>
          <w:sz w:val="24"/>
          <w:szCs w:val="24"/>
        </w:rPr>
        <w:t>Melbourne Dental School</w:t>
      </w:r>
    </w:p>
    <w:p w14:paraId="59C48CDB" w14:textId="77777777" w:rsidR="000128EA" w:rsidRDefault="00000000">
      <w:pPr>
        <w:spacing w:after="600"/>
        <w:jc w:val="center"/>
      </w:pPr>
      <w:r>
        <w:rPr>
          <w:color w:val="666666"/>
        </w:rPr>
        <w:t xml:space="preserve">Two Student </w:t>
      </w:r>
      <w:proofErr w:type="gramStart"/>
      <w:r>
        <w:rPr>
          <w:color w:val="666666"/>
        </w:rPr>
        <w:t>Groups  |</w:t>
      </w:r>
      <w:proofErr w:type="gramEnd"/>
      <w:r>
        <w:rPr>
          <w:color w:val="666666"/>
        </w:rPr>
        <w:t xml:space="preserve">  5 Students </w:t>
      </w:r>
      <w:proofErr w:type="gramStart"/>
      <w:r>
        <w:rPr>
          <w:color w:val="666666"/>
        </w:rPr>
        <w:t>Each  |</w:t>
      </w:r>
      <w:proofErr w:type="gramEnd"/>
      <w:r>
        <w:rPr>
          <w:color w:val="666666"/>
        </w:rPr>
        <w:t xml:space="preserve">  40 Weeks</w:t>
      </w:r>
    </w:p>
    <w:p w14:paraId="645C9E19" w14:textId="77777777" w:rsidR="000128EA" w:rsidRDefault="00000000">
      <w:pPr>
        <w:jc w:val="center"/>
      </w:pPr>
      <w:r>
        <w:rPr>
          <w:b/>
          <w:bCs/>
          <w:color w:val="1B3A5C"/>
          <w:sz w:val="28"/>
          <w:szCs w:val="28"/>
        </w:rPr>
        <w:t>2025 – 2026</w:t>
      </w:r>
    </w:p>
    <w:p w14:paraId="502A1E8A" w14:textId="77777777" w:rsidR="000128EA" w:rsidRDefault="000128EA">
      <w:pPr>
        <w:sectPr w:rsidR="000128EA">
          <w:pgSz w:w="11906" w:h="16838"/>
          <w:pgMar w:top="1440" w:right="1440" w:bottom="1440" w:left="1440" w:header="708" w:footer="708" w:gutter="0"/>
          <w:cols w:space="720"/>
          <w:docGrid w:linePitch="360"/>
        </w:sectPr>
      </w:pPr>
    </w:p>
    <w:p w14:paraId="7AE27ED4" w14:textId="77777777" w:rsidR="000128EA" w:rsidRDefault="00000000">
      <w:pPr>
        <w:pStyle w:val="Heading1"/>
      </w:pPr>
      <w:r>
        <w:lastRenderedPageBreak/>
        <w:t>1. Project Overview</w:t>
      </w:r>
    </w:p>
    <w:p w14:paraId="5E287E07" w14:textId="77777777" w:rsidR="000128EA" w:rsidRDefault="00000000">
      <w:pPr>
        <w:spacing w:after="160" w:line="276" w:lineRule="auto"/>
      </w:pPr>
      <w:r>
        <w:t>This document outlines a year-long capstone project conducted in partnership with the Melbourne Dental School (MDS). Two groups of five data science students will work on complementary but distinct research streams, together producing a comprehensive predictive analytics platform for dental education quality assurance.</w:t>
      </w:r>
    </w:p>
    <w:p w14:paraId="5277CBDA" w14:textId="77777777" w:rsidR="000128EA" w:rsidRDefault="00000000">
      <w:pPr>
        <w:spacing w:after="160" w:line="276" w:lineRule="auto"/>
      </w:pPr>
      <w:r>
        <w:t>The project spans approximately 40 working weeks across two semesters and covers the Bachelor of Oral Health (BOH) and Doctor of Dental Surgery (DDS) programs. Data sources include the DASH clinical assessment system and Qualtrics survey instruments, covering cohorts BOH1, BOH2, BOH3, DDS2, DDS3, and DDS4.</w:t>
      </w:r>
    </w:p>
    <w:p w14:paraId="58D446F5" w14:textId="77777777" w:rsidR="000128EA" w:rsidRDefault="00000000">
      <w:pPr>
        <w:pStyle w:val="Heading2"/>
      </w:pPr>
      <w:r>
        <w:t>1.1 Why This Matters</w:t>
      </w:r>
    </w:p>
    <w:p w14:paraId="62B2F9E5" w14:textId="77777777" w:rsidR="000128EA" w:rsidRDefault="00000000">
      <w:pPr>
        <w:spacing w:after="160" w:line="276" w:lineRule="auto"/>
      </w:pPr>
      <w:r>
        <w:t>Students in clinical dental programs are assessed weekly across criteria including clinical performance, professionalism, communication, time management, and entrustment for independent practice. When a student is struggling, early identification allows targeted intervention before the student fails or patient safety is compromised. Equally, inconsistencies in how supervisors assess students can mask real performance issues or unfairly penalise competent students. This project addresses both sides of that equation.</w:t>
      </w:r>
    </w:p>
    <w:p w14:paraId="0729BEAE" w14:textId="77777777" w:rsidR="000128EA" w:rsidRDefault="00000000">
      <w:pPr>
        <w:pStyle w:val="Heading2"/>
      </w:pPr>
      <w:r>
        <w:t xml:space="preserve">1.2 Project Structure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0128EA" w14:paraId="14AB43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84CFAF" w14:textId="77777777" w:rsidR="000128EA" w:rsidRDefault="000128EA"/>
        </w:tc>
        <w:tc>
          <w:tcPr>
            <w:tcW w:w="3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20486F" w14:textId="77777777" w:rsidR="000128EA" w:rsidRDefault="00000000">
            <w:r>
              <w:rPr>
                <w:b/>
                <w:bCs/>
                <w:color w:val="FFFFFF"/>
                <w:sz w:val="20"/>
                <w:szCs w:val="20"/>
              </w:rPr>
              <w:t>Group 1</w:t>
            </w:r>
          </w:p>
        </w:tc>
        <w:tc>
          <w:tcPr>
            <w:tcW w:w="3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A87BEB1" w14:textId="77777777" w:rsidR="000128EA" w:rsidRDefault="00000000">
            <w:r>
              <w:rPr>
                <w:b/>
                <w:bCs/>
                <w:color w:val="FFFFFF"/>
                <w:sz w:val="20"/>
                <w:szCs w:val="20"/>
              </w:rPr>
              <w:t>Group 2</w:t>
            </w:r>
          </w:p>
        </w:tc>
      </w:tr>
      <w:tr w:rsidR="000128EA" w14:paraId="1C1324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EC105" w14:textId="77777777" w:rsidR="000128EA" w:rsidRDefault="00000000">
            <w:pPr>
              <w:spacing w:after="40"/>
            </w:pPr>
            <w:r>
              <w:rPr>
                <w:sz w:val="20"/>
                <w:szCs w:val="20"/>
              </w:rPr>
              <w:t>Focus</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F9217" w14:textId="77777777" w:rsidR="000128EA" w:rsidRDefault="00000000">
            <w:pPr>
              <w:spacing w:after="40"/>
            </w:pPr>
            <w:r>
              <w:rPr>
                <w:sz w:val="20"/>
                <w:szCs w:val="20"/>
              </w:rPr>
              <w:t>Student performance prediction and early warning</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45BD1" w14:textId="77777777" w:rsidR="000128EA" w:rsidRDefault="00000000">
            <w:pPr>
              <w:spacing w:after="40"/>
            </w:pPr>
            <w:r>
              <w:rPr>
                <w:sz w:val="20"/>
                <w:szCs w:val="20"/>
              </w:rPr>
              <w:t>Assessment quality, assessor effects, and psychometrics</w:t>
            </w:r>
          </w:p>
        </w:tc>
      </w:tr>
      <w:tr w:rsidR="000128EA" w14:paraId="116E13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E29EF" w14:textId="77777777" w:rsidR="000128EA" w:rsidRDefault="00000000">
            <w:pPr>
              <w:spacing w:after="40"/>
            </w:pPr>
            <w:r>
              <w:rPr>
                <w:sz w:val="20"/>
                <w:szCs w:val="20"/>
              </w:rPr>
              <w:t>Core question</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B79C9" w14:textId="77777777" w:rsidR="000128EA" w:rsidRDefault="00000000">
            <w:pPr>
              <w:spacing w:after="40"/>
            </w:pPr>
            <w:r>
              <w:rPr>
                <w:sz w:val="20"/>
                <w:szCs w:val="20"/>
              </w:rPr>
              <w:t>Which students are at risk, and when can we tell?</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BE432" w14:textId="77777777" w:rsidR="000128EA" w:rsidRDefault="00000000">
            <w:pPr>
              <w:spacing w:after="40"/>
            </w:pPr>
            <w:r>
              <w:rPr>
                <w:sz w:val="20"/>
                <w:szCs w:val="20"/>
              </w:rPr>
              <w:t>Are our assessments reliable, fair, and psychometrically sound?</w:t>
            </w:r>
          </w:p>
        </w:tc>
      </w:tr>
      <w:tr w:rsidR="000128EA" w14:paraId="3C4502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E65EB6" w14:textId="77777777" w:rsidR="000128EA" w:rsidRDefault="00000000">
            <w:pPr>
              <w:spacing w:after="40"/>
            </w:pPr>
            <w:r>
              <w:rPr>
                <w:sz w:val="20"/>
                <w:szCs w:val="20"/>
              </w:rPr>
              <w:t>Key methods</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C56BE" w14:textId="77777777" w:rsidR="000128EA" w:rsidRDefault="00000000">
            <w:pPr>
              <w:spacing w:after="40"/>
            </w:pPr>
            <w:r>
              <w:rPr>
                <w:sz w:val="20"/>
                <w:szCs w:val="20"/>
              </w:rPr>
              <w:t>Supervised ML, survival analysis, NLP, dashboards</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87CB5" w14:textId="77777777" w:rsidR="000128EA" w:rsidRDefault="00000000">
            <w:pPr>
              <w:spacing w:after="40"/>
            </w:pPr>
            <w:r>
              <w:rPr>
                <w:sz w:val="20"/>
                <w:szCs w:val="20"/>
              </w:rPr>
              <w:t>Mixed-effects models, IRT, MFRM, DIF, NLP</w:t>
            </w:r>
          </w:p>
        </w:tc>
      </w:tr>
      <w:tr w:rsidR="000128EA" w14:paraId="5D0E0F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72ECE" w14:textId="77777777" w:rsidR="000128EA" w:rsidRDefault="00000000">
            <w:pPr>
              <w:spacing w:after="40"/>
            </w:pPr>
            <w:r>
              <w:rPr>
                <w:sz w:val="20"/>
                <w:szCs w:val="20"/>
              </w:rPr>
              <w:t>Primary outputs</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B715F" w14:textId="77777777" w:rsidR="000128EA" w:rsidRDefault="00000000">
            <w:pPr>
              <w:spacing w:after="40"/>
            </w:pPr>
            <w:r>
              <w:rPr>
                <w:sz w:val="20"/>
                <w:szCs w:val="20"/>
              </w:rPr>
              <w:t>Early warning system, risk dashboard, curriculum insights</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92FDD" w14:textId="77777777" w:rsidR="000128EA" w:rsidRDefault="00000000">
            <w:pPr>
              <w:spacing w:after="40"/>
            </w:pPr>
            <w:r>
              <w:rPr>
                <w:sz w:val="20"/>
                <w:szCs w:val="20"/>
              </w:rPr>
              <w:t>Assessor calibration tools, instrument refinement, fairness audit</w:t>
            </w:r>
          </w:p>
        </w:tc>
      </w:tr>
      <w:tr w:rsidR="000128EA" w14:paraId="4E3C4C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FD446" w14:textId="77777777" w:rsidR="000128EA" w:rsidRDefault="00000000">
            <w:pPr>
              <w:spacing w:after="40"/>
            </w:pPr>
            <w:r>
              <w:rPr>
                <w:sz w:val="20"/>
                <w:szCs w:val="20"/>
              </w:rPr>
              <w:t>Integration</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F8E38" w14:textId="77777777" w:rsidR="000128EA" w:rsidRDefault="00000000">
            <w:pPr>
              <w:spacing w:after="40"/>
            </w:pPr>
            <w:r>
              <w:rPr>
                <w:sz w:val="20"/>
                <w:szCs w:val="20"/>
              </w:rPr>
              <w:t>Consumes assessor-adjustment scores from Group 2</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FDFE0" w14:textId="77777777" w:rsidR="000128EA" w:rsidRDefault="00000000">
            <w:pPr>
              <w:spacing w:after="40"/>
            </w:pPr>
            <w:r>
              <w:rPr>
                <w:sz w:val="20"/>
                <w:szCs w:val="20"/>
              </w:rPr>
              <w:t>Provides bias-corrected data to Group 1</w:t>
            </w:r>
          </w:p>
        </w:tc>
      </w:tr>
    </w:tbl>
    <w:p w14:paraId="7A525FB7" w14:textId="77777777" w:rsidR="000128EA" w:rsidRDefault="000128EA">
      <w:pPr>
        <w:spacing w:after="200"/>
      </w:pPr>
    </w:p>
    <w:p w14:paraId="452EF826" w14:textId="77777777" w:rsidR="000128EA" w:rsidRDefault="00000000">
      <w:pPr>
        <w:pStyle w:val="Heading1"/>
      </w:pPr>
      <w:r>
        <w:t>2. Shared Foundation (Weeks 1–8)</w:t>
      </w:r>
    </w:p>
    <w:p w14:paraId="35F2AFA2" w14:textId="77777777" w:rsidR="000128EA" w:rsidRDefault="00000000">
      <w:pPr>
        <w:spacing w:after="160" w:line="276" w:lineRule="auto"/>
      </w:pPr>
      <w:r>
        <w:t>Both groups work together during the first eight weeks. This builds shared context, avoids duplicated effort, and produces foundational assets both groups will depend on for the rest of the year.</w:t>
      </w:r>
    </w:p>
    <w:p w14:paraId="3A48ADEC" w14:textId="77777777" w:rsidR="000128EA" w:rsidRDefault="00000000">
      <w:pPr>
        <w:pStyle w:val="Heading2"/>
      </w:pPr>
      <w:r>
        <w:t>2.1 Literature Review (Weeks 1–4)</w:t>
      </w:r>
    </w:p>
    <w:p w14:paraId="114508EF" w14:textId="77777777" w:rsidR="000128EA" w:rsidRDefault="00000000">
      <w:pPr>
        <w:spacing w:after="160" w:line="276" w:lineRule="auto"/>
      </w:pPr>
      <w:r>
        <w:lastRenderedPageBreak/>
        <w:t>Each group takes primary ownership of their domain, but all ten students should read across both areas. The goal is a shared annotated bibliography of at least 40 sources by the end of week 4.</w:t>
      </w:r>
    </w:p>
    <w:p w14:paraId="20747645" w14:textId="77777777" w:rsidR="000128EA" w:rsidRDefault="00000000">
      <w:pPr>
        <w:pStyle w:val="Heading3"/>
      </w:pPr>
      <w:r>
        <w:t>Group 1 focus areas</w:t>
      </w:r>
    </w:p>
    <w:p w14:paraId="2EE9E672" w14:textId="77777777" w:rsidR="000128EA" w:rsidRDefault="00000000">
      <w:pPr>
        <w:pStyle w:val="ListParagraph"/>
        <w:numPr>
          <w:ilvl w:val="0"/>
          <w:numId w:val="2"/>
        </w:numPr>
        <w:spacing w:after="80" w:line="276" w:lineRule="auto"/>
      </w:pPr>
      <w:r>
        <w:t>Predictive analytics and early warning systems in higher education (e.g., Course Signals at Purdue, the Open University predictive models)</w:t>
      </w:r>
    </w:p>
    <w:p w14:paraId="5E3A71CA" w14:textId="77777777" w:rsidR="000128EA" w:rsidRDefault="00000000">
      <w:pPr>
        <w:pStyle w:val="ListParagraph"/>
        <w:numPr>
          <w:ilvl w:val="0"/>
          <w:numId w:val="2"/>
        </w:numPr>
        <w:spacing w:after="80" w:line="276" w:lineRule="auto"/>
      </w:pPr>
      <w:r>
        <w:t>Learning analytics in health professions education</w:t>
      </w:r>
    </w:p>
    <w:p w14:paraId="032C2C13" w14:textId="77777777" w:rsidR="000128EA" w:rsidRDefault="00000000">
      <w:pPr>
        <w:pStyle w:val="ListParagraph"/>
        <w:numPr>
          <w:ilvl w:val="0"/>
          <w:numId w:val="2"/>
        </w:numPr>
        <w:spacing w:after="80" w:line="276" w:lineRule="auto"/>
      </w:pPr>
      <w:r>
        <w:t>Feature engineering from longitudinal assessment data</w:t>
      </w:r>
    </w:p>
    <w:p w14:paraId="50A398A3" w14:textId="77777777" w:rsidR="000128EA" w:rsidRDefault="00000000">
      <w:pPr>
        <w:pStyle w:val="ListParagraph"/>
        <w:numPr>
          <w:ilvl w:val="0"/>
          <w:numId w:val="2"/>
        </w:numPr>
        <w:spacing w:after="80" w:line="276" w:lineRule="auto"/>
      </w:pPr>
      <w:r>
        <w:t>Machine learning fairness and bias in educational prediction</w:t>
      </w:r>
    </w:p>
    <w:p w14:paraId="2F2386DA" w14:textId="77777777" w:rsidR="000128EA" w:rsidRDefault="00000000">
      <w:pPr>
        <w:pStyle w:val="ListParagraph"/>
        <w:numPr>
          <w:ilvl w:val="0"/>
          <w:numId w:val="2"/>
        </w:numPr>
        <w:spacing w:after="80" w:line="276" w:lineRule="auto"/>
      </w:pPr>
      <w:r>
        <w:t>Survival analysis and time-to-event modelling in student retention</w:t>
      </w:r>
    </w:p>
    <w:p w14:paraId="00F91751" w14:textId="77777777" w:rsidR="000128EA" w:rsidRDefault="00000000">
      <w:pPr>
        <w:pStyle w:val="Heading3"/>
      </w:pPr>
      <w:r>
        <w:t>Group 2 focus areas</w:t>
      </w:r>
    </w:p>
    <w:p w14:paraId="6F0021CA" w14:textId="77777777" w:rsidR="000128EA" w:rsidRDefault="00000000">
      <w:pPr>
        <w:pStyle w:val="ListParagraph"/>
        <w:numPr>
          <w:ilvl w:val="0"/>
          <w:numId w:val="2"/>
        </w:numPr>
        <w:spacing w:after="80" w:line="276" w:lineRule="auto"/>
      </w:pPr>
      <w:r>
        <w:t>Item Response Theory (IRT) in clinical assessment: Rasch models, 2PL, graded response models</w:t>
      </w:r>
    </w:p>
    <w:p w14:paraId="731D3865" w14:textId="77777777" w:rsidR="000128EA" w:rsidRDefault="00000000">
      <w:pPr>
        <w:pStyle w:val="ListParagraph"/>
        <w:numPr>
          <w:ilvl w:val="0"/>
          <w:numId w:val="2"/>
        </w:numPr>
        <w:spacing w:after="80" w:line="276" w:lineRule="auto"/>
      </w:pPr>
      <w:r>
        <w:t>Many-Facet Rasch Measurement (MFRM) for rater effects</w:t>
      </w:r>
    </w:p>
    <w:p w14:paraId="4309635E" w14:textId="77777777" w:rsidR="000128EA" w:rsidRDefault="00000000">
      <w:pPr>
        <w:pStyle w:val="ListParagraph"/>
        <w:numPr>
          <w:ilvl w:val="0"/>
          <w:numId w:val="2"/>
        </w:numPr>
        <w:spacing w:after="80" w:line="276" w:lineRule="auto"/>
      </w:pPr>
      <w:r>
        <w:t>Inter-rater reliability in clinical supervision (generalisability theory)</w:t>
      </w:r>
    </w:p>
    <w:p w14:paraId="5A35DD8C" w14:textId="77777777" w:rsidR="000128EA" w:rsidRDefault="00000000">
      <w:pPr>
        <w:pStyle w:val="ListParagraph"/>
        <w:numPr>
          <w:ilvl w:val="0"/>
          <w:numId w:val="2"/>
        </w:numPr>
        <w:spacing w:after="80" w:line="276" w:lineRule="auto"/>
      </w:pPr>
      <w:r>
        <w:t>Differential Item Functioning (DIF) and measurement invariance</w:t>
      </w:r>
    </w:p>
    <w:p w14:paraId="5F8119E0" w14:textId="77777777" w:rsidR="000128EA" w:rsidRDefault="00000000">
      <w:pPr>
        <w:pStyle w:val="ListParagraph"/>
        <w:numPr>
          <w:ilvl w:val="0"/>
          <w:numId w:val="2"/>
        </w:numPr>
        <w:spacing w:after="80" w:line="276" w:lineRule="auto"/>
      </w:pPr>
      <w:r>
        <w:t>Assessor cognition and decision-making in workplace-based assessment</w:t>
      </w:r>
    </w:p>
    <w:p w14:paraId="76CA944B" w14:textId="77777777" w:rsidR="000128EA" w:rsidRDefault="00000000">
      <w:pPr>
        <w:pStyle w:val="ListParagraph"/>
        <w:numPr>
          <w:ilvl w:val="0"/>
          <w:numId w:val="2"/>
        </w:numPr>
        <w:spacing w:after="80" w:line="276" w:lineRule="auto"/>
      </w:pPr>
      <w:r>
        <w:t>Standard-setting methods (Angoff, Borderline Regression) and their psychometric properties</w:t>
      </w:r>
    </w:p>
    <w:p w14:paraId="54A7ECFE" w14:textId="77777777" w:rsidR="000128EA" w:rsidRDefault="00000000">
      <w:pPr>
        <w:pStyle w:val="Heading2"/>
      </w:pPr>
      <w:r>
        <w:t>2.2 Ethics Application (Weeks 2–6)</w:t>
      </w:r>
    </w:p>
    <w:p w14:paraId="493BADE8" w14:textId="77777777" w:rsidR="000128EA" w:rsidRDefault="00000000">
      <w:pPr>
        <w:spacing w:after="160" w:line="276" w:lineRule="auto"/>
      </w:pPr>
      <w:r>
        <w:t>Submit one joint ethics application to the University of Melbourne HREC covering the full scope of both projects. This is a non-trivial exercise that teaches students about research governance.</w:t>
      </w:r>
    </w:p>
    <w:p w14:paraId="118B6AC3" w14:textId="77777777" w:rsidR="000128EA" w:rsidRDefault="00000000">
      <w:pPr>
        <w:pStyle w:val="Heading3"/>
      </w:pPr>
      <w:r>
        <w:t>Key tasks</w:t>
      </w:r>
    </w:p>
    <w:p w14:paraId="2C8B6746" w14:textId="77777777" w:rsidR="000128EA" w:rsidRDefault="00000000">
      <w:pPr>
        <w:pStyle w:val="ListParagraph"/>
        <w:numPr>
          <w:ilvl w:val="0"/>
          <w:numId w:val="3"/>
        </w:numPr>
        <w:spacing w:after="80" w:line="276" w:lineRule="auto"/>
      </w:pPr>
      <w:r>
        <w:t>Draft the plain-language statement and consent information for MDS staff and students whose data will be used.</w:t>
      </w:r>
    </w:p>
    <w:p w14:paraId="7B05B740" w14:textId="77777777" w:rsidR="000128EA" w:rsidRDefault="00000000">
      <w:pPr>
        <w:pStyle w:val="ListParagraph"/>
        <w:numPr>
          <w:ilvl w:val="0"/>
          <w:numId w:val="3"/>
        </w:numPr>
        <w:spacing w:after="80" w:line="276" w:lineRule="auto"/>
      </w:pPr>
      <w:r>
        <w:t>Define the data governance framework: who has access, how data is stored, de-identification procedures, retention and destruction timelines.</w:t>
      </w:r>
    </w:p>
    <w:p w14:paraId="255415C0" w14:textId="77777777" w:rsidR="000128EA" w:rsidRDefault="00000000">
      <w:pPr>
        <w:pStyle w:val="ListParagraph"/>
        <w:numPr>
          <w:ilvl w:val="0"/>
          <w:numId w:val="3"/>
        </w:numPr>
        <w:spacing w:after="80" w:line="276" w:lineRule="auto"/>
      </w:pPr>
      <w:r>
        <w:t>Address the dual-use risk: predictive models could be used punitively rather than supportively. Include safeguards in the ethics narrative.</w:t>
      </w:r>
    </w:p>
    <w:p w14:paraId="25D33833" w14:textId="77777777" w:rsidR="000128EA" w:rsidRDefault="00000000">
      <w:pPr>
        <w:pStyle w:val="ListParagraph"/>
        <w:numPr>
          <w:ilvl w:val="0"/>
          <w:numId w:val="3"/>
        </w:numPr>
        <w:spacing w:after="80" w:line="276" w:lineRule="auto"/>
      </w:pPr>
      <w:r>
        <w:t>Prepare the data access agreement with MDS.</w:t>
      </w:r>
    </w:p>
    <w:p w14:paraId="331FC103" w14:textId="77777777" w:rsidR="000128EA" w:rsidRDefault="00000000">
      <w:pPr>
        <w:pStyle w:val="ListParagraph"/>
        <w:numPr>
          <w:ilvl w:val="0"/>
          <w:numId w:val="3"/>
        </w:numPr>
        <w:spacing w:after="80" w:line="276" w:lineRule="auto"/>
      </w:pPr>
      <w:r>
        <w:t>Complete any required researcher training (e.g., human subjects research modules).</w:t>
      </w:r>
    </w:p>
    <w:p w14:paraId="643C6AAD" w14:textId="77777777" w:rsidR="000128EA" w:rsidRDefault="00000000">
      <w:pPr>
        <w:pStyle w:val="Heading2"/>
      </w:pPr>
      <w:r>
        <w:t>2.3 Data Familiarisation and Preparation (Weeks 3–8)</w:t>
      </w:r>
    </w:p>
    <w:p w14:paraId="7CD55FD6" w14:textId="77777777" w:rsidR="000128EA" w:rsidRDefault="00000000">
      <w:pPr>
        <w:spacing w:after="160" w:line="276" w:lineRule="auto"/>
      </w:pPr>
      <w:r>
        <w:t>Both groups explore the same raw data. This is typically the most time-consuming phase and should not be rushed.</w:t>
      </w:r>
    </w:p>
    <w:p w14:paraId="20CA91A6" w14:textId="77777777" w:rsidR="000128EA" w:rsidRDefault="00000000">
      <w:pPr>
        <w:pStyle w:val="Heading3"/>
      </w:pPr>
      <w:r>
        <w:t>Activities</w:t>
      </w:r>
    </w:p>
    <w:p w14:paraId="16425F5B" w14:textId="77777777" w:rsidR="000128EA" w:rsidRDefault="00000000">
      <w:pPr>
        <w:pStyle w:val="ListParagraph"/>
        <w:numPr>
          <w:ilvl w:val="0"/>
          <w:numId w:val="2"/>
        </w:numPr>
        <w:spacing w:after="80" w:line="276" w:lineRule="auto"/>
      </w:pPr>
      <w:r>
        <w:rPr>
          <w:b/>
          <w:bCs/>
        </w:rPr>
        <w:lastRenderedPageBreak/>
        <w:t xml:space="preserve">Data audit: </w:t>
      </w:r>
      <w:r>
        <w:t>Catalogue every variable in DASH and Qualtrics across all six cohorts. Document data types, ranges, coding schemes, and known issues.</w:t>
      </w:r>
    </w:p>
    <w:p w14:paraId="0B50D591" w14:textId="77777777" w:rsidR="000128EA" w:rsidRDefault="00000000">
      <w:pPr>
        <w:pStyle w:val="ListParagraph"/>
        <w:numPr>
          <w:ilvl w:val="0"/>
          <w:numId w:val="2"/>
        </w:numPr>
        <w:spacing w:after="80" w:line="276" w:lineRule="auto"/>
      </w:pPr>
      <w:r>
        <w:rPr>
          <w:b/>
          <w:bCs/>
        </w:rPr>
        <w:t xml:space="preserve">Shared data dictionary: </w:t>
      </w:r>
      <w:r>
        <w:t>A living document (version-controlled) defining every variable, its provenance, and any transformations applied.</w:t>
      </w:r>
    </w:p>
    <w:p w14:paraId="371DD54C" w14:textId="77777777" w:rsidR="000128EA" w:rsidRDefault="00000000">
      <w:pPr>
        <w:pStyle w:val="ListParagraph"/>
        <w:numPr>
          <w:ilvl w:val="0"/>
          <w:numId w:val="2"/>
        </w:numPr>
        <w:spacing w:after="80" w:line="276" w:lineRule="auto"/>
      </w:pPr>
      <w:r>
        <w:rPr>
          <w:b/>
          <w:bCs/>
        </w:rPr>
        <w:t xml:space="preserve">Exploratory data analysis (EDA): </w:t>
      </w:r>
      <w:r>
        <w:t>Distributions, missingness patterns, temporal coverage, and cross-cohort comparisons. Each student produces an EDA notebook covering a subset of the data.</w:t>
      </w:r>
    </w:p>
    <w:p w14:paraId="0E8C923D" w14:textId="77777777" w:rsidR="000128EA" w:rsidRDefault="00000000">
      <w:pPr>
        <w:pStyle w:val="ListParagraph"/>
        <w:numPr>
          <w:ilvl w:val="0"/>
          <w:numId w:val="2"/>
        </w:numPr>
        <w:spacing w:after="80" w:line="276" w:lineRule="auto"/>
      </w:pPr>
      <w:r>
        <w:rPr>
          <w:b/>
          <w:bCs/>
        </w:rPr>
        <w:t xml:space="preserve">Data linkage: </w:t>
      </w:r>
      <w:r>
        <w:t>Link DASH records to Qualtrics responses at the student level. Resolve ID mismatches, handle students who appear in multiple cohorts.</w:t>
      </w:r>
    </w:p>
    <w:p w14:paraId="41D2E888" w14:textId="77777777" w:rsidR="000128EA" w:rsidRDefault="00000000">
      <w:pPr>
        <w:pStyle w:val="ListParagraph"/>
        <w:numPr>
          <w:ilvl w:val="0"/>
          <w:numId w:val="2"/>
        </w:numPr>
        <w:spacing w:after="80" w:line="276" w:lineRule="auto"/>
      </w:pPr>
      <w:r>
        <w:rPr>
          <w:b/>
          <w:bCs/>
        </w:rPr>
        <w:t xml:space="preserve">Pipeline setup: </w:t>
      </w:r>
      <w:r>
        <w:t>Establish a reproducible data processing pipeline (Python or R, version-controlled in Git) that both groups will use as a starting point.</w:t>
      </w:r>
    </w:p>
    <w:p w14:paraId="532F6FFD" w14:textId="77777777" w:rsidR="000128EA" w:rsidRDefault="00000000">
      <w:pPr>
        <w:pStyle w:val="ListParagraph"/>
        <w:numPr>
          <w:ilvl w:val="0"/>
          <w:numId w:val="2"/>
        </w:numPr>
        <w:spacing w:after="80" w:line="276" w:lineRule="auto"/>
      </w:pPr>
      <w:r>
        <w:rPr>
          <w:b/>
          <w:bCs/>
        </w:rPr>
        <w:t xml:space="preserve">Privacy audit: </w:t>
      </w:r>
      <w:r>
        <w:t>Verify that de-identification is complete and consistent. Flag any re-identification risks.</w:t>
      </w:r>
    </w:p>
    <w:p w14:paraId="5DE81ACB" w14:textId="77777777" w:rsidR="000128EA" w:rsidRDefault="00000000">
      <w:pPr>
        <w:pStyle w:val="Heading3"/>
      </w:pPr>
      <w:r>
        <w:t>Deliverables by Week 8</w:t>
      </w:r>
    </w:p>
    <w:p w14:paraId="2C58CE71" w14:textId="77777777" w:rsidR="000128EA" w:rsidRDefault="00000000">
      <w:pPr>
        <w:pStyle w:val="ListParagraph"/>
        <w:numPr>
          <w:ilvl w:val="0"/>
          <w:numId w:val="2"/>
        </w:numPr>
        <w:spacing w:after="80" w:line="276" w:lineRule="auto"/>
      </w:pPr>
      <w:r>
        <w:t>Annotated bibliography (40+ sources)</w:t>
      </w:r>
    </w:p>
    <w:p w14:paraId="65F47FB8" w14:textId="77777777" w:rsidR="000128EA" w:rsidRDefault="00000000">
      <w:pPr>
        <w:pStyle w:val="ListParagraph"/>
        <w:numPr>
          <w:ilvl w:val="0"/>
          <w:numId w:val="2"/>
        </w:numPr>
        <w:spacing w:after="80" w:line="276" w:lineRule="auto"/>
      </w:pPr>
      <w:r>
        <w:t>Submitted ethics application</w:t>
      </w:r>
    </w:p>
    <w:p w14:paraId="6FD4984C" w14:textId="77777777" w:rsidR="000128EA" w:rsidRDefault="00000000">
      <w:pPr>
        <w:pStyle w:val="ListParagraph"/>
        <w:numPr>
          <w:ilvl w:val="0"/>
          <w:numId w:val="2"/>
        </w:numPr>
        <w:spacing w:after="80" w:line="276" w:lineRule="auto"/>
      </w:pPr>
      <w:r>
        <w:t>Comprehensive data dictionary</w:t>
      </w:r>
    </w:p>
    <w:p w14:paraId="49E38F60" w14:textId="77777777" w:rsidR="000128EA" w:rsidRDefault="00000000">
      <w:pPr>
        <w:pStyle w:val="ListParagraph"/>
        <w:numPr>
          <w:ilvl w:val="0"/>
          <w:numId w:val="2"/>
        </w:numPr>
        <w:spacing w:after="80" w:line="276" w:lineRule="auto"/>
      </w:pPr>
      <w:r>
        <w:t>EDA report with visualisations</w:t>
      </w:r>
    </w:p>
    <w:p w14:paraId="3A0021C7" w14:textId="77777777" w:rsidR="000128EA" w:rsidRDefault="00000000">
      <w:pPr>
        <w:pStyle w:val="ListParagraph"/>
        <w:numPr>
          <w:ilvl w:val="0"/>
          <w:numId w:val="2"/>
        </w:numPr>
        <w:spacing w:after="80" w:line="276" w:lineRule="auto"/>
      </w:pPr>
      <w:r>
        <w:t>Clean, linked, version-controlled dataset</w:t>
      </w:r>
    </w:p>
    <w:p w14:paraId="321CA935" w14:textId="77777777" w:rsidR="000128EA" w:rsidRDefault="00000000">
      <w:pPr>
        <w:pStyle w:val="ListParagraph"/>
        <w:numPr>
          <w:ilvl w:val="0"/>
          <w:numId w:val="2"/>
        </w:numPr>
        <w:spacing w:after="80" w:line="276" w:lineRule="auto"/>
      </w:pPr>
      <w:r>
        <w:t>Git repository with initial pipeline code</w:t>
      </w:r>
    </w:p>
    <w:p w14:paraId="10942EE6" w14:textId="77777777" w:rsidR="000128EA" w:rsidRDefault="000128EA">
      <w:pPr>
        <w:spacing w:after="200"/>
      </w:pPr>
    </w:p>
    <w:p w14:paraId="1FD7DC76" w14:textId="77777777" w:rsidR="000128EA" w:rsidRDefault="00000000">
      <w:pPr>
        <w:pStyle w:val="Heading1"/>
      </w:pPr>
      <w:r>
        <w:t>3. Group 1: Student Performance Prediction and Early Warning</w:t>
      </w:r>
    </w:p>
    <w:p w14:paraId="37316978" w14:textId="77777777" w:rsidR="000128EA" w:rsidRDefault="00000000">
      <w:pPr>
        <w:spacing w:after="160" w:line="276" w:lineRule="auto"/>
      </w:pPr>
      <w:r>
        <w:t>This group answers the central question: Can we identify students at risk of failure early enough to intervene, and what does their trajectory tell us about curriculum design?</w:t>
      </w:r>
    </w:p>
    <w:p w14:paraId="7DA7E8D2" w14:textId="77777777" w:rsidR="000128EA" w:rsidRDefault="00000000">
      <w:pPr>
        <w:pStyle w:val="Heading2"/>
      </w:pPr>
      <w:r>
        <w:t>3.1 Semester 1 (Weeks 9–20)</w:t>
      </w:r>
    </w:p>
    <w:p w14:paraId="2D9BC464" w14:textId="77777777" w:rsidR="000128EA" w:rsidRDefault="00000000">
      <w:pPr>
        <w:pStyle w:val="Heading3"/>
      </w:pPr>
      <w:r>
        <w:t>Phase 1: Feature Engineering and Data Modelling (Weeks 9–12)</w:t>
      </w:r>
    </w:p>
    <w:p w14:paraId="4BC9ECCB" w14:textId="77777777" w:rsidR="000128EA" w:rsidRDefault="00000000">
      <w:pPr>
        <w:spacing w:after="160" w:line="276" w:lineRule="auto"/>
      </w:pPr>
      <w:r>
        <w:t>Transform raw weekly assessment records into analytically useful features at the student-week and student-semester level.</w:t>
      </w:r>
    </w:p>
    <w:p w14:paraId="1C8E17FE" w14:textId="77777777" w:rsidR="000128EA" w:rsidRDefault="00000000">
      <w:pPr>
        <w:pStyle w:val="ListParagraph"/>
        <w:numPr>
          <w:ilvl w:val="0"/>
          <w:numId w:val="2"/>
        </w:numPr>
        <w:spacing w:after="80" w:line="276" w:lineRule="auto"/>
      </w:pPr>
      <w:r>
        <w:rPr>
          <w:b/>
          <w:bCs/>
        </w:rPr>
        <w:t xml:space="preserve">Temporal features: </w:t>
      </w:r>
      <w:r>
        <w:t>Rolling means, exponentially weighted averages, trend slopes (linear regression coefficient over last N weeks), variance and coefficient of variation of scores over time.</w:t>
      </w:r>
    </w:p>
    <w:p w14:paraId="123B2280" w14:textId="77777777" w:rsidR="000128EA" w:rsidRDefault="00000000">
      <w:pPr>
        <w:pStyle w:val="ListParagraph"/>
        <w:numPr>
          <w:ilvl w:val="0"/>
          <w:numId w:val="2"/>
        </w:numPr>
        <w:spacing w:after="80" w:line="276" w:lineRule="auto"/>
      </w:pPr>
      <w:r>
        <w:rPr>
          <w:b/>
          <w:bCs/>
        </w:rPr>
        <w:t xml:space="preserve">Domain-specific features: </w:t>
      </w:r>
      <w:r>
        <w:t>Separate trajectories for clinical performance, professionalism, communication, time management, and entrustment. Compute cross-domain gaps (e.g., a student strong in communication but declining in clinical skills).</w:t>
      </w:r>
    </w:p>
    <w:p w14:paraId="01A736F6" w14:textId="77777777" w:rsidR="000128EA" w:rsidRDefault="00000000">
      <w:pPr>
        <w:pStyle w:val="ListParagraph"/>
        <w:numPr>
          <w:ilvl w:val="0"/>
          <w:numId w:val="2"/>
        </w:numPr>
        <w:spacing w:after="80" w:line="276" w:lineRule="auto"/>
      </w:pPr>
      <w:r>
        <w:rPr>
          <w:b/>
          <w:bCs/>
        </w:rPr>
        <w:lastRenderedPageBreak/>
        <w:t xml:space="preserve">Engagement proxies: </w:t>
      </w:r>
      <w:r>
        <w:t>Number of assessments completed per week, proportion of assessments initiated by the student vs. required, clinic attendance patterns.</w:t>
      </w:r>
    </w:p>
    <w:p w14:paraId="06F42029" w14:textId="77777777" w:rsidR="000128EA" w:rsidRDefault="00000000">
      <w:pPr>
        <w:pStyle w:val="ListParagraph"/>
        <w:numPr>
          <w:ilvl w:val="0"/>
          <w:numId w:val="2"/>
        </w:numPr>
        <w:spacing w:after="80" w:line="276" w:lineRule="auto"/>
      </w:pPr>
      <w:r>
        <w:rPr>
          <w:b/>
          <w:bCs/>
        </w:rPr>
        <w:t xml:space="preserve">Relative performance: </w:t>
      </w:r>
      <w:r>
        <w:t>Percentile rank within cohort at each time point, deviation from cohort mean trajectory.</w:t>
      </w:r>
    </w:p>
    <w:p w14:paraId="5E827F7D" w14:textId="77777777" w:rsidR="000128EA" w:rsidRDefault="00000000">
      <w:pPr>
        <w:pStyle w:val="ListParagraph"/>
        <w:numPr>
          <w:ilvl w:val="0"/>
          <w:numId w:val="2"/>
        </w:numPr>
        <w:spacing w:after="80" w:line="276" w:lineRule="auto"/>
      </w:pPr>
      <w:r>
        <w:rPr>
          <w:b/>
          <w:bCs/>
        </w:rPr>
        <w:t xml:space="preserve">Composite risk scores: </w:t>
      </w:r>
      <w:r>
        <w:t>Weighted combination of concerning indicators (consecutive below-threshold scores, widening gap from peers, high score volatility).</w:t>
      </w:r>
    </w:p>
    <w:p w14:paraId="4F61C566" w14:textId="77777777" w:rsidR="000128EA" w:rsidRDefault="00000000">
      <w:pPr>
        <w:pStyle w:val="ListParagraph"/>
        <w:numPr>
          <w:ilvl w:val="0"/>
          <w:numId w:val="2"/>
        </w:numPr>
        <w:spacing w:after="80" w:line="276" w:lineRule="auto"/>
      </w:pPr>
      <w:r>
        <w:rPr>
          <w:b/>
          <w:bCs/>
        </w:rPr>
        <w:t xml:space="preserve">Contextual features: </w:t>
      </w:r>
      <w:r>
        <w:t>Clinic type, procedure complexity, time of semester, supervisor identity (to be adjusted using Group 2 outputs later).</w:t>
      </w:r>
    </w:p>
    <w:p w14:paraId="74DEBA42" w14:textId="77777777" w:rsidR="000128EA" w:rsidRDefault="00000000">
      <w:pPr>
        <w:pStyle w:val="Heading3"/>
      </w:pPr>
      <w:r>
        <w:t>Phase 2: Exploratory Pattern Analysis (Weeks 13–16)</w:t>
      </w:r>
    </w:p>
    <w:p w14:paraId="1F9C7EDF" w14:textId="77777777" w:rsidR="000128EA" w:rsidRDefault="00000000">
      <w:pPr>
        <w:spacing w:after="160" w:line="276" w:lineRule="auto"/>
      </w:pPr>
      <w:r>
        <w:t>Before building predictive models, understand the structure of the data.</w:t>
      </w:r>
    </w:p>
    <w:p w14:paraId="51BC0575" w14:textId="77777777" w:rsidR="000128EA" w:rsidRDefault="00000000">
      <w:pPr>
        <w:pStyle w:val="ListParagraph"/>
        <w:numPr>
          <w:ilvl w:val="0"/>
          <w:numId w:val="2"/>
        </w:numPr>
        <w:spacing w:after="80" w:line="276" w:lineRule="auto"/>
      </w:pPr>
      <w:r>
        <w:rPr>
          <w:b/>
          <w:bCs/>
        </w:rPr>
        <w:t xml:space="preserve">Trajectory clustering: </w:t>
      </w:r>
      <w:r>
        <w:t>Apply k-means, hierarchical, and Gaussian mixture clustering to student trajectories. Identify archetypes: steady performers, late bloomers, early starters who plateau, gradual decliners, erratic performers.</w:t>
      </w:r>
    </w:p>
    <w:p w14:paraId="352A282E" w14:textId="77777777" w:rsidR="000128EA" w:rsidRDefault="00000000">
      <w:pPr>
        <w:pStyle w:val="ListParagraph"/>
        <w:numPr>
          <w:ilvl w:val="0"/>
          <w:numId w:val="2"/>
        </w:numPr>
        <w:spacing w:after="80" w:line="276" w:lineRule="auto"/>
      </w:pPr>
      <w:r>
        <w:rPr>
          <w:b/>
          <w:bCs/>
        </w:rPr>
        <w:t xml:space="preserve">Sequence analysis: </w:t>
      </w:r>
      <w:r>
        <w:t xml:space="preserve">Use sequence alignment methods (e.g., optimal matching, </w:t>
      </w:r>
      <w:proofErr w:type="spellStart"/>
      <w:r>
        <w:t>TraMineR</w:t>
      </w:r>
      <w:proofErr w:type="spellEnd"/>
      <w:r>
        <w:t xml:space="preserve"> in R) to classify common assessment pathways and identify unusual sequences.</w:t>
      </w:r>
    </w:p>
    <w:p w14:paraId="2D543BE9" w14:textId="77777777" w:rsidR="000128EA" w:rsidRDefault="00000000">
      <w:pPr>
        <w:pStyle w:val="ListParagraph"/>
        <w:numPr>
          <w:ilvl w:val="0"/>
          <w:numId w:val="2"/>
        </w:numPr>
        <w:spacing w:after="80" w:line="276" w:lineRule="auto"/>
      </w:pPr>
      <w:r>
        <w:rPr>
          <w:b/>
          <w:bCs/>
        </w:rPr>
        <w:t xml:space="preserve">Network analysis: </w:t>
      </w:r>
      <w:r>
        <w:t>Model the student-assessor-clinic network. Are certain student-assessor pairings associated with systematically different outcomes? (Coordinate with Group 2.)</w:t>
      </w:r>
    </w:p>
    <w:p w14:paraId="138B3343" w14:textId="77777777" w:rsidR="000128EA" w:rsidRDefault="00000000">
      <w:pPr>
        <w:pStyle w:val="ListParagraph"/>
        <w:numPr>
          <w:ilvl w:val="0"/>
          <w:numId w:val="2"/>
        </w:numPr>
        <w:spacing w:after="80" w:line="276" w:lineRule="auto"/>
      </w:pPr>
      <w:r>
        <w:rPr>
          <w:b/>
          <w:bCs/>
        </w:rPr>
        <w:t xml:space="preserve">Cohort comparison: </w:t>
      </w:r>
      <w:r>
        <w:t>Document differences in score distributions, failure rates, assessment volume, and trajectory shapes across BOH1–BOH3 and DDS2–DDS4. This is the first deliverable on student differences (2025 data).</w:t>
      </w:r>
    </w:p>
    <w:p w14:paraId="5E3A4E1B" w14:textId="77777777" w:rsidR="000128EA" w:rsidRDefault="00000000">
      <w:pPr>
        <w:pStyle w:val="ListParagraph"/>
        <w:numPr>
          <w:ilvl w:val="0"/>
          <w:numId w:val="2"/>
        </w:numPr>
        <w:spacing w:after="80" w:line="276" w:lineRule="auto"/>
      </w:pPr>
      <w:r>
        <w:rPr>
          <w:b/>
          <w:bCs/>
        </w:rPr>
        <w:t xml:space="preserve">Survival curves: </w:t>
      </w:r>
      <w:r>
        <w:t>Kaplan-Meier analysis of time-to-</w:t>
      </w:r>
      <w:proofErr w:type="gramStart"/>
      <w:r>
        <w:t>first-failure</w:t>
      </w:r>
      <w:proofErr w:type="gramEnd"/>
      <w:r>
        <w:t xml:space="preserve"> and time-to-remediation across cohorts and student subgroups.</w:t>
      </w:r>
    </w:p>
    <w:p w14:paraId="7DD3478F" w14:textId="77777777" w:rsidR="000128EA" w:rsidRDefault="00000000">
      <w:pPr>
        <w:pStyle w:val="Heading3"/>
      </w:pPr>
      <w:r>
        <w:t>Phase 3: Predictive Modelling — First Iteration (Weeks 17–20)</w:t>
      </w:r>
    </w:p>
    <w:p w14:paraId="2D6D2C6A" w14:textId="77777777" w:rsidR="000128EA" w:rsidRDefault="00000000">
      <w:pPr>
        <w:spacing w:after="160" w:line="276" w:lineRule="auto"/>
      </w:pPr>
      <w:r>
        <w:t>Build, evaluate, and critique the first generation of predictive models.</w:t>
      </w:r>
    </w:p>
    <w:p w14:paraId="504DB4E6" w14:textId="77777777" w:rsidR="000128EA" w:rsidRDefault="00000000">
      <w:pPr>
        <w:pStyle w:val="ListParagraph"/>
        <w:numPr>
          <w:ilvl w:val="0"/>
          <w:numId w:val="2"/>
        </w:numPr>
        <w:spacing w:after="80" w:line="276" w:lineRule="auto"/>
      </w:pPr>
      <w:r>
        <w:rPr>
          <w:b/>
          <w:bCs/>
        </w:rPr>
        <w:t xml:space="preserve">Target variable definition: </w:t>
      </w:r>
      <w:r>
        <w:t xml:space="preserve">Work with MDS educators to define what constitutes a ‘risk’ event. Options </w:t>
      </w:r>
      <w:proofErr w:type="gramStart"/>
      <w:r>
        <w:t>include:</w:t>
      </w:r>
      <w:proofErr w:type="gramEnd"/>
      <w:r>
        <w:t xml:space="preserve"> failing a summative assessment, being placed on a remediation plan, receiving a below-threshold entrustment score, or a composite indicator.</w:t>
      </w:r>
    </w:p>
    <w:p w14:paraId="5021C5F4" w14:textId="77777777" w:rsidR="000128EA" w:rsidRDefault="00000000">
      <w:pPr>
        <w:pStyle w:val="ListParagraph"/>
        <w:numPr>
          <w:ilvl w:val="0"/>
          <w:numId w:val="2"/>
        </w:numPr>
        <w:spacing w:after="80" w:line="276" w:lineRule="auto"/>
      </w:pPr>
      <w:r>
        <w:rPr>
          <w:b/>
          <w:bCs/>
        </w:rPr>
        <w:t xml:space="preserve">Model suite: </w:t>
      </w:r>
      <w:r>
        <w:t>Train and compare logistic regression (interpretable baseline), random forest, gradient boosted trees (</w:t>
      </w:r>
      <w:proofErr w:type="spellStart"/>
      <w:r>
        <w:t>XGBoost</w:t>
      </w:r>
      <w:proofErr w:type="spellEnd"/>
      <w:r>
        <w:t>/</w:t>
      </w:r>
      <w:proofErr w:type="spellStart"/>
      <w:r>
        <w:t>LightGBM</w:t>
      </w:r>
      <w:proofErr w:type="spellEnd"/>
      <w:r>
        <w:t>), and a simple recurrent neural network (LSTM) on the sequential data.</w:t>
      </w:r>
    </w:p>
    <w:p w14:paraId="3AB3F8C8" w14:textId="77777777" w:rsidR="000128EA" w:rsidRDefault="00000000">
      <w:pPr>
        <w:pStyle w:val="ListParagraph"/>
        <w:numPr>
          <w:ilvl w:val="0"/>
          <w:numId w:val="2"/>
        </w:numPr>
        <w:spacing w:after="80" w:line="276" w:lineRule="auto"/>
      </w:pPr>
      <w:r>
        <w:rPr>
          <w:b/>
          <w:bCs/>
        </w:rPr>
        <w:t xml:space="preserve">Time-windowed evaluation: </w:t>
      </w:r>
      <w:r>
        <w:t>For each model, evaluate performance using only the first 4, 6, 8, and 12 weeks of data. This determines the earliest point at which reliable predictions can be made.</w:t>
      </w:r>
    </w:p>
    <w:p w14:paraId="255BF403" w14:textId="77777777" w:rsidR="000128EA" w:rsidRDefault="00000000">
      <w:pPr>
        <w:pStyle w:val="ListParagraph"/>
        <w:numPr>
          <w:ilvl w:val="0"/>
          <w:numId w:val="2"/>
        </w:numPr>
        <w:spacing w:after="80" w:line="276" w:lineRule="auto"/>
      </w:pPr>
      <w:r>
        <w:rPr>
          <w:b/>
          <w:bCs/>
        </w:rPr>
        <w:t xml:space="preserve">Fairness audit (initial): </w:t>
      </w:r>
      <w:r>
        <w:t>Assess whether model performance varies across student subgroups (by program, year level, clinic site). Flag any disparate impact.</w:t>
      </w:r>
    </w:p>
    <w:p w14:paraId="53ACEB62" w14:textId="77777777" w:rsidR="000128EA" w:rsidRDefault="00000000">
      <w:pPr>
        <w:pStyle w:val="ListParagraph"/>
        <w:numPr>
          <w:ilvl w:val="0"/>
          <w:numId w:val="2"/>
        </w:numPr>
        <w:spacing w:after="80" w:line="276" w:lineRule="auto"/>
      </w:pPr>
      <w:r>
        <w:rPr>
          <w:b/>
          <w:bCs/>
        </w:rPr>
        <w:t xml:space="preserve">Cross-validation: </w:t>
      </w:r>
      <w:r>
        <w:t>Use nested cross-validation with temporal splits (train on earlier semesters, test on later ones) to avoid data leakage.</w:t>
      </w:r>
    </w:p>
    <w:p w14:paraId="2BCEF5B4" w14:textId="77777777" w:rsidR="000128EA" w:rsidRDefault="00000000">
      <w:pPr>
        <w:pStyle w:val="ListParagraph"/>
        <w:numPr>
          <w:ilvl w:val="0"/>
          <w:numId w:val="2"/>
        </w:numPr>
        <w:spacing w:after="80" w:line="276" w:lineRule="auto"/>
      </w:pPr>
      <w:r>
        <w:rPr>
          <w:b/>
          <w:bCs/>
        </w:rPr>
        <w:lastRenderedPageBreak/>
        <w:t xml:space="preserve">Survival modelling: </w:t>
      </w:r>
      <w:r>
        <w:t>Fit Cox proportional hazards and accelerated failure time models to predict not just if but when a student is likely to encounter difficulties.</w:t>
      </w:r>
    </w:p>
    <w:p w14:paraId="3DB4D1D5" w14:textId="77777777" w:rsidR="000128EA" w:rsidRDefault="00000000">
      <w:pPr>
        <w:pStyle w:val="ListParagraph"/>
        <w:numPr>
          <w:ilvl w:val="0"/>
          <w:numId w:val="2"/>
        </w:numPr>
        <w:spacing w:after="80" w:line="276" w:lineRule="auto"/>
      </w:pPr>
      <w:r>
        <w:rPr>
          <w:b/>
          <w:bCs/>
        </w:rPr>
        <w:t xml:space="preserve">Interpretability: </w:t>
      </w:r>
      <w:r>
        <w:t>SHAP values for tree-based models, attention weights for LSTM, coefficient analysis for logistic regression. Produce ‘what matters most’ summaries for each model.</w:t>
      </w:r>
    </w:p>
    <w:p w14:paraId="5CE2B13E" w14:textId="77777777" w:rsidR="000128EA" w:rsidRDefault="00000000">
      <w:pPr>
        <w:pStyle w:val="Heading2"/>
      </w:pPr>
      <w:r>
        <w:t>3.2 Semester 2 (Weeks 21–40)</w:t>
      </w:r>
    </w:p>
    <w:p w14:paraId="7FB681B1" w14:textId="77777777" w:rsidR="000128EA" w:rsidRDefault="00000000">
      <w:pPr>
        <w:pStyle w:val="Heading3"/>
      </w:pPr>
      <w:r>
        <w:t>Phase 4: 2026 Data Validation and Model Refinement (Weeks 21–26)</w:t>
      </w:r>
    </w:p>
    <w:p w14:paraId="179A7244" w14:textId="77777777" w:rsidR="000128EA" w:rsidRDefault="00000000">
      <w:pPr>
        <w:spacing w:after="160" w:line="276" w:lineRule="auto"/>
      </w:pPr>
      <w:r>
        <w:t>As 2026 cohort data becomes available, this phase tests whether models trained on 2025 data generalise.</w:t>
      </w:r>
    </w:p>
    <w:p w14:paraId="1B1E640F" w14:textId="77777777" w:rsidR="000128EA" w:rsidRDefault="00000000">
      <w:pPr>
        <w:pStyle w:val="ListParagraph"/>
        <w:numPr>
          <w:ilvl w:val="0"/>
          <w:numId w:val="2"/>
        </w:numPr>
        <w:spacing w:after="80" w:line="276" w:lineRule="auto"/>
      </w:pPr>
      <w:r>
        <w:rPr>
          <w:b/>
          <w:bCs/>
        </w:rPr>
        <w:t xml:space="preserve">Temporal validation: </w:t>
      </w:r>
      <w:r>
        <w:t>Apply 2025-trained models to 2026 data without retraining. Measure calibration drift and performance degradation.</w:t>
      </w:r>
    </w:p>
    <w:p w14:paraId="77F1669E" w14:textId="77777777" w:rsidR="000128EA" w:rsidRDefault="00000000">
      <w:pPr>
        <w:pStyle w:val="ListParagraph"/>
        <w:numPr>
          <w:ilvl w:val="0"/>
          <w:numId w:val="2"/>
        </w:numPr>
        <w:spacing w:after="80" w:line="276" w:lineRule="auto"/>
      </w:pPr>
      <w:r>
        <w:rPr>
          <w:b/>
          <w:bCs/>
        </w:rPr>
        <w:t xml:space="preserve">Cohort comparison report: </w:t>
      </w:r>
      <w:r>
        <w:t>Comprehensive comparison of 2025 and 2026 student populations: are the same features predictive? Have distributions shifted? This is a key deliverable.</w:t>
      </w:r>
    </w:p>
    <w:p w14:paraId="02FAAD12" w14:textId="77777777" w:rsidR="000128EA" w:rsidRDefault="00000000">
      <w:pPr>
        <w:pStyle w:val="ListParagraph"/>
        <w:numPr>
          <w:ilvl w:val="0"/>
          <w:numId w:val="2"/>
        </w:numPr>
        <w:spacing w:after="80" w:line="276" w:lineRule="auto"/>
      </w:pPr>
      <w:r>
        <w:rPr>
          <w:b/>
          <w:bCs/>
        </w:rPr>
        <w:t xml:space="preserve">Model updating: </w:t>
      </w:r>
      <w:r>
        <w:t>Retrain models on combined 2025–2026 data. Experiment with transfer learning approaches for the LSTM.</w:t>
      </w:r>
    </w:p>
    <w:p w14:paraId="65CE2DC8" w14:textId="77777777" w:rsidR="000128EA" w:rsidRDefault="00000000">
      <w:pPr>
        <w:pStyle w:val="ListParagraph"/>
        <w:numPr>
          <w:ilvl w:val="0"/>
          <w:numId w:val="2"/>
        </w:numPr>
        <w:spacing w:after="80" w:line="276" w:lineRule="auto"/>
      </w:pPr>
      <w:r>
        <w:rPr>
          <w:b/>
          <w:bCs/>
        </w:rPr>
        <w:t xml:space="preserve">Assessor-adjusted models: </w:t>
      </w:r>
      <w:r>
        <w:t>Integrate Group 2’s assessor effect estimates. Retrain models using bias-corrected scores and compare performance to unadjusted models.</w:t>
      </w:r>
    </w:p>
    <w:p w14:paraId="31BF2BE0" w14:textId="77777777" w:rsidR="000128EA" w:rsidRDefault="00000000">
      <w:pPr>
        <w:pStyle w:val="Heading3"/>
      </w:pPr>
      <w:r>
        <w:t>Phase 5: Natural Language Processing of Qualitative Feedback (Weeks 25–30)</w:t>
      </w:r>
    </w:p>
    <w:p w14:paraId="0E02EF2B" w14:textId="77777777" w:rsidR="000128EA" w:rsidRDefault="00000000">
      <w:pPr>
        <w:spacing w:after="160" w:line="276" w:lineRule="auto"/>
      </w:pPr>
      <w:r>
        <w:t>If DASH or Qualtrics contains free-text comments from supervisors, this phase adds a qualitative dimension.</w:t>
      </w:r>
    </w:p>
    <w:p w14:paraId="219E0057" w14:textId="77777777" w:rsidR="000128EA" w:rsidRDefault="00000000">
      <w:pPr>
        <w:pStyle w:val="ListParagraph"/>
        <w:numPr>
          <w:ilvl w:val="0"/>
          <w:numId w:val="2"/>
        </w:numPr>
        <w:spacing w:after="80" w:line="276" w:lineRule="auto"/>
      </w:pPr>
      <w:r>
        <w:rPr>
          <w:b/>
          <w:bCs/>
        </w:rPr>
        <w:t xml:space="preserve">Text preprocessing: </w:t>
      </w:r>
      <w:r>
        <w:t>Clean, tokenise, and normalise supervisor comments. Handle clinical jargon and abbreviations.</w:t>
      </w:r>
    </w:p>
    <w:p w14:paraId="457FDA87" w14:textId="518913BB" w:rsidR="000128EA" w:rsidRDefault="00000000">
      <w:pPr>
        <w:pStyle w:val="ListParagraph"/>
        <w:numPr>
          <w:ilvl w:val="0"/>
          <w:numId w:val="2"/>
        </w:numPr>
        <w:spacing w:after="80" w:line="276" w:lineRule="auto"/>
      </w:pPr>
      <w:r>
        <w:rPr>
          <w:b/>
          <w:bCs/>
        </w:rPr>
        <w:t xml:space="preserve">Sentiment and concern analysis: </w:t>
      </w:r>
      <w:r>
        <w:t>Use pre-trained language models (e.g., Clinical</w:t>
      </w:r>
      <w:r w:rsidR="006313FC">
        <w:t xml:space="preserve"> </w:t>
      </w:r>
      <w:r>
        <w:t>BERT, Bio</w:t>
      </w:r>
      <w:r w:rsidR="006313FC">
        <w:t xml:space="preserve"> </w:t>
      </w:r>
      <w:r>
        <w:t>BERT, or a fine-tuned general model) to classify comments by sentiment and identify expressions of concern.</w:t>
      </w:r>
    </w:p>
    <w:p w14:paraId="54EF4D7A" w14:textId="77777777" w:rsidR="000128EA" w:rsidRDefault="00000000">
      <w:pPr>
        <w:pStyle w:val="ListParagraph"/>
        <w:numPr>
          <w:ilvl w:val="0"/>
          <w:numId w:val="2"/>
        </w:numPr>
        <w:spacing w:after="80" w:line="276" w:lineRule="auto"/>
      </w:pPr>
      <w:r>
        <w:rPr>
          <w:b/>
          <w:bCs/>
        </w:rPr>
        <w:t xml:space="preserve">Topic modelling: </w:t>
      </w:r>
      <w:r>
        <w:t xml:space="preserve">LDA or </w:t>
      </w:r>
      <w:proofErr w:type="spellStart"/>
      <w:r>
        <w:t>BERTopic</w:t>
      </w:r>
      <w:proofErr w:type="spellEnd"/>
      <w:r>
        <w:t xml:space="preserve"> to identify common themes in supervisor feedback. Map themes to assessment criteria.</w:t>
      </w:r>
    </w:p>
    <w:p w14:paraId="7B7C1264" w14:textId="77777777" w:rsidR="000128EA" w:rsidRDefault="00000000">
      <w:pPr>
        <w:pStyle w:val="ListParagraph"/>
        <w:numPr>
          <w:ilvl w:val="0"/>
          <w:numId w:val="2"/>
        </w:numPr>
        <w:spacing w:after="80" w:line="276" w:lineRule="auto"/>
      </w:pPr>
      <w:r>
        <w:rPr>
          <w:b/>
          <w:bCs/>
        </w:rPr>
        <w:t xml:space="preserve">Predictive integration: </w:t>
      </w:r>
      <w:r>
        <w:t>Add NLP-derived features (concern score, topic distribution, comment length, sentiment trajectory) to the predictive models. Does qualitative data improve early warning accuracy?</w:t>
      </w:r>
    </w:p>
    <w:p w14:paraId="61DA74B2" w14:textId="77777777" w:rsidR="000128EA" w:rsidRDefault="00000000">
      <w:pPr>
        <w:pStyle w:val="Heading3"/>
      </w:pPr>
      <w:r>
        <w:t>Phase 6: Early Warning Dashboard (Weeks 27–33)</w:t>
      </w:r>
    </w:p>
    <w:p w14:paraId="14BBBFEF" w14:textId="77777777" w:rsidR="000128EA" w:rsidRDefault="00000000">
      <w:pPr>
        <w:spacing w:after="160" w:line="276" w:lineRule="auto"/>
      </w:pPr>
      <w:r>
        <w:t xml:space="preserve">Translate models into a tool that MDS educators can </w:t>
      </w:r>
      <w:proofErr w:type="gramStart"/>
      <w:r>
        <w:t>actually use</w:t>
      </w:r>
      <w:proofErr w:type="gramEnd"/>
      <w:r>
        <w:t>. This is a substantial software development effort.</w:t>
      </w:r>
    </w:p>
    <w:p w14:paraId="01BF038D" w14:textId="77777777" w:rsidR="000128EA" w:rsidRDefault="00000000">
      <w:pPr>
        <w:pStyle w:val="ListParagraph"/>
        <w:numPr>
          <w:ilvl w:val="0"/>
          <w:numId w:val="2"/>
        </w:numPr>
        <w:spacing w:after="80" w:line="276" w:lineRule="auto"/>
      </w:pPr>
      <w:r>
        <w:rPr>
          <w:b/>
          <w:bCs/>
        </w:rPr>
        <w:t xml:space="preserve">User research: </w:t>
      </w:r>
      <w:r>
        <w:t>Interview 3–5 MDS course coordinators and clinic supervisors. Understand their workflow, what information they currently lack, and what format would be most useful.</w:t>
      </w:r>
    </w:p>
    <w:p w14:paraId="17F7F5E4" w14:textId="77777777" w:rsidR="000128EA" w:rsidRDefault="00000000">
      <w:pPr>
        <w:pStyle w:val="ListParagraph"/>
        <w:numPr>
          <w:ilvl w:val="0"/>
          <w:numId w:val="2"/>
        </w:numPr>
        <w:spacing w:after="80" w:line="276" w:lineRule="auto"/>
      </w:pPr>
      <w:r>
        <w:rPr>
          <w:b/>
          <w:bCs/>
        </w:rPr>
        <w:lastRenderedPageBreak/>
        <w:t xml:space="preserve">Dashboard design: </w:t>
      </w:r>
      <w:r>
        <w:t xml:space="preserve">Build in </w:t>
      </w:r>
      <w:proofErr w:type="spellStart"/>
      <w:r>
        <w:t>Streamlit</w:t>
      </w:r>
      <w:proofErr w:type="spellEnd"/>
      <w:r>
        <w:t>, R Shiny, or Power BI. Include: a cohort overview (traffic-light risk matrix), individual student drill-down (trajectory plots, SHAP explanations, recommended actions), trend views (is the cohort overall improving or declining?), and alerting logic (who should be flagged this week?).</w:t>
      </w:r>
    </w:p>
    <w:p w14:paraId="1EA0F21E" w14:textId="77777777" w:rsidR="000128EA" w:rsidRDefault="00000000">
      <w:pPr>
        <w:pStyle w:val="ListParagraph"/>
        <w:numPr>
          <w:ilvl w:val="0"/>
          <w:numId w:val="2"/>
        </w:numPr>
        <w:spacing w:after="80" w:line="276" w:lineRule="auto"/>
      </w:pPr>
      <w:r>
        <w:rPr>
          <w:b/>
          <w:bCs/>
        </w:rPr>
        <w:t xml:space="preserve">Simulation tool: </w:t>
      </w:r>
      <w:r>
        <w:t>A ‘what-if’ module where educators can ask: if a student scores below X on professionalism for N consecutive weeks, what is the predicted probability of failure? This helps educators understand model behaviour.</w:t>
      </w:r>
    </w:p>
    <w:p w14:paraId="1F751B8D" w14:textId="77777777" w:rsidR="000128EA" w:rsidRDefault="00000000">
      <w:pPr>
        <w:pStyle w:val="ListParagraph"/>
        <w:numPr>
          <w:ilvl w:val="0"/>
          <w:numId w:val="2"/>
        </w:numPr>
        <w:spacing w:after="80" w:line="276" w:lineRule="auto"/>
      </w:pPr>
      <w:r>
        <w:rPr>
          <w:b/>
          <w:bCs/>
        </w:rPr>
        <w:t xml:space="preserve">Usability testing: </w:t>
      </w:r>
      <w:r>
        <w:t>Have 2–3 educators use the dashboard with de-identified data and collect feedback. Iterate on design.</w:t>
      </w:r>
    </w:p>
    <w:p w14:paraId="6AAEC1F8" w14:textId="77777777" w:rsidR="000128EA" w:rsidRDefault="00000000">
      <w:pPr>
        <w:pStyle w:val="Heading3"/>
      </w:pPr>
      <w:r>
        <w:t>Phase 7: Curriculum Insights and Procedural Analysis (Weeks 30–35)</w:t>
      </w:r>
    </w:p>
    <w:p w14:paraId="4D542773" w14:textId="77777777" w:rsidR="000128EA" w:rsidRDefault="00000000">
      <w:pPr>
        <w:spacing w:after="160" w:line="276" w:lineRule="auto"/>
      </w:pPr>
      <w:r>
        <w:t>Move beyond individual student prediction to systemic insights.</w:t>
      </w:r>
    </w:p>
    <w:p w14:paraId="307A573F" w14:textId="77777777" w:rsidR="000128EA" w:rsidRDefault="00000000">
      <w:pPr>
        <w:pStyle w:val="ListParagraph"/>
        <w:numPr>
          <w:ilvl w:val="0"/>
          <w:numId w:val="2"/>
        </w:numPr>
        <w:spacing w:after="80" w:line="276" w:lineRule="auto"/>
      </w:pPr>
      <w:r>
        <w:rPr>
          <w:b/>
          <w:bCs/>
        </w:rPr>
        <w:t xml:space="preserve">Procedure-level analysis: </w:t>
      </w:r>
      <w:r>
        <w:t>For each clinical procedure taught, analyse the distribution of assessment scores. Identify procedures where students consistently struggle. Are some procedures poor predictors of overall clinical competence? Are some gateway procedures that, if failed, predict downstream difficulty?</w:t>
      </w:r>
    </w:p>
    <w:p w14:paraId="6071D803" w14:textId="77777777" w:rsidR="000128EA" w:rsidRDefault="00000000">
      <w:pPr>
        <w:pStyle w:val="ListParagraph"/>
        <w:numPr>
          <w:ilvl w:val="0"/>
          <w:numId w:val="2"/>
        </w:numPr>
        <w:spacing w:after="80" w:line="276" w:lineRule="auto"/>
      </w:pPr>
      <w:r>
        <w:rPr>
          <w:b/>
          <w:bCs/>
        </w:rPr>
        <w:t xml:space="preserve">Curriculum sequencing analysis: </w:t>
      </w:r>
      <w:r>
        <w:t>Is there evidence that the order in which procedures are taught matters? Students who encounter Procedure A before Procedure B may perform differently than those with the reverse order.</w:t>
      </w:r>
    </w:p>
    <w:p w14:paraId="0A78D9EA" w14:textId="77777777" w:rsidR="000128EA" w:rsidRDefault="00000000">
      <w:pPr>
        <w:pStyle w:val="ListParagraph"/>
        <w:numPr>
          <w:ilvl w:val="0"/>
          <w:numId w:val="2"/>
        </w:numPr>
        <w:spacing w:after="80" w:line="276" w:lineRule="auto"/>
      </w:pPr>
      <w:r>
        <w:rPr>
          <w:b/>
          <w:bCs/>
        </w:rPr>
        <w:t xml:space="preserve">Clinic-to-clinic variation: </w:t>
      </w:r>
      <w:r>
        <w:t>Do students perform differently across clinic sites, controlling for student ability and assessor effects? This may indicate resource or supervision quality differences.</w:t>
      </w:r>
    </w:p>
    <w:p w14:paraId="594C8BEC" w14:textId="77777777" w:rsidR="000128EA" w:rsidRDefault="00000000">
      <w:pPr>
        <w:pStyle w:val="ListParagraph"/>
        <w:numPr>
          <w:ilvl w:val="0"/>
          <w:numId w:val="2"/>
        </w:numPr>
        <w:spacing w:after="80" w:line="276" w:lineRule="auto"/>
      </w:pPr>
      <w:r>
        <w:rPr>
          <w:b/>
          <w:bCs/>
        </w:rPr>
        <w:t xml:space="preserve">Dose-response analysis: </w:t>
      </w:r>
      <w:r>
        <w:t>Is there a relationship between the number of practice opportunities (simulation and clinical) and assessment performance? What is the minimum effective dose for each procedure?</w:t>
      </w:r>
    </w:p>
    <w:p w14:paraId="68A0B320" w14:textId="77777777" w:rsidR="000128EA" w:rsidRDefault="00000000">
      <w:pPr>
        <w:pStyle w:val="Heading3"/>
      </w:pPr>
      <w:r>
        <w:t>Phase 8: Fairness, Bias, and Ethical Analysis (Weeks 33–36)</w:t>
      </w:r>
    </w:p>
    <w:p w14:paraId="7804BD05" w14:textId="77777777" w:rsidR="000128EA" w:rsidRDefault="00000000">
      <w:pPr>
        <w:spacing w:after="160" w:line="276" w:lineRule="auto"/>
      </w:pPr>
      <w:r>
        <w:t>A dedicated phase to interrogate the ethical implications of predictive analytics in education.</w:t>
      </w:r>
    </w:p>
    <w:p w14:paraId="68D46652" w14:textId="77777777" w:rsidR="000128EA" w:rsidRDefault="00000000">
      <w:pPr>
        <w:pStyle w:val="ListParagraph"/>
        <w:numPr>
          <w:ilvl w:val="0"/>
          <w:numId w:val="2"/>
        </w:numPr>
        <w:spacing w:after="80" w:line="276" w:lineRule="auto"/>
      </w:pPr>
      <w:r>
        <w:rPr>
          <w:b/>
          <w:bCs/>
        </w:rPr>
        <w:t xml:space="preserve">Algorithmic fairness audit: </w:t>
      </w:r>
      <w:r>
        <w:t>Apply fairness metrics (equalised odds, demographic parity, predictive parity) across student subgroups. Document any disparities.</w:t>
      </w:r>
    </w:p>
    <w:p w14:paraId="37663B38" w14:textId="77777777" w:rsidR="000128EA" w:rsidRDefault="00000000">
      <w:pPr>
        <w:pStyle w:val="ListParagraph"/>
        <w:numPr>
          <w:ilvl w:val="0"/>
          <w:numId w:val="2"/>
        </w:numPr>
        <w:spacing w:after="80" w:line="276" w:lineRule="auto"/>
      </w:pPr>
      <w:r>
        <w:rPr>
          <w:b/>
          <w:bCs/>
        </w:rPr>
        <w:t xml:space="preserve">Feedback loop analysis: </w:t>
      </w:r>
      <w:r>
        <w:t>If an early warning system labels a student as ‘at risk,’ does that label change how supervisors assess them? Discuss the risks of self-fulfilling prophecy and propose safeguards.</w:t>
      </w:r>
    </w:p>
    <w:p w14:paraId="67FAAE9B" w14:textId="77777777" w:rsidR="000128EA" w:rsidRDefault="00000000">
      <w:pPr>
        <w:pStyle w:val="ListParagraph"/>
        <w:numPr>
          <w:ilvl w:val="0"/>
          <w:numId w:val="2"/>
        </w:numPr>
        <w:spacing w:after="80" w:line="276" w:lineRule="auto"/>
      </w:pPr>
      <w:r>
        <w:rPr>
          <w:b/>
          <w:bCs/>
        </w:rPr>
        <w:t xml:space="preserve">Stakeholder impact assessment: </w:t>
      </w:r>
      <w:r>
        <w:t>Document how different stakeholders (students, supervisors, course coordinators, patients) are affected by the system. Include negative scenarios.</w:t>
      </w:r>
    </w:p>
    <w:p w14:paraId="1709534B" w14:textId="77777777" w:rsidR="000128EA" w:rsidRDefault="00000000">
      <w:pPr>
        <w:pStyle w:val="ListParagraph"/>
        <w:numPr>
          <w:ilvl w:val="0"/>
          <w:numId w:val="2"/>
        </w:numPr>
        <w:spacing w:after="80" w:line="276" w:lineRule="auto"/>
      </w:pPr>
      <w:r>
        <w:rPr>
          <w:b/>
          <w:bCs/>
        </w:rPr>
        <w:t xml:space="preserve">Governance recommendations: </w:t>
      </w:r>
      <w:r>
        <w:t>Who should have access to predictions? How should alerts be communicated? What is the threshold for intervention? Draft a governance policy.</w:t>
      </w:r>
    </w:p>
    <w:p w14:paraId="5BCD15B3" w14:textId="77777777" w:rsidR="000128EA" w:rsidRDefault="00000000">
      <w:pPr>
        <w:pStyle w:val="Heading3"/>
      </w:pPr>
      <w:r>
        <w:t>Phase 9: Final Reporting and Integration (Weeks 36–40)</w:t>
      </w:r>
    </w:p>
    <w:p w14:paraId="65C6495E" w14:textId="77777777" w:rsidR="000128EA" w:rsidRDefault="00000000">
      <w:pPr>
        <w:pStyle w:val="ListParagraph"/>
        <w:numPr>
          <w:ilvl w:val="0"/>
          <w:numId w:val="2"/>
        </w:numPr>
        <w:spacing w:after="80" w:line="276" w:lineRule="auto"/>
      </w:pPr>
      <w:r>
        <w:rPr>
          <w:b/>
          <w:bCs/>
        </w:rPr>
        <w:t xml:space="preserve">Technical report: </w:t>
      </w:r>
      <w:r>
        <w:t>Full methodology, results, limitations, and reproducibility documentation. Aim for a standard that could accompany a journal submission.</w:t>
      </w:r>
    </w:p>
    <w:p w14:paraId="02F99715" w14:textId="77777777" w:rsidR="000128EA" w:rsidRDefault="00000000">
      <w:pPr>
        <w:pStyle w:val="ListParagraph"/>
        <w:numPr>
          <w:ilvl w:val="0"/>
          <w:numId w:val="2"/>
        </w:numPr>
        <w:spacing w:after="80" w:line="276" w:lineRule="auto"/>
      </w:pPr>
      <w:r>
        <w:rPr>
          <w:b/>
          <w:bCs/>
        </w:rPr>
        <w:lastRenderedPageBreak/>
        <w:t xml:space="preserve">Non-technical summary: </w:t>
      </w:r>
      <w:r>
        <w:t>A 4–</w:t>
      </w:r>
      <w:proofErr w:type="gramStart"/>
      <w:r>
        <w:t>6 page</w:t>
      </w:r>
      <w:proofErr w:type="gramEnd"/>
      <w:r>
        <w:t xml:space="preserve"> executive summary for MDS leadership with clear recommendations, visualisations, and plain-language explanations.</w:t>
      </w:r>
    </w:p>
    <w:p w14:paraId="3C25C4BD" w14:textId="77777777" w:rsidR="000128EA" w:rsidRDefault="00000000">
      <w:pPr>
        <w:pStyle w:val="ListParagraph"/>
        <w:numPr>
          <w:ilvl w:val="0"/>
          <w:numId w:val="2"/>
        </w:numPr>
        <w:spacing w:after="80" w:line="276" w:lineRule="auto"/>
      </w:pPr>
      <w:r>
        <w:rPr>
          <w:b/>
          <w:bCs/>
        </w:rPr>
        <w:t xml:space="preserve">Joint presentation with Group 2: </w:t>
      </w:r>
      <w:r>
        <w:t>A combined 30-minute presentation to MDS educators showing how student-side and assessor-side findings interact.</w:t>
      </w:r>
    </w:p>
    <w:p w14:paraId="0FF964C7" w14:textId="77777777" w:rsidR="000128EA" w:rsidRDefault="00000000">
      <w:pPr>
        <w:pStyle w:val="ListParagraph"/>
        <w:numPr>
          <w:ilvl w:val="0"/>
          <w:numId w:val="2"/>
        </w:numPr>
        <w:spacing w:after="80" w:line="276" w:lineRule="auto"/>
      </w:pPr>
      <w:r>
        <w:rPr>
          <w:b/>
          <w:bCs/>
        </w:rPr>
        <w:t xml:space="preserve">Code handover: </w:t>
      </w:r>
      <w:r>
        <w:t>Fully documented, reproducible code repository with README, environment specifications, and a guide for MDS staff to run the pipeline on future data.</w:t>
      </w:r>
    </w:p>
    <w:p w14:paraId="6D9BCFCD" w14:textId="77777777" w:rsidR="000128EA" w:rsidRDefault="00000000">
      <w:pPr>
        <w:pStyle w:val="ListParagraph"/>
        <w:numPr>
          <w:ilvl w:val="0"/>
          <w:numId w:val="2"/>
        </w:numPr>
        <w:spacing w:after="80" w:line="276" w:lineRule="auto"/>
      </w:pPr>
      <w:r>
        <w:rPr>
          <w:b/>
          <w:bCs/>
        </w:rPr>
        <w:t xml:space="preserve">Draft journal article: </w:t>
      </w:r>
      <w:r>
        <w:t>A co-authored manuscript suitable for submission to a dental education or health professions education journal (e.g., European Journal of Dental Education, Medical Education).</w:t>
      </w:r>
    </w:p>
    <w:p w14:paraId="0D7FDD71" w14:textId="77777777" w:rsidR="000128EA" w:rsidRDefault="000128EA">
      <w:pPr>
        <w:spacing w:after="100"/>
      </w:pPr>
    </w:p>
    <w:p w14:paraId="7D5EF62A" w14:textId="77777777" w:rsidR="000128EA" w:rsidRDefault="00000000">
      <w:pPr>
        <w:pStyle w:val="Heading2"/>
      </w:pPr>
      <w:r>
        <w:t>3.3 Group 1 Timeline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2200"/>
        <w:gridCol w:w="1760"/>
      </w:tblGrid>
      <w:tr w:rsidR="000128EA" w14:paraId="401B4E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16995A" w14:textId="77777777" w:rsidR="000128EA" w:rsidRDefault="00000000">
            <w:r>
              <w:rPr>
                <w:b/>
                <w:bCs/>
                <w:color w:val="FFFFFF"/>
                <w:sz w:val="20"/>
                <w:szCs w:val="20"/>
              </w:rPr>
              <w:t>Weeks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05E158" w14:textId="77777777" w:rsidR="000128EA" w:rsidRDefault="00000000">
            <w:r>
              <w:rPr>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9A2CA08" w14:textId="77777777" w:rsidR="000128EA" w:rsidRDefault="00000000">
            <w:r>
              <w:rPr>
                <w:b/>
                <w:bCs/>
                <w:color w:val="FFFFFF"/>
                <w:sz w:val="20"/>
                <w:szCs w:val="20"/>
              </w:rPr>
              <w:t>Key Activities</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52D5F50" w14:textId="77777777" w:rsidR="000128EA" w:rsidRDefault="00000000">
            <w:r>
              <w:rPr>
                <w:b/>
                <w:bCs/>
                <w:color w:val="FFFFFF"/>
                <w:sz w:val="20"/>
                <w:szCs w:val="20"/>
              </w:rPr>
              <w:t>Deliverables</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8AE41B4" w14:textId="77777777" w:rsidR="000128EA" w:rsidRDefault="00000000">
            <w:r>
              <w:rPr>
                <w:b/>
                <w:bCs/>
                <w:color w:val="FFFFFF"/>
                <w:sz w:val="20"/>
                <w:szCs w:val="20"/>
              </w:rPr>
              <w:t>Techniques / Tools</w:t>
            </w:r>
          </w:p>
        </w:tc>
      </w:tr>
      <w:tr w:rsidR="000128EA" w14:paraId="3F00F8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A138F" w14:textId="77777777" w:rsidR="000128EA" w:rsidRDefault="00000000">
            <w:pPr>
              <w:spacing w:after="40"/>
            </w:pPr>
            <w:r>
              <w:rPr>
                <w:sz w:val="20"/>
                <w:szCs w:val="20"/>
              </w:rPr>
              <w:t>1–4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ED439F" w14:textId="77777777" w:rsidR="000128EA" w:rsidRDefault="00000000">
            <w:pPr>
              <w:spacing w:after="40"/>
            </w:pPr>
            <w:r>
              <w:rPr>
                <w:sz w:val="20"/>
                <w:szCs w:val="20"/>
              </w:rPr>
              <w:t>Literature Review</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7E92D" w14:textId="77777777" w:rsidR="000128EA" w:rsidRDefault="00000000">
            <w:pPr>
              <w:spacing w:after="40"/>
            </w:pPr>
            <w:r>
              <w:rPr>
                <w:sz w:val="20"/>
                <w:szCs w:val="20"/>
              </w:rPr>
              <w:t>Review 20+ sources on educational prediction, learning analytics, ML fairness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948F2" w14:textId="77777777" w:rsidR="000128EA" w:rsidRDefault="00000000">
            <w:pPr>
              <w:spacing w:after="40"/>
            </w:pPr>
            <w:r>
              <w:rPr>
                <w:sz w:val="20"/>
                <w:szCs w:val="20"/>
              </w:rPr>
              <w:t>Annotated bibliography</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077CE" w14:textId="77777777" w:rsidR="000128EA" w:rsidRDefault="00000000">
            <w:pPr>
              <w:spacing w:after="40"/>
            </w:pPr>
            <w:r>
              <w:rPr>
                <w:sz w:val="20"/>
                <w:szCs w:val="20"/>
              </w:rPr>
              <w:t>Zotero, systematic search</w:t>
            </w:r>
          </w:p>
        </w:tc>
      </w:tr>
      <w:tr w:rsidR="000128EA" w14:paraId="52F86E0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8FD3F" w14:textId="77777777" w:rsidR="000128EA" w:rsidRDefault="00000000">
            <w:pPr>
              <w:spacing w:after="40"/>
            </w:pPr>
            <w:r>
              <w:rPr>
                <w:sz w:val="20"/>
                <w:szCs w:val="20"/>
              </w:rPr>
              <w:t>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811B5" w14:textId="77777777" w:rsidR="000128EA" w:rsidRDefault="00000000">
            <w:pPr>
              <w:spacing w:after="40"/>
            </w:pPr>
            <w:r>
              <w:rPr>
                <w:sz w:val="20"/>
                <w:szCs w:val="20"/>
              </w:rPr>
              <w:t>Ethics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C32F5" w14:textId="77777777" w:rsidR="000128EA" w:rsidRDefault="00000000">
            <w:pPr>
              <w:spacing w:after="40"/>
            </w:pPr>
            <w:r>
              <w:rPr>
                <w:sz w:val="20"/>
                <w:szCs w:val="20"/>
              </w:rPr>
              <w:t>Draft HREC application, data governance plan, risk assessment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BB18E" w14:textId="77777777" w:rsidR="000128EA" w:rsidRDefault="00000000">
            <w:pPr>
              <w:spacing w:after="40"/>
            </w:pPr>
            <w:r>
              <w:rPr>
                <w:sz w:val="20"/>
                <w:szCs w:val="20"/>
              </w:rPr>
              <w:t>Submitted ethics application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7522E" w14:textId="77777777" w:rsidR="000128EA" w:rsidRDefault="00000000">
            <w:pPr>
              <w:spacing w:after="40"/>
            </w:pPr>
            <w:r>
              <w:rPr>
                <w:sz w:val="20"/>
                <w:szCs w:val="20"/>
              </w:rPr>
              <w:t>HREC templates</w:t>
            </w:r>
          </w:p>
        </w:tc>
      </w:tr>
      <w:tr w:rsidR="000128EA" w14:paraId="4F9A37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1C8AE" w14:textId="77777777" w:rsidR="000128EA" w:rsidRDefault="00000000">
            <w:pPr>
              <w:spacing w:after="40"/>
            </w:pPr>
            <w:r>
              <w:rPr>
                <w:sz w:val="20"/>
                <w:szCs w:val="20"/>
              </w:rPr>
              <w:t>3–8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C6F4A" w14:textId="77777777" w:rsidR="000128EA" w:rsidRDefault="00000000">
            <w:pPr>
              <w:spacing w:after="40"/>
            </w:pPr>
            <w:r>
              <w:rPr>
                <w:sz w:val="20"/>
                <w:szCs w:val="20"/>
              </w:rPr>
              <w:t>Data Preparation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62693" w14:textId="77777777" w:rsidR="000128EA" w:rsidRDefault="00000000">
            <w:pPr>
              <w:spacing w:after="40"/>
            </w:pPr>
            <w:r>
              <w:rPr>
                <w:sz w:val="20"/>
                <w:szCs w:val="20"/>
              </w:rPr>
              <w:t>Data audit, EDA, linkage, pipeline setup, privacy audit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2B430" w14:textId="77777777" w:rsidR="000128EA" w:rsidRDefault="00000000">
            <w:pPr>
              <w:spacing w:after="40"/>
            </w:pPr>
            <w:r>
              <w:rPr>
                <w:sz w:val="20"/>
                <w:szCs w:val="20"/>
              </w:rPr>
              <w:t>Data dictionary, EDA report, clean dataset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2766A9" w14:textId="77777777" w:rsidR="000128EA" w:rsidRDefault="00000000">
            <w:pPr>
              <w:spacing w:after="40"/>
            </w:pPr>
            <w:r>
              <w:rPr>
                <w:sz w:val="20"/>
                <w:szCs w:val="20"/>
              </w:rPr>
              <w:t>Python/R, Git, pandas</w:t>
            </w:r>
          </w:p>
        </w:tc>
      </w:tr>
      <w:tr w:rsidR="000128EA" w14:paraId="57F889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9C531" w14:textId="77777777" w:rsidR="000128EA" w:rsidRDefault="00000000">
            <w:pPr>
              <w:spacing w:after="40"/>
            </w:pPr>
            <w:r>
              <w:rPr>
                <w:sz w:val="20"/>
                <w:szCs w:val="20"/>
              </w:rPr>
              <w:t>9–12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ED8AC" w14:textId="77777777" w:rsidR="000128EA" w:rsidRDefault="00000000">
            <w:pPr>
              <w:spacing w:after="40"/>
            </w:pPr>
            <w:r>
              <w:rPr>
                <w:sz w:val="20"/>
                <w:szCs w:val="20"/>
              </w:rPr>
              <w:t>Feature Engineering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AF93A" w14:textId="77777777" w:rsidR="000128EA" w:rsidRDefault="00000000">
            <w:pPr>
              <w:spacing w:after="40"/>
            </w:pPr>
            <w:r>
              <w:rPr>
                <w:sz w:val="20"/>
                <w:szCs w:val="20"/>
              </w:rPr>
              <w:t>Temporal features, domain features, engagement proxies, risk composites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80F7E" w14:textId="77777777" w:rsidR="000128EA" w:rsidRDefault="00000000">
            <w:pPr>
              <w:spacing w:after="40"/>
            </w:pPr>
            <w:r>
              <w:rPr>
                <w:sz w:val="20"/>
                <w:szCs w:val="20"/>
              </w:rPr>
              <w:t>Feature matrix documentation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7446B" w14:textId="77777777" w:rsidR="000128EA" w:rsidRDefault="00000000">
            <w:pPr>
              <w:spacing w:after="40"/>
            </w:pPr>
            <w:r>
              <w:rPr>
                <w:sz w:val="20"/>
                <w:szCs w:val="20"/>
              </w:rPr>
              <w:t>pandas, scikit-learn</w:t>
            </w:r>
          </w:p>
        </w:tc>
      </w:tr>
      <w:tr w:rsidR="000128EA" w14:paraId="0AD0D4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B52D11" w14:textId="77777777" w:rsidR="000128EA" w:rsidRDefault="00000000">
            <w:pPr>
              <w:spacing w:after="40"/>
            </w:pPr>
            <w:r>
              <w:rPr>
                <w:sz w:val="20"/>
                <w:szCs w:val="20"/>
              </w:rPr>
              <w:t>13–16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ECB73" w14:textId="77777777" w:rsidR="000128EA" w:rsidRDefault="00000000">
            <w:pPr>
              <w:spacing w:after="40"/>
            </w:pPr>
            <w:r>
              <w:rPr>
                <w:sz w:val="20"/>
                <w:szCs w:val="20"/>
              </w:rPr>
              <w:t>Pattern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FF8BC" w14:textId="77777777" w:rsidR="000128EA" w:rsidRDefault="00000000">
            <w:pPr>
              <w:spacing w:after="40"/>
            </w:pPr>
            <w:r>
              <w:rPr>
                <w:sz w:val="20"/>
                <w:szCs w:val="20"/>
              </w:rPr>
              <w:t>Trajectory clustering, sequence analysis, network analysis, survival curves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604BD" w14:textId="77777777" w:rsidR="000128EA" w:rsidRDefault="00000000">
            <w:pPr>
              <w:spacing w:after="40"/>
            </w:pPr>
            <w:r>
              <w:rPr>
                <w:sz w:val="20"/>
                <w:szCs w:val="20"/>
              </w:rPr>
              <w:t>Cohort comparison report (2025), trajectory archetypes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40823B" w14:textId="77777777" w:rsidR="000128EA" w:rsidRDefault="00000000">
            <w:pPr>
              <w:spacing w:after="40"/>
            </w:pPr>
            <w:proofErr w:type="spellStart"/>
            <w:r>
              <w:rPr>
                <w:sz w:val="20"/>
                <w:szCs w:val="20"/>
              </w:rPr>
              <w:t>TraMineR</w:t>
            </w:r>
            <w:proofErr w:type="spellEnd"/>
            <w:r>
              <w:rPr>
                <w:sz w:val="20"/>
                <w:szCs w:val="20"/>
              </w:rPr>
              <w:t xml:space="preserve">, </w:t>
            </w:r>
            <w:proofErr w:type="spellStart"/>
            <w:r>
              <w:rPr>
                <w:sz w:val="20"/>
                <w:szCs w:val="20"/>
              </w:rPr>
              <w:t>networkx</w:t>
            </w:r>
            <w:proofErr w:type="spellEnd"/>
            <w:r>
              <w:rPr>
                <w:sz w:val="20"/>
                <w:szCs w:val="20"/>
              </w:rPr>
              <w:t>, lifelines</w:t>
            </w:r>
          </w:p>
        </w:tc>
      </w:tr>
      <w:tr w:rsidR="000128EA" w14:paraId="5907F2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1F58D" w14:textId="77777777" w:rsidR="000128EA" w:rsidRDefault="00000000">
            <w:pPr>
              <w:spacing w:after="40"/>
            </w:pPr>
            <w:r>
              <w:rPr>
                <w:sz w:val="20"/>
                <w:szCs w:val="20"/>
              </w:rPr>
              <w:t>17–20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5CC2F" w14:textId="77777777" w:rsidR="000128EA" w:rsidRDefault="00000000">
            <w:pPr>
              <w:spacing w:after="40"/>
            </w:pPr>
            <w:r>
              <w:rPr>
                <w:sz w:val="20"/>
                <w:szCs w:val="20"/>
              </w:rPr>
              <w:t>Modelling v1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6F621" w14:textId="77777777" w:rsidR="000128EA" w:rsidRDefault="00000000">
            <w:pPr>
              <w:spacing w:after="40"/>
            </w:pPr>
            <w:r>
              <w:rPr>
                <w:sz w:val="20"/>
                <w:szCs w:val="20"/>
              </w:rPr>
              <w:t xml:space="preserve">Logistic regression, RF, </w:t>
            </w:r>
            <w:proofErr w:type="spellStart"/>
            <w:r>
              <w:rPr>
                <w:sz w:val="20"/>
                <w:szCs w:val="20"/>
              </w:rPr>
              <w:t>XGBoost</w:t>
            </w:r>
            <w:proofErr w:type="spellEnd"/>
            <w:r>
              <w:rPr>
                <w:sz w:val="20"/>
                <w:szCs w:val="20"/>
              </w:rPr>
              <w:t>, LSTM, time-windowed evaluation, SHAP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CF54E" w14:textId="77777777" w:rsidR="000128EA" w:rsidRDefault="00000000">
            <w:pPr>
              <w:spacing w:after="40"/>
            </w:pPr>
            <w:r>
              <w:rPr>
                <w:sz w:val="20"/>
                <w:szCs w:val="20"/>
              </w:rPr>
              <w:t>Model comparison report, interpretability analysis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B7658" w14:textId="77777777" w:rsidR="000128EA" w:rsidRDefault="00000000">
            <w:pPr>
              <w:spacing w:after="40"/>
            </w:pPr>
            <w:r>
              <w:rPr>
                <w:sz w:val="20"/>
                <w:szCs w:val="20"/>
              </w:rPr>
              <w:t xml:space="preserve">scikit-learn, </w:t>
            </w:r>
            <w:proofErr w:type="spellStart"/>
            <w:r>
              <w:rPr>
                <w:sz w:val="20"/>
                <w:szCs w:val="20"/>
              </w:rPr>
              <w:t>XGBoost</w:t>
            </w:r>
            <w:proofErr w:type="spellEnd"/>
            <w:r>
              <w:rPr>
                <w:sz w:val="20"/>
                <w:szCs w:val="20"/>
              </w:rPr>
              <w:t xml:space="preserve">, </w:t>
            </w:r>
            <w:proofErr w:type="spellStart"/>
            <w:r>
              <w:rPr>
                <w:sz w:val="20"/>
                <w:szCs w:val="20"/>
              </w:rPr>
              <w:t>PyTorch</w:t>
            </w:r>
            <w:proofErr w:type="spellEnd"/>
            <w:r>
              <w:rPr>
                <w:sz w:val="20"/>
                <w:szCs w:val="20"/>
              </w:rPr>
              <w:t>, SHAP</w:t>
            </w:r>
          </w:p>
        </w:tc>
      </w:tr>
      <w:tr w:rsidR="000128EA" w14:paraId="4F8FB2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010E9B" w14:textId="77777777" w:rsidR="000128EA" w:rsidRDefault="00000000">
            <w:pPr>
              <w:spacing w:after="40"/>
            </w:pPr>
            <w:r>
              <w:rPr>
                <w:sz w:val="20"/>
                <w:szCs w:val="20"/>
              </w:rPr>
              <w:t>21–26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A031C" w14:textId="77777777" w:rsidR="000128EA" w:rsidRDefault="00000000">
            <w:pPr>
              <w:spacing w:after="40"/>
            </w:pPr>
            <w:r>
              <w:rPr>
                <w:sz w:val="20"/>
                <w:szCs w:val="20"/>
              </w:rPr>
              <w:t>2026 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628DA" w14:textId="77777777" w:rsidR="000128EA" w:rsidRDefault="00000000">
            <w:pPr>
              <w:spacing w:after="40"/>
            </w:pPr>
            <w:r>
              <w:rPr>
                <w:sz w:val="20"/>
                <w:szCs w:val="20"/>
              </w:rPr>
              <w:t>Temporal validation, cohort comparison, model updating, assessor adjustment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A31AD" w14:textId="77777777" w:rsidR="000128EA" w:rsidRDefault="00000000">
            <w:pPr>
              <w:spacing w:after="40"/>
            </w:pPr>
            <w:r>
              <w:rPr>
                <w:sz w:val="20"/>
                <w:szCs w:val="20"/>
              </w:rPr>
              <w:t>2025 vs 2026 report, updated models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2084B3" w14:textId="77777777" w:rsidR="000128EA" w:rsidRDefault="00000000">
            <w:pPr>
              <w:spacing w:after="40"/>
            </w:pPr>
            <w:r>
              <w:rPr>
                <w:sz w:val="20"/>
                <w:szCs w:val="20"/>
              </w:rPr>
              <w:t>Same + Group 2 outputs</w:t>
            </w:r>
          </w:p>
        </w:tc>
      </w:tr>
      <w:tr w:rsidR="000128EA" w14:paraId="0936EC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EB7ED" w14:textId="77777777" w:rsidR="000128EA" w:rsidRDefault="00000000">
            <w:pPr>
              <w:spacing w:after="40"/>
            </w:pPr>
            <w:r>
              <w:rPr>
                <w:sz w:val="20"/>
                <w:szCs w:val="20"/>
              </w:rPr>
              <w:t>25–30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2F57B" w14:textId="77777777" w:rsidR="000128EA" w:rsidRDefault="00000000">
            <w:pPr>
              <w:spacing w:after="40"/>
            </w:pPr>
            <w:r>
              <w:rPr>
                <w:sz w:val="20"/>
                <w:szCs w:val="20"/>
              </w:rPr>
              <w:t>NLP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06F97" w14:textId="77777777" w:rsidR="000128EA" w:rsidRDefault="00000000">
            <w:pPr>
              <w:spacing w:after="40"/>
            </w:pPr>
            <w:r>
              <w:rPr>
                <w:sz w:val="20"/>
                <w:szCs w:val="20"/>
              </w:rPr>
              <w:t>Text preprocessing, sentiment analysis, topic modelling, predictive integration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5A9BA" w14:textId="77777777" w:rsidR="000128EA" w:rsidRDefault="00000000">
            <w:pPr>
              <w:spacing w:after="40"/>
            </w:pPr>
            <w:r>
              <w:rPr>
                <w:sz w:val="20"/>
                <w:szCs w:val="20"/>
              </w:rPr>
              <w:t>NLP feature report, updated model performance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D356A" w14:textId="77777777" w:rsidR="000128EA" w:rsidRDefault="00000000">
            <w:pPr>
              <w:spacing w:after="40"/>
            </w:pPr>
            <w:proofErr w:type="spellStart"/>
            <w:r>
              <w:rPr>
                <w:sz w:val="20"/>
                <w:szCs w:val="20"/>
              </w:rPr>
              <w:t>spaCy</w:t>
            </w:r>
            <w:proofErr w:type="spellEnd"/>
            <w:r>
              <w:rPr>
                <w:sz w:val="20"/>
                <w:szCs w:val="20"/>
              </w:rPr>
              <w:t xml:space="preserve">, </w:t>
            </w:r>
            <w:proofErr w:type="spellStart"/>
            <w:r>
              <w:rPr>
                <w:sz w:val="20"/>
                <w:szCs w:val="20"/>
              </w:rPr>
              <w:t>BERTopic</w:t>
            </w:r>
            <w:proofErr w:type="spellEnd"/>
            <w:r>
              <w:rPr>
                <w:sz w:val="20"/>
                <w:szCs w:val="20"/>
              </w:rPr>
              <w:t>, transformers</w:t>
            </w:r>
          </w:p>
        </w:tc>
      </w:tr>
      <w:tr w:rsidR="000128EA" w14:paraId="36A552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CEEC0" w14:textId="77777777" w:rsidR="000128EA" w:rsidRDefault="00000000">
            <w:pPr>
              <w:spacing w:after="40"/>
            </w:pPr>
            <w:r>
              <w:rPr>
                <w:sz w:val="20"/>
                <w:szCs w:val="20"/>
              </w:rPr>
              <w:t>27–33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009E6" w14:textId="77777777" w:rsidR="000128EA" w:rsidRDefault="00000000">
            <w:pPr>
              <w:spacing w:after="40"/>
            </w:pPr>
            <w:r>
              <w:rPr>
                <w:sz w:val="20"/>
                <w:szCs w:val="20"/>
              </w:rPr>
              <w:t>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8A7B3" w14:textId="77777777" w:rsidR="000128EA" w:rsidRDefault="00000000">
            <w:pPr>
              <w:spacing w:after="40"/>
            </w:pPr>
            <w:r>
              <w:rPr>
                <w:sz w:val="20"/>
                <w:szCs w:val="20"/>
              </w:rPr>
              <w:t>User research, dashboard build, simulation tool, usability testing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6747E" w14:textId="77777777" w:rsidR="000128EA" w:rsidRDefault="00000000">
            <w:pPr>
              <w:spacing w:after="40"/>
            </w:pPr>
            <w:r>
              <w:rPr>
                <w:sz w:val="20"/>
                <w:szCs w:val="20"/>
              </w:rPr>
              <w:t>Working early warning 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FBFFF" w14:textId="77777777" w:rsidR="000128EA" w:rsidRDefault="00000000">
            <w:pPr>
              <w:spacing w:after="40"/>
            </w:pPr>
            <w:proofErr w:type="spellStart"/>
            <w:r>
              <w:rPr>
                <w:sz w:val="20"/>
                <w:szCs w:val="20"/>
              </w:rPr>
              <w:t>Streamlit</w:t>
            </w:r>
            <w:proofErr w:type="spellEnd"/>
            <w:r>
              <w:rPr>
                <w:sz w:val="20"/>
                <w:szCs w:val="20"/>
              </w:rPr>
              <w:t>/Shiny, Plotly</w:t>
            </w:r>
          </w:p>
        </w:tc>
      </w:tr>
      <w:tr w:rsidR="000128EA" w14:paraId="1C87D4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285C8" w14:textId="77777777" w:rsidR="000128EA" w:rsidRDefault="00000000">
            <w:pPr>
              <w:spacing w:after="40"/>
            </w:pPr>
            <w:r>
              <w:rPr>
                <w:sz w:val="20"/>
                <w:szCs w:val="20"/>
              </w:rPr>
              <w:t>30–35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3484A" w14:textId="77777777" w:rsidR="000128EA" w:rsidRDefault="00000000">
            <w:pPr>
              <w:spacing w:after="40"/>
            </w:pPr>
            <w:r>
              <w:rPr>
                <w:sz w:val="20"/>
                <w:szCs w:val="20"/>
              </w:rPr>
              <w:t>Curriculum Insights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8F175" w14:textId="77777777" w:rsidR="000128EA" w:rsidRDefault="00000000">
            <w:pPr>
              <w:spacing w:after="40"/>
            </w:pPr>
            <w:r>
              <w:rPr>
                <w:sz w:val="20"/>
                <w:szCs w:val="20"/>
              </w:rPr>
              <w:t>Procedure analysis, sequencing, clinic variation, dose-response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406A5" w14:textId="77777777" w:rsidR="000128EA" w:rsidRDefault="00000000">
            <w:pPr>
              <w:spacing w:after="40"/>
            </w:pPr>
            <w:r>
              <w:rPr>
                <w:sz w:val="20"/>
                <w:szCs w:val="20"/>
              </w:rPr>
              <w:t>Curriculum insights report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FCC92" w14:textId="77777777" w:rsidR="000128EA" w:rsidRDefault="00000000">
            <w:pPr>
              <w:spacing w:after="40"/>
            </w:pPr>
            <w:r>
              <w:rPr>
                <w:sz w:val="20"/>
                <w:szCs w:val="20"/>
              </w:rPr>
              <w:t>Statistical modelling, causal inference</w:t>
            </w:r>
          </w:p>
        </w:tc>
      </w:tr>
      <w:tr w:rsidR="000128EA" w14:paraId="51390F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F7EB2A" w14:textId="77777777" w:rsidR="000128EA" w:rsidRDefault="00000000">
            <w:pPr>
              <w:spacing w:after="40"/>
            </w:pPr>
            <w:r>
              <w:rPr>
                <w:sz w:val="20"/>
                <w:szCs w:val="20"/>
              </w:rPr>
              <w:lastRenderedPageBreak/>
              <w:t>33–36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561B5" w14:textId="77777777" w:rsidR="000128EA" w:rsidRDefault="00000000">
            <w:pPr>
              <w:spacing w:after="40"/>
            </w:pPr>
            <w:r>
              <w:rPr>
                <w:sz w:val="20"/>
                <w:szCs w:val="20"/>
              </w:rPr>
              <w:t>Fairness Audit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2201D" w14:textId="77777777" w:rsidR="000128EA" w:rsidRDefault="00000000">
            <w:pPr>
              <w:spacing w:after="40"/>
            </w:pPr>
            <w:r>
              <w:rPr>
                <w:sz w:val="20"/>
                <w:szCs w:val="20"/>
              </w:rPr>
              <w:t>Algorithmic fairness, feedback loops, stakeholder impact, governance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6DDB0" w14:textId="77777777" w:rsidR="000128EA" w:rsidRDefault="00000000">
            <w:pPr>
              <w:spacing w:after="40"/>
            </w:pPr>
            <w:r>
              <w:rPr>
                <w:sz w:val="20"/>
                <w:szCs w:val="20"/>
              </w:rPr>
              <w:t>Fairness report, governance policy draft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438B06" w14:textId="77777777" w:rsidR="000128EA" w:rsidRDefault="00000000">
            <w:pPr>
              <w:spacing w:after="40"/>
            </w:pPr>
            <w:proofErr w:type="spellStart"/>
            <w:r>
              <w:rPr>
                <w:sz w:val="20"/>
                <w:szCs w:val="20"/>
              </w:rPr>
              <w:t>Fairlearn</w:t>
            </w:r>
            <w:proofErr w:type="spellEnd"/>
            <w:r>
              <w:rPr>
                <w:sz w:val="20"/>
                <w:szCs w:val="20"/>
              </w:rPr>
              <w:t>, AIF360</w:t>
            </w:r>
          </w:p>
        </w:tc>
      </w:tr>
      <w:tr w:rsidR="000128EA" w14:paraId="69F3E4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DA619" w14:textId="77777777" w:rsidR="000128EA" w:rsidRDefault="00000000">
            <w:pPr>
              <w:spacing w:after="40"/>
            </w:pPr>
            <w:r>
              <w:rPr>
                <w:sz w:val="20"/>
                <w:szCs w:val="20"/>
              </w:rPr>
              <w:t>36–40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CECC" w14:textId="77777777" w:rsidR="000128EA" w:rsidRDefault="00000000">
            <w:pPr>
              <w:spacing w:after="40"/>
            </w:pPr>
            <w:r>
              <w:rPr>
                <w:sz w:val="20"/>
                <w:szCs w:val="20"/>
              </w:rPr>
              <w:t>Final Reporting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F270D" w14:textId="77777777" w:rsidR="000128EA" w:rsidRDefault="00000000">
            <w:pPr>
              <w:spacing w:after="40"/>
            </w:pPr>
            <w:r>
              <w:rPr>
                <w:sz w:val="20"/>
                <w:szCs w:val="20"/>
              </w:rPr>
              <w:t>Technical report, executive summary, joint presentation, code handover, draft article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9E761" w14:textId="77777777" w:rsidR="000128EA" w:rsidRDefault="00000000">
            <w:pPr>
              <w:spacing w:after="40"/>
            </w:pPr>
            <w:r>
              <w:rPr>
                <w:sz w:val="20"/>
                <w:szCs w:val="20"/>
              </w:rPr>
              <w:t>All final deliverables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E3CEB" w14:textId="77777777" w:rsidR="000128EA" w:rsidRDefault="00000000">
            <w:pPr>
              <w:spacing w:after="40"/>
            </w:pPr>
            <w:r>
              <w:rPr>
                <w:sz w:val="20"/>
                <w:szCs w:val="20"/>
              </w:rPr>
              <w:t>LaTeX/Word, Git</w:t>
            </w:r>
          </w:p>
        </w:tc>
      </w:tr>
    </w:tbl>
    <w:p w14:paraId="4C93E59D" w14:textId="77777777" w:rsidR="000128EA" w:rsidRDefault="000128EA">
      <w:pPr>
        <w:spacing w:after="200"/>
      </w:pPr>
    </w:p>
    <w:p w14:paraId="60DCA38E" w14:textId="77777777" w:rsidR="000128EA" w:rsidRDefault="00000000">
      <w:r>
        <w:br w:type="page"/>
      </w:r>
    </w:p>
    <w:p w14:paraId="0B7B7188" w14:textId="77777777" w:rsidR="000128EA" w:rsidRDefault="00000000">
      <w:pPr>
        <w:pStyle w:val="Heading1"/>
      </w:pPr>
      <w:r>
        <w:lastRenderedPageBreak/>
        <w:t>4. Group 2: Assessment Quality, Assessor Effects, and Psychometrics</w:t>
      </w:r>
    </w:p>
    <w:p w14:paraId="19BF13F3" w14:textId="77777777" w:rsidR="000128EA" w:rsidRDefault="00000000">
      <w:pPr>
        <w:spacing w:after="160" w:line="276" w:lineRule="auto"/>
      </w:pPr>
      <w:r>
        <w:t xml:space="preserve">This group answers the question: How reliable, fair, and psychometrically sound </w:t>
      </w:r>
      <w:proofErr w:type="gramStart"/>
      <w:r>
        <w:t>are</w:t>
      </w:r>
      <w:proofErr w:type="gramEnd"/>
      <w:r>
        <w:t xml:space="preserve"> MDS assessments, and do assessor differences distort student outcomes?</w:t>
      </w:r>
    </w:p>
    <w:p w14:paraId="526D04D4" w14:textId="77777777" w:rsidR="000128EA" w:rsidRDefault="00000000">
      <w:pPr>
        <w:pStyle w:val="Heading2"/>
      </w:pPr>
      <w:r>
        <w:t>4.1 Semester 1 (Weeks 9–20)</w:t>
      </w:r>
    </w:p>
    <w:p w14:paraId="3B5F11A8" w14:textId="77777777" w:rsidR="000128EA" w:rsidRDefault="00000000">
      <w:pPr>
        <w:pStyle w:val="Heading3"/>
      </w:pPr>
      <w:r>
        <w:t>Phase 1: Assessor Mapping and Data Architecture (Weeks 9–12)</w:t>
      </w:r>
    </w:p>
    <w:p w14:paraId="49352F4D" w14:textId="77777777" w:rsidR="000128EA" w:rsidRDefault="00000000">
      <w:pPr>
        <w:spacing w:after="160" w:line="276" w:lineRule="auto"/>
      </w:pPr>
      <w:r>
        <w:t>Restructure the data to support assessor-level analysis.</w:t>
      </w:r>
    </w:p>
    <w:p w14:paraId="18646B93" w14:textId="77777777" w:rsidR="000128EA" w:rsidRDefault="00000000">
      <w:pPr>
        <w:pStyle w:val="ListParagraph"/>
        <w:numPr>
          <w:ilvl w:val="0"/>
          <w:numId w:val="2"/>
        </w:numPr>
        <w:spacing w:after="80" w:line="276" w:lineRule="auto"/>
      </w:pPr>
      <w:r>
        <w:rPr>
          <w:b/>
          <w:bCs/>
        </w:rPr>
        <w:t xml:space="preserve">Assessor profiling: </w:t>
      </w:r>
      <w:r>
        <w:t>For each assessor, compute: number of students assessed, frequency of assessment, distribution across cohorts and clinics, tenure as supervisor.</w:t>
      </w:r>
    </w:p>
    <w:p w14:paraId="5F7FAEA2" w14:textId="77777777" w:rsidR="000128EA" w:rsidRDefault="00000000">
      <w:pPr>
        <w:pStyle w:val="ListParagraph"/>
        <w:numPr>
          <w:ilvl w:val="0"/>
          <w:numId w:val="2"/>
        </w:numPr>
        <w:spacing w:after="80" w:line="276" w:lineRule="auto"/>
      </w:pPr>
      <w:r>
        <w:rPr>
          <w:b/>
          <w:bCs/>
        </w:rPr>
        <w:t xml:space="preserve">Crossed vs. nested design identification: </w:t>
      </w:r>
      <w:r>
        <w:t>Determine the assessment design structure. Are students always assessed by the same supervisor (nested), or do they encounter multiple supervisors (crossed)? The answer determines the statistical approach.</w:t>
      </w:r>
    </w:p>
    <w:p w14:paraId="405B5A96" w14:textId="77777777" w:rsidR="000128EA" w:rsidRDefault="00000000">
      <w:pPr>
        <w:pStyle w:val="ListParagraph"/>
        <w:numPr>
          <w:ilvl w:val="0"/>
          <w:numId w:val="2"/>
        </w:numPr>
        <w:spacing w:after="80" w:line="276" w:lineRule="auto"/>
      </w:pPr>
      <w:r>
        <w:rPr>
          <w:b/>
          <w:bCs/>
        </w:rPr>
        <w:t xml:space="preserve">Data restructuring: </w:t>
      </w:r>
      <w:r>
        <w:t>Create a long-format dataset where each row is a student–assessor–criterion–occasion observation. This is the foundation for all subsequent modelling.</w:t>
      </w:r>
    </w:p>
    <w:p w14:paraId="0BAF0F40" w14:textId="77777777" w:rsidR="000128EA" w:rsidRDefault="00000000">
      <w:pPr>
        <w:pStyle w:val="ListParagraph"/>
        <w:numPr>
          <w:ilvl w:val="0"/>
          <w:numId w:val="2"/>
        </w:numPr>
        <w:spacing w:after="80" w:line="276" w:lineRule="auto"/>
      </w:pPr>
      <w:r>
        <w:rPr>
          <w:b/>
          <w:bCs/>
        </w:rPr>
        <w:t xml:space="preserve">Volume thresholds: </w:t>
      </w:r>
      <w:r>
        <w:t>Identify assessors with sufficient assessment volume for meaningful analysis. Set minimum thresholds and document how many assessors and assessments are excluded.</w:t>
      </w:r>
    </w:p>
    <w:p w14:paraId="55E8CD29" w14:textId="77777777" w:rsidR="000128EA" w:rsidRDefault="00000000">
      <w:pPr>
        <w:pStyle w:val="Heading3"/>
      </w:pPr>
      <w:r>
        <w:t>Phase 2: Assessor Variability and Inter-Rater Reliability (Weeks 13–17)</w:t>
      </w:r>
    </w:p>
    <w:p w14:paraId="5F137F99" w14:textId="77777777" w:rsidR="000128EA" w:rsidRDefault="00000000">
      <w:pPr>
        <w:spacing w:after="160" w:line="276" w:lineRule="auto"/>
      </w:pPr>
      <w:r>
        <w:t>Quantify how much of the variation in assessment scores is attributable to the assessor rather than the student.</w:t>
      </w:r>
    </w:p>
    <w:p w14:paraId="0A130B65" w14:textId="77777777" w:rsidR="000128EA" w:rsidRDefault="00000000">
      <w:pPr>
        <w:pStyle w:val="ListParagraph"/>
        <w:numPr>
          <w:ilvl w:val="0"/>
          <w:numId w:val="2"/>
        </w:numPr>
        <w:spacing w:after="80" w:line="276" w:lineRule="auto"/>
      </w:pPr>
      <w:r>
        <w:rPr>
          <w:b/>
          <w:bCs/>
        </w:rPr>
        <w:t xml:space="preserve">Multi-level modelling: </w:t>
      </w:r>
      <w:r>
        <w:t>Fit crossed random-effects models (student and assessor as random effects) to partition variance. Report the intraclass correlation coefficient (ICC) for assessors — this is the headline statistic for assessor consistency.</w:t>
      </w:r>
    </w:p>
    <w:p w14:paraId="17A8CA01" w14:textId="77777777" w:rsidR="000128EA" w:rsidRDefault="00000000">
      <w:pPr>
        <w:pStyle w:val="ListParagraph"/>
        <w:numPr>
          <w:ilvl w:val="0"/>
          <w:numId w:val="2"/>
        </w:numPr>
        <w:spacing w:after="80" w:line="276" w:lineRule="auto"/>
      </w:pPr>
      <w:r>
        <w:rPr>
          <w:b/>
          <w:bCs/>
        </w:rPr>
        <w:t xml:space="preserve">Generalisability theory (G-theory): </w:t>
      </w:r>
      <w:r>
        <w:t>Conduct a generalisability study to estimate variance components for students, assessors, items (criteria), and their interactions. Conduct a decision study (D-study) to determine how many assessors and occasions are needed for reliable decisions.</w:t>
      </w:r>
    </w:p>
    <w:p w14:paraId="415A5790" w14:textId="77777777" w:rsidR="000128EA" w:rsidRDefault="00000000">
      <w:pPr>
        <w:pStyle w:val="ListParagraph"/>
        <w:numPr>
          <w:ilvl w:val="0"/>
          <w:numId w:val="2"/>
        </w:numPr>
        <w:spacing w:after="80" w:line="276" w:lineRule="auto"/>
      </w:pPr>
      <w:r>
        <w:rPr>
          <w:b/>
          <w:bCs/>
        </w:rPr>
        <w:t xml:space="preserve">Hawk-dove analysis: </w:t>
      </w:r>
      <w:r>
        <w:t>Rank assessors by their random intercepts. Identify the most lenient and most stringent assessors. Visualise assessor distributions as overlapping density plots.</w:t>
      </w:r>
    </w:p>
    <w:p w14:paraId="41DE08ED" w14:textId="77777777" w:rsidR="000128EA" w:rsidRDefault="00000000">
      <w:pPr>
        <w:pStyle w:val="ListParagraph"/>
        <w:numPr>
          <w:ilvl w:val="0"/>
          <w:numId w:val="2"/>
        </w:numPr>
        <w:spacing w:after="80" w:line="276" w:lineRule="auto"/>
      </w:pPr>
      <w:r>
        <w:rPr>
          <w:b/>
          <w:bCs/>
        </w:rPr>
        <w:t xml:space="preserve">Criterion-specific assessor effects: </w:t>
      </w:r>
      <w:r>
        <w:t>Do hawks and doves show the same pattern across all criteria, or are some assessors harsh on professionalism but lenient on clinical skills? Fit criterion-specific random slopes.</w:t>
      </w:r>
    </w:p>
    <w:p w14:paraId="7E094F39" w14:textId="77777777" w:rsidR="000128EA" w:rsidRDefault="00000000">
      <w:pPr>
        <w:pStyle w:val="ListParagraph"/>
        <w:numPr>
          <w:ilvl w:val="0"/>
          <w:numId w:val="2"/>
        </w:numPr>
        <w:spacing w:after="80" w:line="276" w:lineRule="auto"/>
      </w:pPr>
      <w:r>
        <w:rPr>
          <w:b/>
          <w:bCs/>
        </w:rPr>
        <w:t xml:space="preserve">Temporal stability: </w:t>
      </w:r>
      <w:r>
        <w:t>Do assessor effects remain stable across the year, or do assessors drift? Fit time-varying assessor effects and test for significant change.</w:t>
      </w:r>
    </w:p>
    <w:p w14:paraId="463149D3" w14:textId="77777777" w:rsidR="000128EA" w:rsidRDefault="00000000">
      <w:pPr>
        <w:pStyle w:val="ListParagraph"/>
        <w:numPr>
          <w:ilvl w:val="0"/>
          <w:numId w:val="2"/>
        </w:numPr>
        <w:spacing w:after="80" w:line="276" w:lineRule="auto"/>
      </w:pPr>
      <w:r>
        <w:rPr>
          <w:b/>
          <w:bCs/>
        </w:rPr>
        <w:lastRenderedPageBreak/>
        <w:t xml:space="preserve">Scale usage analysis: </w:t>
      </w:r>
      <w:r>
        <w:t>Examine how each assessor uses the rating scale. Are some assessors using the full range while others cluster around the middle? Compute entropy of each assessor’s score distribution.</w:t>
      </w:r>
    </w:p>
    <w:p w14:paraId="6BE9F0E7" w14:textId="77777777" w:rsidR="000128EA" w:rsidRDefault="00000000">
      <w:pPr>
        <w:pStyle w:val="Heading3"/>
      </w:pPr>
      <w:r>
        <w:t>Phase 3: Item Response Theory — First Iteration (Weeks 17–20)</w:t>
      </w:r>
    </w:p>
    <w:p w14:paraId="08CBB22D" w14:textId="77777777" w:rsidR="000128EA" w:rsidRDefault="00000000">
      <w:pPr>
        <w:spacing w:after="160" w:line="276" w:lineRule="auto"/>
      </w:pPr>
      <w:r>
        <w:t>Apply psychometric models to evaluate the assessment instruments themselves.</w:t>
      </w:r>
    </w:p>
    <w:p w14:paraId="097F1D53" w14:textId="77777777" w:rsidR="000128EA" w:rsidRDefault="00000000">
      <w:pPr>
        <w:pStyle w:val="ListParagraph"/>
        <w:numPr>
          <w:ilvl w:val="0"/>
          <w:numId w:val="2"/>
        </w:numPr>
        <w:spacing w:after="80" w:line="276" w:lineRule="auto"/>
      </w:pPr>
      <w:r>
        <w:rPr>
          <w:b/>
          <w:bCs/>
        </w:rPr>
        <w:t xml:space="preserve">Model selection: </w:t>
      </w:r>
      <w:r>
        <w:t>Start with a Rasch model for dichotomous criteria or a Rating Scale Model / Partial Credit Model for polytomous criteria. Extend to a 2PL or Graded Response Model if the data warrant it.</w:t>
      </w:r>
    </w:p>
    <w:p w14:paraId="6C94BCBC" w14:textId="77777777" w:rsidR="000128EA" w:rsidRDefault="00000000">
      <w:pPr>
        <w:pStyle w:val="ListParagraph"/>
        <w:numPr>
          <w:ilvl w:val="0"/>
          <w:numId w:val="2"/>
        </w:numPr>
        <w:spacing w:after="80" w:line="276" w:lineRule="auto"/>
      </w:pPr>
      <w:r>
        <w:rPr>
          <w:b/>
          <w:bCs/>
        </w:rPr>
        <w:t xml:space="preserve">Item (criterion) analysis: </w:t>
      </w:r>
      <w:r>
        <w:t>Estimate difficulty and discrimination parameters for each assessment criterion. Identify criteria that are too easy (everyone passes), too hard (everyone fails), or non-discriminating (they don’t differentiate between strong and weak students).</w:t>
      </w:r>
    </w:p>
    <w:p w14:paraId="2119725B" w14:textId="77777777" w:rsidR="000128EA" w:rsidRDefault="00000000">
      <w:pPr>
        <w:pStyle w:val="ListParagraph"/>
        <w:numPr>
          <w:ilvl w:val="0"/>
          <w:numId w:val="2"/>
        </w:numPr>
        <w:spacing w:after="80" w:line="276" w:lineRule="auto"/>
      </w:pPr>
      <w:r>
        <w:rPr>
          <w:b/>
          <w:bCs/>
        </w:rPr>
        <w:t xml:space="preserve">Person ability estimation: </w:t>
      </w:r>
      <w:r>
        <w:t>Compute IRT-based ability estimates (theta scores) for each student. Compare these to raw score averages — do the rankings change?</w:t>
      </w:r>
    </w:p>
    <w:p w14:paraId="6844E2D9" w14:textId="77777777" w:rsidR="000128EA" w:rsidRDefault="00000000">
      <w:pPr>
        <w:pStyle w:val="ListParagraph"/>
        <w:numPr>
          <w:ilvl w:val="0"/>
          <w:numId w:val="2"/>
        </w:numPr>
        <w:spacing w:after="80" w:line="276" w:lineRule="auto"/>
      </w:pPr>
      <w:r>
        <w:rPr>
          <w:b/>
          <w:bCs/>
        </w:rPr>
        <w:t xml:space="preserve">Test information function: </w:t>
      </w:r>
      <w:r>
        <w:t>Where on the ability continuum does the current assessment provide the most information? Is it optimised for the pass/fail boundary, or does it waste precision on irrelevant ability levels?</w:t>
      </w:r>
    </w:p>
    <w:p w14:paraId="35BF9E36" w14:textId="77777777" w:rsidR="000128EA" w:rsidRDefault="00000000">
      <w:pPr>
        <w:pStyle w:val="ListParagraph"/>
        <w:numPr>
          <w:ilvl w:val="0"/>
          <w:numId w:val="2"/>
        </w:numPr>
        <w:spacing w:after="80" w:line="276" w:lineRule="auto"/>
      </w:pPr>
      <w:r>
        <w:rPr>
          <w:b/>
          <w:bCs/>
        </w:rPr>
        <w:t xml:space="preserve">Model fit: </w:t>
      </w:r>
      <w:r>
        <w:t>Assess item and person fit using infit and outfit statistics. Flag misfitting items and persons for further investigation.</w:t>
      </w:r>
    </w:p>
    <w:p w14:paraId="13254F5E" w14:textId="77777777" w:rsidR="000128EA" w:rsidRDefault="00000000">
      <w:pPr>
        <w:pStyle w:val="Heading2"/>
      </w:pPr>
      <w:r>
        <w:t>4.2 Semester 2 (Weeks 21–40)</w:t>
      </w:r>
    </w:p>
    <w:p w14:paraId="19628325" w14:textId="77777777" w:rsidR="000128EA" w:rsidRDefault="00000000">
      <w:pPr>
        <w:pStyle w:val="Heading3"/>
      </w:pPr>
      <w:r>
        <w:t>Phase 4: Assessor Impact on Student Outcomes (Weeks 21–26)</w:t>
      </w:r>
    </w:p>
    <w:p w14:paraId="734DEC8B" w14:textId="77777777" w:rsidR="000128EA" w:rsidRDefault="00000000">
      <w:pPr>
        <w:spacing w:after="160" w:line="276" w:lineRule="auto"/>
      </w:pPr>
      <w:r>
        <w:t>This is the key deliverable connecting assessor quality to student success.</w:t>
      </w:r>
    </w:p>
    <w:p w14:paraId="0F7882FD" w14:textId="77777777" w:rsidR="000128EA" w:rsidRDefault="00000000">
      <w:pPr>
        <w:pStyle w:val="ListParagraph"/>
        <w:numPr>
          <w:ilvl w:val="0"/>
          <w:numId w:val="2"/>
        </w:numPr>
        <w:spacing w:after="80" w:line="276" w:lineRule="auto"/>
      </w:pPr>
      <w:r>
        <w:rPr>
          <w:b/>
          <w:bCs/>
        </w:rPr>
        <w:t xml:space="preserve">Causal modelling: </w:t>
      </w:r>
      <w:r>
        <w:t>Using assessor effect estimates from Phase 2, model whether being assessed predominantly by a hawk vs. a dove changes a student’s probability of passing, being flagged, or being placed on remediation. Use propensity score matching or instrumental variable approaches to strengthen causal claims.</w:t>
      </w:r>
    </w:p>
    <w:p w14:paraId="1D45EC5E" w14:textId="77777777" w:rsidR="000128EA" w:rsidRDefault="00000000">
      <w:pPr>
        <w:pStyle w:val="ListParagraph"/>
        <w:numPr>
          <w:ilvl w:val="0"/>
          <w:numId w:val="2"/>
        </w:numPr>
        <w:spacing w:after="80" w:line="276" w:lineRule="auto"/>
      </w:pPr>
      <w:r>
        <w:rPr>
          <w:b/>
          <w:bCs/>
        </w:rPr>
        <w:t xml:space="preserve">Counterfactual analysis: </w:t>
      </w:r>
      <w:r>
        <w:t>For each student who failed or was flagged, estimate what their outcome would have been under an ‘average’ assessor. How many borderline outcomes were determined by assessor assignment rather than student ability?</w:t>
      </w:r>
    </w:p>
    <w:p w14:paraId="1E899E6E" w14:textId="77777777" w:rsidR="000128EA" w:rsidRDefault="00000000">
      <w:pPr>
        <w:pStyle w:val="ListParagraph"/>
        <w:numPr>
          <w:ilvl w:val="0"/>
          <w:numId w:val="2"/>
        </w:numPr>
        <w:spacing w:after="80" w:line="276" w:lineRule="auto"/>
      </w:pPr>
      <w:r>
        <w:rPr>
          <w:b/>
          <w:bCs/>
        </w:rPr>
        <w:t xml:space="preserve">2025 vs. 2026 comparison: </w:t>
      </w:r>
      <w:r>
        <w:t>Repeat the assessor variability analysis with 2026 data. Have assessor effects changed? Have any assessors improved or worsened? Are new assessors well-calibrated? This is a key deliverable.</w:t>
      </w:r>
    </w:p>
    <w:p w14:paraId="208F91FE" w14:textId="77777777" w:rsidR="000128EA" w:rsidRDefault="00000000">
      <w:pPr>
        <w:pStyle w:val="ListParagraph"/>
        <w:numPr>
          <w:ilvl w:val="0"/>
          <w:numId w:val="2"/>
        </w:numPr>
        <w:spacing w:after="80" w:line="276" w:lineRule="auto"/>
      </w:pPr>
      <w:r>
        <w:rPr>
          <w:b/>
          <w:bCs/>
        </w:rPr>
        <w:t xml:space="preserve">Cross-year assessor tracking: </w:t>
      </w:r>
      <w:r>
        <w:t>For assessors present in both years, compute the correlation of their random effects. High correlation suggests stable idiosyncratic behaviour; low correlation suggests context-dependent behaviour.</w:t>
      </w:r>
    </w:p>
    <w:p w14:paraId="3EE0814F" w14:textId="77777777" w:rsidR="000128EA" w:rsidRDefault="00000000">
      <w:pPr>
        <w:pStyle w:val="Heading3"/>
      </w:pPr>
      <w:r>
        <w:t>Phase 5: Many-Facet Rasch Measurement (Weeks 25–30)</w:t>
      </w:r>
    </w:p>
    <w:p w14:paraId="45CD8AD7" w14:textId="77777777" w:rsidR="000128EA" w:rsidRDefault="00000000">
      <w:pPr>
        <w:spacing w:after="160" w:line="276" w:lineRule="auto"/>
      </w:pPr>
      <w:r>
        <w:t>MFRM simultaneously models student ability, item difficulty, and assessor severity in a single framework.</w:t>
      </w:r>
    </w:p>
    <w:p w14:paraId="79543D75" w14:textId="77777777" w:rsidR="000128EA" w:rsidRDefault="00000000">
      <w:pPr>
        <w:pStyle w:val="ListParagraph"/>
        <w:numPr>
          <w:ilvl w:val="0"/>
          <w:numId w:val="2"/>
        </w:numPr>
        <w:spacing w:after="80" w:line="276" w:lineRule="auto"/>
      </w:pPr>
      <w:r>
        <w:rPr>
          <w:b/>
          <w:bCs/>
        </w:rPr>
        <w:lastRenderedPageBreak/>
        <w:t xml:space="preserve">Model specification: </w:t>
      </w:r>
      <w:r>
        <w:t>Fit a three-facet model (student × assessor × criterion) using Facets or TAM in R. Add clinic site as a fourth facet if the data support it.</w:t>
      </w:r>
    </w:p>
    <w:p w14:paraId="2FC6AC2A" w14:textId="77777777" w:rsidR="000128EA" w:rsidRDefault="00000000">
      <w:pPr>
        <w:pStyle w:val="ListParagraph"/>
        <w:numPr>
          <w:ilvl w:val="0"/>
          <w:numId w:val="2"/>
        </w:numPr>
        <w:spacing w:after="80" w:line="276" w:lineRule="auto"/>
      </w:pPr>
      <w:r>
        <w:rPr>
          <w:b/>
          <w:bCs/>
        </w:rPr>
        <w:t xml:space="preserve">Fair average: </w:t>
      </w:r>
      <w:r>
        <w:t>Compute MFRM-adjusted ‘fair scores’ for each student that account for the difficulty of items encountered and the severity of assessors assigned. Compare fair scores to raw scores.</w:t>
      </w:r>
    </w:p>
    <w:p w14:paraId="73C78811" w14:textId="77777777" w:rsidR="000128EA" w:rsidRDefault="00000000">
      <w:pPr>
        <w:pStyle w:val="ListParagraph"/>
        <w:numPr>
          <w:ilvl w:val="0"/>
          <w:numId w:val="2"/>
        </w:numPr>
        <w:spacing w:after="80" w:line="276" w:lineRule="auto"/>
      </w:pPr>
      <w:r>
        <w:rPr>
          <w:b/>
          <w:bCs/>
        </w:rPr>
        <w:t xml:space="preserve">Bias interaction analysis: </w:t>
      </w:r>
      <w:r>
        <w:t>Test for specific assessor–student interactions. Are some assessors systematically more severe with certain types of students?</w:t>
      </w:r>
    </w:p>
    <w:p w14:paraId="48BBF8F3" w14:textId="77777777" w:rsidR="000128EA" w:rsidRDefault="00000000">
      <w:pPr>
        <w:pStyle w:val="ListParagraph"/>
        <w:numPr>
          <w:ilvl w:val="0"/>
          <w:numId w:val="2"/>
        </w:numPr>
        <w:spacing w:after="80" w:line="276" w:lineRule="auto"/>
      </w:pPr>
      <w:r>
        <w:rPr>
          <w:b/>
          <w:bCs/>
        </w:rPr>
        <w:t xml:space="preserve">Integration with Group 1: </w:t>
      </w:r>
      <w:r>
        <w:t>Provide fair scores and assessor adjustment factors to Group 1 for use in their predictive models.</w:t>
      </w:r>
    </w:p>
    <w:p w14:paraId="6E4A5705" w14:textId="77777777" w:rsidR="000128EA" w:rsidRDefault="00000000">
      <w:pPr>
        <w:pStyle w:val="Heading3"/>
      </w:pPr>
      <w:r>
        <w:t>Phase 6: Differential Item Functioning and Measurement Invariance (Weeks 28–32)</w:t>
      </w:r>
    </w:p>
    <w:p w14:paraId="34F9455E" w14:textId="77777777" w:rsidR="000128EA" w:rsidRDefault="00000000">
      <w:pPr>
        <w:spacing w:after="160" w:line="276" w:lineRule="auto"/>
      </w:pPr>
      <w:r>
        <w:t>Test whether the assessment instrument measures the same thing across different groups.</w:t>
      </w:r>
    </w:p>
    <w:p w14:paraId="59E6E603" w14:textId="77777777" w:rsidR="000128EA" w:rsidRDefault="00000000">
      <w:pPr>
        <w:pStyle w:val="ListParagraph"/>
        <w:numPr>
          <w:ilvl w:val="0"/>
          <w:numId w:val="2"/>
        </w:numPr>
        <w:spacing w:after="80" w:line="276" w:lineRule="auto"/>
      </w:pPr>
      <w:r>
        <w:rPr>
          <w:b/>
          <w:bCs/>
        </w:rPr>
        <w:t xml:space="preserve">DIF by program: </w:t>
      </w:r>
      <w:r>
        <w:t>Do BOH and DDS students respond differently to the same assessment criteria, controlling for ability? Use Mantel-Haenszel, logistic regression, and IRT-based DIF detection methods.</w:t>
      </w:r>
    </w:p>
    <w:p w14:paraId="0A12EA25" w14:textId="77777777" w:rsidR="000128EA" w:rsidRDefault="00000000">
      <w:pPr>
        <w:pStyle w:val="ListParagraph"/>
        <w:numPr>
          <w:ilvl w:val="0"/>
          <w:numId w:val="2"/>
        </w:numPr>
        <w:spacing w:after="80" w:line="276" w:lineRule="auto"/>
      </w:pPr>
      <w:r>
        <w:rPr>
          <w:b/>
          <w:bCs/>
        </w:rPr>
        <w:t xml:space="preserve">DIF by year level: </w:t>
      </w:r>
      <w:r>
        <w:t>Do the criteria function differently for early-stage (BOH1, DDS2) vs. late-stage (BOH3, DDS4) students?</w:t>
      </w:r>
    </w:p>
    <w:p w14:paraId="12AD33E2" w14:textId="77777777" w:rsidR="000128EA" w:rsidRDefault="00000000">
      <w:pPr>
        <w:pStyle w:val="ListParagraph"/>
        <w:numPr>
          <w:ilvl w:val="0"/>
          <w:numId w:val="2"/>
        </w:numPr>
        <w:spacing w:after="80" w:line="276" w:lineRule="auto"/>
      </w:pPr>
      <w:r>
        <w:rPr>
          <w:b/>
          <w:bCs/>
        </w:rPr>
        <w:t xml:space="preserve">DIF by year of assessment: </w:t>
      </w:r>
      <w:r>
        <w:t>Compare item parameters between 2025 and 2026 to detect temporal drift in how criteria are applied.</w:t>
      </w:r>
    </w:p>
    <w:p w14:paraId="19AC1F8C" w14:textId="77777777" w:rsidR="000128EA" w:rsidRDefault="00000000">
      <w:pPr>
        <w:pStyle w:val="ListParagraph"/>
        <w:numPr>
          <w:ilvl w:val="0"/>
          <w:numId w:val="2"/>
        </w:numPr>
        <w:spacing w:after="80" w:line="276" w:lineRule="auto"/>
      </w:pPr>
      <w:r>
        <w:rPr>
          <w:b/>
          <w:bCs/>
        </w:rPr>
        <w:t xml:space="preserve">DIF by clinic site: </w:t>
      </w:r>
      <w:r>
        <w:t>If students are assessed at different sites, test whether location affects item functioning.</w:t>
      </w:r>
    </w:p>
    <w:p w14:paraId="7B430B68" w14:textId="77777777" w:rsidR="000128EA" w:rsidRDefault="00000000">
      <w:pPr>
        <w:pStyle w:val="ListParagraph"/>
        <w:numPr>
          <w:ilvl w:val="0"/>
          <w:numId w:val="2"/>
        </w:numPr>
        <w:spacing w:after="80" w:line="276" w:lineRule="auto"/>
      </w:pPr>
      <w:r>
        <w:rPr>
          <w:b/>
          <w:bCs/>
        </w:rPr>
        <w:t xml:space="preserve">Measurement invariance testing: </w:t>
      </w:r>
      <w:r>
        <w:t>Conduct multi-group confirmatory factor analysis (CFA) to test configural, metric, and scalar invariance across programs and years.</w:t>
      </w:r>
    </w:p>
    <w:p w14:paraId="561994E8" w14:textId="77777777" w:rsidR="000128EA" w:rsidRDefault="00000000">
      <w:pPr>
        <w:pStyle w:val="Heading3"/>
      </w:pPr>
      <w:r>
        <w:t>Phase 7: NLP Analysis of Assessor Comments (Weeks 29–33)</w:t>
      </w:r>
    </w:p>
    <w:p w14:paraId="2E727980" w14:textId="77777777" w:rsidR="000128EA" w:rsidRDefault="00000000">
      <w:pPr>
        <w:spacing w:after="160" w:line="276" w:lineRule="auto"/>
      </w:pPr>
      <w:r>
        <w:t>Complement the quantitative assessor analysis with qualitative insights from supervisor comments.</w:t>
      </w:r>
    </w:p>
    <w:p w14:paraId="78ABE895" w14:textId="77777777" w:rsidR="000128EA" w:rsidRDefault="00000000">
      <w:pPr>
        <w:pStyle w:val="ListParagraph"/>
        <w:numPr>
          <w:ilvl w:val="0"/>
          <w:numId w:val="2"/>
        </w:numPr>
        <w:spacing w:after="80" w:line="276" w:lineRule="auto"/>
      </w:pPr>
      <w:r>
        <w:rPr>
          <w:b/>
          <w:bCs/>
        </w:rPr>
        <w:t xml:space="preserve">Assessor language profiling: </w:t>
      </w:r>
      <w:r>
        <w:t>Do hawks and doves differ in the language they use? Compute linguistic features (comment length, specificity, use of hedging language, ratio of positive to negative terms) and correlate with assessor severity estimates.</w:t>
      </w:r>
    </w:p>
    <w:p w14:paraId="76068819" w14:textId="77777777" w:rsidR="000128EA" w:rsidRDefault="00000000">
      <w:pPr>
        <w:pStyle w:val="ListParagraph"/>
        <w:numPr>
          <w:ilvl w:val="0"/>
          <w:numId w:val="2"/>
        </w:numPr>
        <w:spacing w:after="80" w:line="276" w:lineRule="auto"/>
      </w:pPr>
      <w:r>
        <w:rPr>
          <w:b/>
          <w:bCs/>
        </w:rPr>
        <w:t xml:space="preserve">Comment quality scoring: </w:t>
      </w:r>
      <w:r>
        <w:t>Develop a rubric for comment quality (specificity, actionability, constructiveness) and train a classifier to score comments automatically.</w:t>
      </w:r>
    </w:p>
    <w:p w14:paraId="73A01D8A" w14:textId="77777777" w:rsidR="000128EA" w:rsidRDefault="00000000">
      <w:pPr>
        <w:pStyle w:val="ListParagraph"/>
        <w:numPr>
          <w:ilvl w:val="0"/>
          <w:numId w:val="2"/>
        </w:numPr>
        <w:spacing w:after="80" w:line="276" w:lineRule="auto"/>
      </w:pPr>
      <w:r>
        <w:rPr>
          <w:b/>
          <w:bCs/>
        </w:rPr>
        <w:t xml:space="preserve">Consistency analysis: </w:t>
      </w:r>
      <w:r>
        <w:t>For assessors who give the same numerical score, how much does their qualitative feedback vary? High variation suggests the numerical score is hiding meaningful differences.</w:t>
      </w:r>
    </w:p>
    <w:p w14:paraId="609A3E14" w14:textId="77777777" w:rsidR="000128EA" w:rsidRDefault="00000000">
      <w:pPr>
        <w:pStyle w:val="ListParagraph"/>
        <w:numPr>
          <w:ilvl w:val="0"/>
          <w:numId w:val="2"/>
        </w:numPr>
        <w:spacing w:after="80" w:line="276" w:lineRule="auto"/>
      </w:pPr>
      <w:r>
        <w:rPr>
          <w:b/>
          <w:bCs/>
        </w:rPr>
        <w:t xml:space="preserve">Feedback theme mapping: </w:t>
      </w:r>
      <w:r>
        <w:t>Map common feedback themes to assessment criteria. Are assessors writing about the same things they’re scoring, or is there a disconnect?</w:t>
      </w:r>
    </w:p>
    <w:p w14:paraId="184C645A" w14:textId="77777777" w:rsidR="000128EA" w:rsidRDefault="00000000">
      <w:pPr>
        <w:pStyle w:val="Heading3"/>
      </w:pPr>
      <w:r>
        <w:t>Phase 8: Instrument Refinement and Calibration Recommendations (Weeks 33–37)</w:t>
      </w:r>
    </w:p>
    <w:p w14:paraId="45B2976D" w14:textId="77777777" w:rsidR="000128EA" w:rsidRDefault="00000000">
      <w:pPr>
        <w:spacing w:after="160" w:line="276" w:lineRule="auto"/>
      </w:pPr>
      <w:r>
        <w:lastRenderedPageBreak/>
        <w:t>Translate psychometric findings into actionable recommendations.</w:t>
      </w:r>
    </w:p>
    <w:p w14:paraId="6F681C6B" w14:textId="77777777" w:rsidR="000128EA" w:rsidRDefault="00000000">
      <w:pPr>
        <w:pStyle w:val="ListParagraph"/>
        <w:numPr>
          <w:ilvl w:val="0"/>
          <w:numId w:val="2"/>
        </w:numPr>
        <w:spacing w:after="80" w:line="276" w:lineRule="auto"/>
      </w:pPr>
      <w:r>
        <w:rPr>
          <w:b/>
          <w:bCs/>
        </w:rPr>
        <w:t xml:space="preserve">Instrument optimisation: </w:t>
      </w:r>
      <w:r>
        <w:t>Based on IRT and MFRM results, propose a refined assessment instrument. Can criteria be consolidated or removed without losing measurement precision? Would re-ordering or re-weighting criteria improve the test information function?</w:t>
      </w:r>
    </w:p>
    <w:p w14:paraId="08171D53" w14:textId="77777777" w:rsidR="000128EA" w:rsidRDefault="00000000">
      <w:pPr>
        <w:pStyle w:val="ListParagraph"/>
        <w:numPr>
          <w:ilvl w:val="0"/>
          <w:numId w:val="2"/>
        </w:numPr>
        <w:spacing w:after="80" w:line="276" w:lineRule="auto"/>
      </w:pPr>
      <w:r>
        <w:rPr>
          <w:b/>
          <w:bCs/>
        </w:rPr>
        <w:t xml:space="preserve">Assessor calibration protocol: </w:t>
      </w:r>
      <w:r>
        <w:t>Design a concrete calibration procedure for MDS supervisors. Include: benchmark cases (video or written), scoring exercises with feedback, hawk/dove reports with anonymised peer comparisons.</w:t>
      </w:r>
    </w:p>
    <w:p w14:paraId="79CCB4B8" w14:textId="77777777" w:rsidR="000128EA" w:rsidRDefault="00000000">
      <w:pPr>
        <w:pStyle w:val="ListParagraph"/>
        <w:numPr>
          <w:ilvl w:val="0"/>
          <w:numId w:val="2"/>
        </w:numPr>
        <w:spacing w:after="80" w:line="276" w:lineRule="auto"/>
      </w:pPr>
      <w:r>
        <w:rPr>
          <w:b/>
          <w:bCs/>
        </w:rPr>
        <w:t xml:space="preserve">Automated assessor feedback report: </w:t>
      </w:r>
      <w:r>
        <w:t>Build a template (automated in Python/R) that generates a personalised report for each assessor showing their severity estimate, scale usage, areas of deviation, and comparison to peers. Design this so MDS can generate it each semester.</w:t>
      </w:r>
    </w:p>
    <w:p w14:paraId="3D3DE032" w14:textId="77777777" w:rsidR="000128EA" w:rsidRDefault="00000000">
      <w:pPr>
        <w:pStyle w:val="ListParagraph"/>
        <w:numPr>
          <w:ilvl w:val="0"/>
          <w:numId w:val="2"/>
        </w:numPr>
        <w:spacing w:after="80" w:line="276" w:lineRule="auto"/>
      </w:pPr>
      <w:r>
        <w:rPr>
          <w:b/>
          <w:bCs/>
        </w:rPr>
        <w:t xml:space="preserve">Standard-setting review: </w:t>
      </w:r>
      <w:r>
        <w:t>Evaluate the current pass/fail standards. Are they psychometrically defensible? Would an IRT-informed standard (e.g., requiring a minimum theta score rather than a minimum raw score) improve decision accuracy?</w:t>
      </w:r>
    </w:p>
    <w:p w14:paraId="09CEA0A1" w14:textId="77777777" w:rsidR="000128EA" w:rsidRDefault="00000000">
      <w:pPr>
        <w:pStyle w:val="Heading3"/>
      </w:pPr>
      <w:r>
        <w:t>Phase 9: Final Reporting and Integration (Weeks 37–40)</w:t>
      </w:r>
    </w:p>
    <w:p w14:paraId="56F4F862" w14:textId="77777777" w:rsidR="000128EA" w:rsidRDefault="00000000">
      <w:pPr>
        <w:pStyle w:val="ListParagraph"/>
        <w:numPr>
          <w:ilvl w:val="0"/>
          <w:numId w:val="2"/>
        </w:numPr>
        <w:spacing w:after="80" w:line="276" w:lineRule="auto"/>
      </w:pPr>
      <w:r>
        <w:rPr>
          <w:b/>
          <w:bCs/>
        </w:rPr>
        <w:t xml:space="preserve">Technical report: </w:t>
      </w:r>
      <w:r>
        <w:t>Full psychometric analysis, assessor effects documentation, IRT and MFRM results, DIF findings, and instrument recommendations.</w:t>
      </w:r>
    </w:p>
    <w:p w14:paraId="0EE9B4C7" w14:textId="77777777" w:rsidR="000128EA" w:rsidRDefault="00000000">
      <w:pPr>
        <w:pStyle w:val="ListParagraph"/>
        <w:numPr>
          <w:ilvl w:val="0"/>
          <w:numId w:val="2"/>
        </w:numPr>
        <w:spacing w:after="80" w:line="276" w:lineRule="auto"/>
      </w:pPr>
      <w:r>
        <w:rPr>
          <w:b/>
          <w:bCs/>
        </w:rPr>
        <w:t xml:space="preserve">Assessor calibration manual: </w:t>
      </w:r>
      <w:r>
        <w:t>A practical guide MDS can use to implement calibration workshops, including materials, scoring rubrics, and facilitator instructions.</w:t>
      </w:r>
    </w:p>
    <w:p w14:paraId="36C8DC5C" w14:textId="77777777" w:rsidR="000128EA" w:rsidRDefault="00000000">
      <w:pPr>
        <w:pStyle w:val="ListParagraph"/>
        <w:numPr>
          <w:ilvl w:val="0"/>
          <w:numId w:val="2"/>
        </w:numPr>
        <w:spacing w:after="80" w:line="276" w:lineRule="auto"/>
      </w:pPr>
      <w:r>
        <w:rPr>
          <w:b/>
          <w:bCs/>
        </w:rPr>
        <w:t xml:space="preserve">Non-technical summary: </w:t>
      </w:r>
      <w:r>
        <w:t>A 4–</w:t>
      </w:r>
      <w:proofErr w:type="gramStart"/>
      <w:r>
        <w:t>6 page</w:t>
      </w:r>
      <w:proofErr w:type="gramEnd"/>
      <w:r>
        <w:t xml:space="preserve"> executive summary for MDS leadership explaining assessor variability, its impact on students, and recommended remedies.</w:t>
      </w:r>
    </w:p>
    <w:p w14:paraId="52BA7363" w14:textId="77777777" w:rsidR="000128EA" w:rsidRDefault="00000000">
      <w:pPr>
        <w:pStyle w:val="ListParagraph"/>
        <w:numPr>
          <w:ilvl w:val="0"/>
          <w:numId w:val="2"/>
        </w:numPr>
        <w:spacing w:after="80" w:line="276" w:lineRule="auto"/>
      </w:pPr>
      <w:r>
        <w:rPr>
          <w:b/>
          <w:bCs/>
        </w:rPr>
        <w:t xml:space="preserve">Joint presentation with Group 1: </w:t>
      </w:r>
      <w:r>
        <w:t>Combined presentation showing how student-side and assessor-side findings interact.</w:t>
      </w:r>
    </w:p>
    <w:p w14:paraId="55E97F1F" w14:textId="77777777" w:rsidR="000128EA" w:rsidRDefault="00000000">
      <w:pPr>
        <w:pStyle w:val="ListParagraph"/>
        <w:numPr>
          <w:ilvl w:val="0"/>
          <w:numId w:val="2"/>
        </w:numPr>
        <w:spacing w:after="80" w:line="276" w:lineRule="auto"/>
      </w:pPr>
      <w:r>
        <w:rPr>
          <w:b/>
          <w:bCs/>
        </w:rPr>
        <w:t xml:space="preserve">Code handover: </w:t>
      </w:r>
      <w:r>
        <w:t>Fully documented, reproducible analysis pipeline including IRT model fitting, MFRM analysis, assessor report generation, and DIF testing.</w:t>
      </w:r>
    </w:p>
    <w:p w14:paraId="79BEA026" w14:textId="77777777" w:rsidR="000128EA" w:rsidRDefault="00000000">
      <w:pPr>
        <w:pStyle w:val="ListParagraph"/>
        <w:numPr>
          <w:ilvl w:val="0"/>
          <w:numId w:val="2"/>
        </w:numPr>
        <w:spacing w:after="80" w:line="276" w:lineRule="auto"/>
      </w:pPr>
      <w:r>
        <w:rPr>
          <w:b/>
          <w:bCs/>
        </w:rPr>
        <w:t xml:space="preserve">Draft journal article: </w:t>
      </w:r>
      <w:r>
        <w:t>A co-authored manuscript focusing on assessor effects and psychometric quality in dental clinical assessment.</w:t>
      </w:r>
    </w:p>
    <w:p w14:paraId="2112D47B" w14:textId="77777777" w:rsidR="000128EA" w:rsidRDefault="000128EA">
      <w:pPr>
        <w:spacing w:after="100"/>
      </w:pPr>
    </w:p>
    <w:p w14:paraId="6A6E4421" w14:textId="77777777" w:rsidR="000128EA" w:rsidRDefault="00000000">
      <w:pPr>
        <w:pStyle w:val="Heading2"/>
      </w:pPr>
      <w:r>
        <w:t>4.3 Group 2 Timeline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2200"/>
        <w:gridCol w:w="1760"/>
      </w:tblGrid>
      <w:tr w:rsidR="000128EA" w14:paraId="5F522F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33890D7" w14:textId="77777777" w:rsidR="000128EA" w:rsidRDefault="00000000">
            <w:r>
              <w:rPr>
                <w:b/>
                <w:bCs/>
                <w:color w:val="FFFFFF"/>
                <w:sz w:val="20"/>
                <w:szCs w:val="20"/>
              </w:rPr>
              <w:t>Weeks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193C55" w14:textId="77777777" w:rsidR="000128EA" w:rsidRDefault="00000000">
            <w:r>
              <w:rPr>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2C5381" w14:textId="77777777" w:rsidR="000128EA" w:rsidRDefault="00000000">
            <w:r>
              <w:rPr>
                <w:b/>
                <w:bCs/>
                <w:color w:val="FFFFFF"/>
                <w:sz w:val="20"/>
                <w:szCs w:val="20"/>
              </w:rPr>
              <w:t>Key Activities</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8C78C4" w14:textId="77777777" w:rsidR="000128EA" w:rsidRDefault="00000000">
            <w:r>
              <w:rPr>
                <w:b/>
                <w:bCs/>
                <w:color w:val="FFFFFF"/>
                <w:sz w:val="20"/>
                <w:szCs w:val="20"/>
              </w:rPr>
              <w:t>Deliverables</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201EF9D" w14:textId="77777777" w:rsidR="000128EA" w:rsidRDefault="00000000">
            <w:r>
              <w:rPr>
                <w:b/>
                <w:bCs/>
                <w:color w:val="FFFFFF"/>
                <w:sz w:val="20"/>
                <w:szCs w:val="20"/>
              </w:rPr>
              <w:t>Techniques / Tools</w:t>
            </w:r>
          </w:p>
        </w:tc>
      </w:tr>
      <w:tr w:rsidR="000128EA" w14:paraId="3D1A10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0490E6" w14:textId="77777777" w:rsidR="000128EA" w:rsidRDefault="00000000">
            <w:pPr>
              <w:spacing w:after="40"/>
            </w:pPr>
            <w:r>
              <w:rPr>
                <w:sz w:val="20"/>
                <w:szCs w:val="20"/>
              </w:rPr>
              <w:t>1–4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37BB8C" w14:textId="77777777" w:rsidR="000128EA" w:rsidRDefault="00000000">
            <w:pPr>
              <w:spacing w:after="40"/>
            </w:pPr>
            <w:r>
              <w:rPr>
                <w:sz w:val="20"/>
                <w:szCs w:val="20"/>
              </w:rPr>
              <w:t>Literature Review</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2A43A" w14:textId="77777777" w:rsidR="000128EA" w:rsidRDefault="00000000">
            <w:pPr>
              <w:spacing w:after="40"/>
            </w:pPr>
            <w:r>
              <w:rPr>
                <w:sz w:val="20"/>
                <w:szCs w:val="20"/>
              </w:rPr>
              <w:t>Review 20+ sources on IRT, MFRM, assessor effects, G-theory, DIF</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33205" w14:textId="77777777" w:rsidR="000128EA" w:rsidRDefault="00000000">
            <w:pPr>
              <w:spacing w:after="40"/>
            </w:pPr>
            <w:r>
              <w:rPr>
                <w:sz w:val="20"/>
                <w:szCs w:val="20"/>
              </w:rPr>
              <w:t>Annotated bibliography</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2A17E" w14:textId="77777777" w:rsidR="000128EA" w:rsidRDefault="00000000">
            <w:pPr>
              <w:spacing w:after="40"/>
            </w:pPr>
            <w:r>
              <w:rPr>
                <w:sz w:val="20"/>
                <w:szCs w:val="20"/>
              </w:rPr>
              <w:t>Zotero, systematic search</w:t>
            </w:r>
          </w:p>
        </w:tc>
      </w:tr>
      <w:tr w:rsidR="000128EA" w14:paraId="34BF0D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E95A4" w14:textId="77777777" w:rsidR="000128EA" w:rsidRDefault="00000000">
            <w:pPr>
              <w:spacing w:after="40"/>
            </w:pPr>
            <w:r>
              <w:rPr>
                <w:sz w:val="20"/>
                <w:szCs w:val="20"/>
              </w:rPr>
              <w:t>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F716B" w14:textId="77777777" w:rsidR="000128EA" w:rsidRDefault="00000000">
            <w:pPr>
              <w:spacing w:after="40"/>
            </w:pPr>
            <w:r>
              <w:rPr>
                <w:sz w:val="20"/>
                <w:szCs w:val="20"/>
              </w:rPr>
              <w:t>Ethics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F0298" w14:textId="77777777" w:rsidR="000128EA" w:rsidRDefault="00000000">
            <w:pPr>
              <w:spacing w:after="40"/>
            </w:pPr>
            <w:r>
              <w:rPr>
                <w:sz w:val="20"/>
                <w:szCs w:val="20"/>
              </w:rPr>
              <w:t>Joint HREC application with Group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34A33" w14:textId="77777777" w:rsidR="000128EA" w:rsidRDefault="00000000">
            <w:pPr>
              <w:spacing w:after="40"/>
            </w:pPr>
            <w:r>
              <w:rPr>
                <w:sz w:val="20"/>
                <w:szCs w:val="20"/>
              </w:rPr>
              <w:t>Submitted ethics application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25D38" w14:textId="77777777" w:rsidR="000128EA" w:rsidRDefault="00000000">
            <w:pPr>
              <w:spacing w:after="40"/>
            </w:pPr>
            <w:r>
              <w:rPr>
                <w:sz w:val="20"/>
                <w:szCs w:val="20"/>
              </w:rPr>
              <w:t>HREC templates</w:t>
            </w:r>
          </w:p>
        </w:tc>
      </w:tr>
      <w:tr w:rsidR="000128EA" w14:paraId="179322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C3D46" w14:textId="77777777" w:rsidR="000128EA" w:rsidRDefault="00000000">
            <w:pPr>
              <w:spacing w:after="40"/>
            </w:pPr>
            <w:r>
              <w:rPr>
                <w:sz w:val="20"/>
                <w:szCs w:val="20"/>
              </w:rPr>
              <w:t>3–8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764EB" w14:textId="77777777" w:rsidR="000128EA" w:rsidRDefault="00000000">
            <w:pPr>
              <w:spacing w:after="40"/>
            </w:pPr>
            <w:r>
              <w:rPr>
                <w:sz w:val="20"/>
                <w:szCs w:val="20"/>
              </w:rPr>
              <w:t>Data Preparation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777F1" w14:textId="77777777" w:rsidR="000128EA" w:rsidRDefault="00000000">
            <w:pPr>
              <w:spacing w:after="40"/>
            </w:pPr>
            <w:r>
              <w:rPr>
                <w:sz w:val="20"/>
                <w:szCs w:val="20"/>
              </w:rPr>
              <w:t>Data audit, EDA, assessor-student linkage, long-format restructuring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13A09" w14:textId="77777777" w:rsidR="000128EA" w:rsidRDefault="00000000">
            <w:pPr>
              <w:spacing w:after="40"/>
            </w:pPr>
            <w:r>
              <w:rPr>
                <w:sz w:val="20"/>
                <w:szCs w:val="20"/>
              </w:rPr>
              <w:t>Data dictionary, EDA report, restructured dataset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C2ACF" w14:textId="77777777" w:rsidR="000128EA" w:rsidRDefault="00000000">
            <w:pPr>
              <w:spacing w:after="40"/>
            </w:pPr>
            <w:r>
              <w:rPr>
                <w:sz w:val="20"/>
                <w:szCs w:val="20"/>
              </w:rPr>
              <w:t>Python/R, Git</w:t>
            </w:r>
          </w:p>
        </w:tc>
      </w:tr>
      <w:tr w:rsidR="000128EA" w14:paraId="15F861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54C3D" w14:textId="77777777" w:rsidR="000128EA" w:rsidRDefault="00000000">
            <w:pPr>
              <w:spacing w:after="40"/>
            </w:pPr>
            <w:r>
              <w:rPr>
                <w:sz w:val="20"/>
                <w:szCs w:val="20"/>
              </w:rPr>
              <w:lastRenderedPageBreak/>
              <w:t>9–12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A7DFA" w14:textId="77777777" w:rsidR="000128EA" w:rsidRDefault="00000000">
            <w:pPr>
              <w:spacing w:after="40"/>
            </w:pPr>
            <w:r>
              <w:rPr>
                <w:sz w:val="20"/>
                <w:szCs w:val="20"/>
              </w:rPr>
              <w:t>Assessor Mapping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FB40B" w14:textId="77777777" w:rsidR="000128EA" w:rsidRDefault="00000000">
            <w:pPr>
              <w:spacing w:after="40"/>
            </w:pPr>
            <w:r>
              <w:rPr>
                <w:sz w:val="20"/>
                <w:szCs w:val="20"/>
              </w:rPr>
              <w:t>Assessor profiling, design classification, volume thresholds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ADAC6" w14:textId="77777777" w:rsidR="000128EA" w:rsidRDefault="00000000">
            <w:pPr>
              <w:spacing w:after="40"/>
            </w:pPr>
            <w:r>
              <w:rPr>
                <w:sz w:val="20"/>
                <w:szCs w:val="20"/>
              </w:rPr>
              <w:t>Assessor profile report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78A10" w14:textId="77777777" w:rsidR="000128EA" w:rsidRDefault="00000000">
            <w:pPr>
              <w:spacing w:after="40"/>
            </w:pPr>
            <w:r>
              <w:rPr>
                <w:sz w:val="20"/>
                <w:szCs w:val="20"/>
              </w:rPr>
              <w:t>R/Python, mixed models</w:t>
            </w:r>
          </w:p>
        </w:tc>
      </w:tr>
      <w:tr w:rsidR="000128EA" w14:paraId="1936A0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B2F63E" w14:textId="77777777" w:rsidR="000128EA" w:rsidRDefault="00000000">
            <w:pPr>
              <w:spacing w:after="40"/>
            </w:pPr>
            <w:r>
              <w:rPr>
                <w:sz w:val="20"/>
                <w:szCs w:val="20"/>
              </w:rPr>
              <w:t>13–17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D9EC3" w14:textId="77777777" w:rsidR="000128EA" w:rsidRDefault="00000000">
            <w:pPr>
              <w:spacing w:after="40"/>
            </w:pPr>
            <w:r>
              <w:rPr>
                <w:sz w:val="20"/>
                <w:szCs w:val="20"/>
              </w:rPr>
              <w:t>Assessor Variability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06A99" w14:textId="77777777" w:rsidR="000128EA" w:rsidRDefault="00000000">
            <w:pPr>
              <w:spacing w:after="40"/>
            </w:pPr>
            <w:r>
              <w:rPr>
                <w:sz w:val="20"/>
                <w:szCs w:val="20"/>
              </w:rPr>
              <w:t>Multi-level models, G-theory, hawk-dove analysis, scale usage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661533" w14:textId="77777777" w:rsidR="000128EA" w:rsidRDefault="00000000">
            <w:pPr>
              <w:spacing w:after="40"/>
            </w:pPr>
            <w:r>
              <w:rPr>
                <w:sz w:val="20"/>
                <w:szCs w:val="20"/>
              </w:rPr>
              <w:t>Assessor variability report (2025)</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8000C" w14:textId="77777777" w:rsidR="000128EA" w:rsidRDefault="00000000">
            <w:pPr>
              <w:spacing w:after="40"/>
            </w:pPr>
            <w:r>
              <w:rPr>
                <w:sz w:val="20"/>
                <w:szCs w:val="20"/>
              </w:rPr>
              <w:t xml:space="preserve">lme4, </w:t>
            </w:r>
            <w:proofErr w:type="spellStart"/>
            <w:r>
              <w:rPr>
                <w:sz w:val="20"/>
                <w:szCs w:val="20"/>
              </w:rPr>
              <w:t>gtheory</w:t>
            </w:r>
            <w:proofErr w:type="spellEnd"/>
            <w:r>
              <w:rPr>
                <w:sz w:val="20"/>
                <w:szCs w:val="20"/>
              </w:rPr>
              <w:t>, ggplot2</w:t>
            </w:r>
          </w:p>
        </w:tc>
      </w:tr>
      <w:tr w:rsidR="000128EA" w14:paraId="280E64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6B8D8" w14:textId="77777777" w:rsidR="000128EA" w:rsidRDefault="00000000">
            <w:pPr>
              <w:spacing w:after="40"/>
            </w:pPr>
            <w:r>
              <w:rPr>
                <w:sz w:val="20"/>
                <w:szCs w:val="20"/>
              </w:rPr>
              <w:t>17–20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E1FE4" w14:textId="77777777" w:rsidR="000128EA" w:rsidRDefault="00000000">
            <w:pPr>
              <w:spacing w:after="40"/>
            </w:pPr>
            <w:r>
              <w:rPr>
                <w:sz w:val="20"/>
                <w:szCs w:val="20"/>
              </w:rPr>
              <w:t>IRT v1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A5D78" w14:textId="77777777" w:rsidR="000128EA" w:rsidRDefault="00000000">
            <w:pPr>
              <w:spacing w:after="40"/>
            </w:pPr>
            <w:r>
              <w:rPr>
                <w:sz w:val="20"/>
                <w:szCs w:val="20"/>
              </w:rPr>
              <w:t>Rasch/2PL/GRM fitting, item analysis, person estimation, fit statistics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0B728" w14:textId="77777777" w:rsidR="000128EA" w:rsidRDefault="00000000">
            <w:pPr>
              <w:spacing w:after="40"/>
            </w:pPr>
            <w:r>
              <w:rPr>
                <w:sz w:val="20"/>
                <w:szCs w:val="20"/>
              </w:rPr>
              <w:t>IRT analysis report v1</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F6F52" w14:textId="77777777" w:rsidR="000128EA" w:rsidRDefault="00000000">
            <w:pPr>
              <w:spacing w:after="40"/>
            </w:pPr>
            <w:r>
              <w:rPr>
                <w:sz w:val="20"/>
                <w:szCs w:val="20"/>
              </w:rPr>
              <w:t xml:space="preserve">TAM, </w:t>
            </w:r>
            <w:proofErr w:type="spellStart"/>
            <w:r>
              <w:rPr>
                <w:sz w:val="20"/>
                <w:szCs w:val="20"/>
              </w:rPr>
              <w:t>mirt</w:t>
            </w:r>
            <w:proofErr w:type="spellEnd"/>
            <w:r>
              <w:rPr>
                <w:sz w:val="20"/>
                <w:szCs w:val="20"/>
              </w:rPr>
              <w:t xml:space="preserve">, </w:t>
            </w:r>
            <w:proofErr w:type="spellStart"/>
            <w:r>
              <w:rPr>
                <w:sz w:val="20"/>
                <w:szCs w:val="20"/>
              </w:rPr>
              <w:t>ltm</w:t>
            </w:r>
            <w:proofErr w:type="spellEnd"/>
          </w:p>
        </w:tc>
      </w:tr>
      <w:tr w:rsidR="000128EA" w14:paraId="4C2349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436EAE" w14:textId="77777777" w:rsidR="000128EA" w:rsidRDefault="00000000">
            <w:pPr>
              <w:spacing w:after="40"/>
            </w:pPr>
            <w:r>
              <w:rPr>
                <w:sz w:val="20"/>
                <w:szCs w:val="20"/>
              </w:rPr>
              <w:t>21–26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F9F016" w14:textId="77777777" w:rsidR="000128EA" w:rsidRDefault="00000000">
            <w:pPr>
              <w:spacing w:after="40"/>
            </w:pPr>
            <w:r>
              <w:rPr>
                <w:sz w:val="20"/>
                <w:szCs w:val="20"/>
              </w:rPr>
              <w:t>Assessor Impact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C64E5" w14:textId="77777777" w:rsidR="000128EA" w:rsidRDefault="00000000">
            <w:pPr>
              <w:spacing w:after="40"/>
            </w:pPr>
            <w:r>
              <w:rPr>
                <w:sz w:val="20"/>
                <w:szCs w:val="20"/>
              </w:rPr>
              <w:t>Causal modelling, counterfactual analysis, 2025–2026 comparison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7640E" w14:textId="77777777" w:rsidR="000128EA" w:rsidRDefault="00000000">
            <w:pPr>
              <w:spacing w:after="40"/>
            </w:pPr>
            <w:r>
              <w:rPr>
                <w:sz w:val="20"/>
                <w:szCs w:val="20"/>
              </w:rPr>
              <w:t>Assessor impact report, 2025 vs 2026 report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065622" w14:textId="77777777" w:rsidR="000128EA" w:rsidRDefault="00000000">
            <w:pPr>
              <w:spacing w:after="40"/>
            </w:pPr>
            <w:proofErr w:type="spellStart"/>
            <w:r>
              <w:rPr>
                <w:sz w:val="20"/>
                <w:szCs w:val="20"/>
              </w:rPr>
              <w:t>MatchIt</w:t>
            </w:r>
            <w:proofErr w:type="spellEnd"/>
            <w:r>
              <w:rPr>
                <w:sz w:val="20"/>
                <w:szCs w:val="20"/>
              </w:rPr>
              <w:t xml:space="preserve">, </w:t>
            </w:r>
            <w:proofErr w:type="spellStart"/>
            <w:r>
              <w:rPr>
                <w:sz w:val="20"/>
                <w:szCs w:val="20"/>
              </w:rPr>
              <w:t>lavaan</w:t>
            </w:r>
            <w:proofErr w:type="spellEnd"/>
          </w:p>
        </w:tc>
      </w:tr>
      <w:tr w:rsidR="000128EA" w14:paraId="687DBF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82DC4" w14:textId="77777777" w:rsidR="000128EA" w:rsidRDefault="00000000">
            <w:pPr>
              <w:spacing w:after="40"/>
            </w:pPr>
            <w:r>
              <w:rPr>
                <w:sz w:val="20"/>
                <w:szCs w:val="20"/>
              </w:rPr>
              <w:t>25–30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05F65" w14:textId="77777777" w:rsidR="000128EA" w:rsidRDefault="00000000">
            <w:pPr>
              <w:spacing w:after="40"/>
            </w:pPr>
            <w:r>
              <w:rPr>
                <w:sz w:val="20"/>
                <w:szCs w:val="20"/>
              </w:rPr>
              <w:t>MFRM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85918" w14:textId="77777777" w:rsidR="000128EA" w:rsidRDefault="00000000">
            <w:pPr>
              <w:spacing w:after="40"/>
            </w:pPr>
            <w:r>
              <w:rPr>
                <w:sz w:val="20"/>
                <w:szCs w:val="20"/>
              </w:rPr>
              <w:t>Three/four-facet model, fair scores, bias interactions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EC3EC" w14:textId="77777777" w:rsidR="000128EA" w:rsidRDefault="00000000">
            <w:pPr>
              <w:spacing w:after="40"/>
            </w:pPr>
            <w:r>
              <w:rPr>
                <w:sz w:val="20"/>
                <w:szCs w:val="20"/>
              </w:rPr>
              <w:t>MFRM report, fair scores for Group 1</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F20E4" w14:textId="77777777" w:rsidR="000128EA" w:rsidRDefault="00000000">
            <w:pPr>
              <w:spacing w:after="40"/>
            </w:pPr>
            <w:r>
              <w:rPr>
                <w:sz w:val="20"/>
                <w:szCs w:val="20"/>
              </w:rPr>
              <w:t>Facets, TAM</w:t>
            </w:r>
          </w:p>
        </w:tc>
      </w:tr>
      <w:tr w:rsidR="000128EA" w14:paraId="6AAA04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537A0" w14:textId="77777777" w:rsidR="000128EA" w:rsidRDefault="00000000">
            <w:pPr>
              <w:spacing w:after="40"/>
            </w:pPr>
            <w:r>
              <w:rPr>
                <w:sz w:val="20"/>
                <w:szCs w:val="20"/>
              </w:rPr>
              <w:t>28–32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3C11B" w14:textId="77777777" w:rsidR="000128EA" w:rsidRDefault="00000000">
            <w:pPr>
              <w:spacing w:after="40"/>
            </w:pPr>
            <w:r>
              <w:rPr>
                <w:sz w:val="20"/>
                <w:szCs w:val="20"/>
              </w:rPr>
              <w:t>DIF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A3E353" w14:textId="77777777" w:rsidR="000128EA" w:rsidRDefault="00000000">
            <w:pPr>
              <w:spacing w:after="40"/>
            </w:pPr>
            <w:r>
              <w:rPr>
                <w:sz w:val="20"/>
                <w:szCs w:val="20"/>
              </w:rPr>
              <w:t>DIF by program/year/site/cohort, measurement invariance, multi-group CFA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4E209" w14:textId="77777777" w:rsidR="000128EA" w:rsidRDefault="00000000">
            <w:pPr>
              <w:spacing w:after="40"/>
            </w:pPr>
            <w:r>
              <w:rPr>
                <w:sz w:val="20"/>
                <w:szCs w:val="20"/>
              </w:rPr>
              <w:t>DIF and invariance report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048EA" w14:textId="77777777" w:rsidR="000128EA" w:rsidRDefault="00000000">
            <w:pPr>
              <w:spacing w:after="40"/>
            </w:pPr>
            <w:proofErr w:type="spellStart"/>
            <w:r>
              <w:rPr>
                <w:sz w:val="20"/>
                <w:szCs w:val="20"/>
              </w:rPr>
              <w:t>difR</w:t>
            </w:r>
            <w:proofErr w:type="spellEnd"/>
            <w:r>
              <w:rPr>
                <w:sz w:val="20"/>
                <w:szCs w:val="20"/>
              </w:rPr>
              <w:t xml:space="preserve">, </w:t>
            </w:r>
            <w:proofErr w:type="spellStart"/>
            <w:r>
              <w:rPr>
                <w:sz w:val="20"/>
                <w:szCs w:val="20"/>
              </w:rPr>
              <w:t>lordif</w:t>
            </w:r>
            <w:proofErr w:type="spellEnd"/>
            <w:r>
              <w:rPr>
                <w:sz w:val="20"/>
                <w:szCs w:val="20"/>
              </w:rPr>
              <w:t xml:space="preserve">, </w:t>
            </w:r>
            <w:proofErr w:type="spellStart"/>
            <w:r>
              <w:rPr>
                <w:sz w:val="20"/>
                <w:szCs w:val="20"/>
              </w:rPr>
              <w:t>lavaan</w:t>
            </w:r>
            <w:proofErr w:type="spellEnd"/>
          </w:p>
        </w:tc>
      </w:tr>
      <w:tr w:rsidR="000128EA" w14:paraId="458A10C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B99FC" w14:textId="77777777" w:rsidR="000128EA" w:rsidRDefault="00000000">
            <w:pPr>
              <w:spacing w:after="40"/>
            </w:pPr>
            <w:r>
              <w:rPr>
                <w:sz w:val="20"/>
                <w:szCs w:val="20"/>
              </w:rPr>
              <w:t>29–33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F11CC" w14:textId="77777777" w:rsidR="000128EA" w:rsidRDefault="00000000">
            <w:pPr>
              <w:spacing w:after="40"/>
            </w:pPr>
            <w:r>
              <w:rPr>
                <w:sz w:val="20"/>
                <w:szCs w:val="20"/>
              </w:rPr>
              <w:t>NLP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A69E4" w14:textId="77777777" w:rsidR="000128EA" w:rsidRDefault="00000000">
            <w:pPr>
              <w:spacing w:after="40"/>
            </w:pPr>
            <w:r>
              <w:rPr>
                <w:sz w:val="20"/>
                <w:szCs w:val="20"/>
              </w:rPr>
              <w:t>Assessor language profiling, comment quality, feedback mapping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D452B" w14:textId="77777777" w:rsidR="000128EA" w:rsidRDefault="00000000">
            <w:pPr>
              <w:spacing w:after="40"/>
            </w:pPr>
            <w:r>
              <w:rPr>
                <w:sz w:val="20"/>
                <w:szCs w:val="20"/>
              </w:rPr>
              <w:t>Assessor NLP report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3477B" w14:textId="77777777" w:rsidR="000128EA" w:rsidRDefault="00000000">
            <w:pPr>
              <w:spacing w:after="40"/>
            </w:pPr>
            <w:proofErr w:type="spellStart"/>
            <w:r>
              <w:rPr>
                <w:sz w:val="20"/>
                <w:szCs w:val="20"/>
              </w:rPr>
              <w:t>spaCy</w:t>
            </w:r>
            <w:proofErr w:type="spellEnd"/>
            <w:r>
              <w:rPr>
                <w:sz w:val="20"/>
                <w:szCs w:val="20"/>
              </w:rPr>
              <w:t xml:space="preserve">, </w:t>
            </w:r>
            <w:proofErr w:type="spellStart"/>
            <w:r>
              <w:rPr>
                <w:sz w:val="20"/>
                <w:szCs w:val="20"/>
              </w:rPr>
              <w:t>BERTopic</w:t>
            </w:r>
            <w:proofErr w:type="spellEnd"/>
            <w:r>
              <w:rPr>
                <w:sz w:val="20"/>
                <w:szCs w:val="20"/>
              </w:rPr>
              <w:t>, transformers</w:t>
            </w:r>
          </w:p>
        </w:tc>
      </w:tr>
      <w:tr w:rsidR="000128EA" w14:paraId="48CFCA5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B17223" w14:textId="77777777" w:rsidR="000128EA" w:rsidRDefault="00000000">
            <w:pPr>
              <w:spacing w:after="40"/>
            </w:pPr>
            <w:r>
              <w:rPr>
                <w:sz w:val="20"/>
                <w:szCs w:val="20"/>
              </w:rPr>
              <w:t>33–37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748122" w14:textId="77777777" w:rsidR="000128EA" w:rsidRDefault="00000000">
            <w:pPr>
              <w:spacing w:after="40"/>
            </w:pPr>
            <w:r>
              <w:rPr>
                <w:sz w:val="20"/>
                <w:szCs w:val="20"/>
              </w:rPr>
              <w:t>Calibration Tools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AB5B6" w14:textId="77777777" w:rsidR="000128EA" w:rsidRDefault="00000000">
            <w:pPr>
              <w:spacing w:after="40"/>
            </w:pPr>
            <w:r>
              <w:rPr>
                <w:sz w:val="20"/>
                <w:szCs w:val="20"/>
              </w:rPr>
              <w:t xml:space="preserve">Instrument refinement, calibration protocol, automated reports, </w:t>
            </w:r>
            <w:proofErr w:type="gramStart"/>
            <w:r>
              <w:rPr>
                <w:sz w:val="20"/>
                <w:szCs w:val="20"/>
              </w:rPr>
              <w:t>standard-setting</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A0872" w14:textId="77777777" w:rsidR="000128EA" w:rsidRDefault="00000000">
            <w:pPr>
              <w:spacing w:after="40"/>
            </w:pPr>
            <w:r>
              <w:rPr>
                <w:sz w:val="20"/>
                <w:szCs w:val="20"/>
              </w:rPr>
              <w:t>Calibration manual, assessor report template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2C4AB" w14:textId="77777777" w:rsidR="000128EA" w:rsidRDefault="00000000">
            <w:pPr>
              <w:spacing w:after="40"/>
            </w:pPr>
            <w:r>
              <w:rPr>
                <w:sz w:val="20"/>
                <w:szCs w:val="20"/>
              </w:rPr>
              <w:t>R Markdown, Quarto</w:t>
            </w:r>
          </w:p>
        </w:tc>
      </w:tr>
      <w:tr w:rsidR="000128EA" w14:paraId="36C5E5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2F72C" w14:textId="77777777" w:rsidR="000128EA" w:rsidRDefault="00000000">
            <w:pPr>
              <w:spacing w:after="40"/>
            </w:pPr>
            <w:r>
              <w:rPr>
                <w:sz w:val="20"/>
                <w:szCs w:val="20"/>
              </w:rPr>
              <w:t>37–40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14554" w14:textId="77777777" w:rsidR="000128EA" w:rsidRDefault="00000000">
            <w:pPr>
              <w:spacing w:after="40"/>
            </w:pPr>
            <w:r>
              <w:rPr>
                <w:sz w:val="20"/>
                <w:szCs w:val="20"/>
              </w:rPr>
              <w:t>Final Reporting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D6209" w14:textId="77777777" w:rsidR="000128EA" w:rsidRDefault="00000000">
            <w:pPr>
              <w:spacing w:after="40"/>
            </w:pPr>
            <w:r>
              <w:rPr>
                <w:sz w:val="20"/>
                <w:szCs w:val="20"/>
              </w:rPr>
              <w:t>Technical report, executive summary, joint presentation, code handover, draft article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6C7CA" w14:textId="77777777" w:rsidR="000128EA" w:rsidRDefault="00000000">
            <w:pPr>
              <w:spacing w:after="40"/>
            </w:pPr>
            <w:r>
              <w:rPr>
                <w:sz w:val="20"/>
                <w:szCs w:val="20"/>
              </w:rPr>
              <w:t>All final deliverables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B6607" w14:textId="77777777" w:rsidR="000128EA" w:rsidRDefault="00000000">
            <w:pPr>
              <w:spacing w:after="40"/>
            </w:pPr>
            <w:r>
              <w:rPr>
                <w:sz w:val="20"/>
                <w:szCs w:val="20"/>
              </w:rPr>
              <w:t>LaTeX/Word, Git</w:t>
            </w:r>
          </w:p>
        </w:tc>
      </w:tr>
    </w:tbl>
    <w:p w14:paraId="6106DEC0" w14:textId="77777777" w:rsidR="000128EA" w:rsidRDefault="000128EA">
      <w:pPr>
        <w:spacing w:after="200"/>
      </w:pPr>
    </w:p>
    <w:p w14:paraId="5F9C4B5B" w14:textId="77777777" w:rsidR="000128EA" w:rsidRDefault="00000000">
      <w:r>
        <w:br w:type="page"/>
      </w:r>
    </w:p>
    <w:p w14:paraId="0A03D993" w14:textId="77777777" w:rsidR="000128EA" w:rsidRDefault="00000000">
      <w:pPr>
        <w:pStyle w:val="Heading1"/>
      </w:pPr>
      <w:r>
        <w:lastRenderedPageBreak/>
        <w:t>5. Integration Points and Joint Activities</w:t>
      </w:r>
    </w:p>
    <w:p w14:paraId="50BE8503" w14:textId="77777777" w:rsidR="000128EA" w:rsidRDefault="00000000">
      <w:pPr>
        <w:spacing w:after="160" w:line="276" w:lineRule="auto"/>
      </w:pPr>
      <w:r>
        <w:t>The two groups are designed to be complementary. Formal integration points prevent them from working in silos.</w:t>
      </w:r>
    </w:p>
    <w:p w14:paraId="3801AF2A" w14:textId="77777777" w:rsidR="000128EA" w:rsidRDefault="00000000">
      <w:pPr>
        <w:pStyle w:val="Heading2"/>
      </w:pPr>
      <w:r>
        <w:t>5.1 Scheduled Joint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0128EA" w14:paraId="79727E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A9A764" w14:textId="77777777" w:rsidR="000128EA" w:rsidRDefault="00000000">
            <w:r>
              <w:rPr>
                <w:b/>
                <w:bCs/>
                <w:color w:val="FFFFFF"/>
                <w:sz w:val="20"/>
                <w:szCs w:val="20"/>
              </w:rPr>
              <w:t>When</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876599" w14:textId="77777777" w:rsidR="000128EA" w:rsidRDefault="00000000">
            <w:r>
              <w:rPr>
                <w:b/>
                <w:bCs/>
                <w:color w:val="FFFFFF"/>
                <w:sz w:val="20"/>
                <w:szCs w:val="20"/>
              </w:rPr>
              <w:t>Activity</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514FE2" w14:textId="77777777" w:rsidR="000128EA" w:rsidRDefault="00000000">
            <w:r>
              <w:rPr>
                <w:b/>
                <w:bCs/>
                <w:color w:val="FFFFFF"/>
                <w:sz w:val="20"/>
                <w:szCs w:val="20"/>
              </w:rPr>
              <w:t>Purpose</w:t>
            </w:r>
          </w:p>
        </w:tc>
      </w:tr>
      <w:tr w:rsidR="000128EA" w14:paraId="131716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A0EE6" w14:textId="77777777" w:rsidR="000128EA" w:rsidRDefault="00000000">
            <w:pPr>
              <w:spacing w:after="40"/>
            </w:pPr>
            <w:r>
              <w:rPr>
                <w:sz w:val="20"/>
                <w:szCs w:val="20"/>
              </w:rPr>
              <w:t>Week 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A57F5" w14:textId="77777777" w:rsidR="000128EA" w:rsidRDefault="00000000">
            <w:pPr>
              <w:spacing w:after="40"/>
            </w:pPr>
            <w:r>
              <w:rPr>
                <w:sz w:val="20"/>
                <w:szCs w:val="20"/>
              </w:rPr>
              <w:t>Joint EDA presentation</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D3A01" w14:textId="77777777" w:rsidR="000128EA" w:rsidRDefault="00000000">
            <w:pPr>
              <w:spacing w:after="40"/>
            </w:pPr>
            <w:r>
              <w:rPr>
                <w:sz w:val="20"/>
                <w:szCs w:val="20"/>
              </w:rPr>
              <w:t>Both groups present data exploration findings to each other and to MDS staff. Identify shared issues.</w:t>
            </w:r>
          </w:p>
        </w:tc>
      </w:tr>
      <w:tr w:rsidR="000128EA" w14:paraId="4CB271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E9ECD" w14:textId="77777777" w:rsidR="000128EA" w:rsidRDefault="00000000">
            <w:pPr>
              <w:spacing w:after="40"/>
            </w:pPr>
            <w:r>
              <w:rPr>
                <w:sz w:val="20"/>
                <w:szCs w:val="20"/>
              </w:rPr>
              <w:t>Week 16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F0D24" w14:textId="77777777" w:rsidR="000128EA" w:rsidRDefault="00000000">
            <w:pPr>
              <w:spacing w:after="40"/>
            </w:pPr>
            <w:r>
              <w:rPr>
                <w:sz w:val="20"/>
                <w:szCs w:val="20"/>
              </w:rPr>
              <w:t>Mid-semester 1 review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802DB" w14:textId="77777777" w:rsidR="000128EA" w:rsidRDefault="00000000">
            <w:pPr>
              <w:spacing w:after="40"/>
            </w:pPr>
            <w:r>
              <w:rPr>
                <w:sz w:val="20"/>
                <w:szCs w:val="20"/>
              </w:rPr>
              <w:t>Group 1 presents trajectory clusters; Group 2 presents assessor variability findings. Discuss how assessor effects might confound Group 1’s patterns.</w:t>
            </w:r>
          </w:p>
        </w:tc>
      </w:tr>
      <w:tr w:rsidR="000128EA" w14:paraId="052EF5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C176B" w14:textId="77777777" w:rsidR="000128EA" w:rsidRDefault="00000000">
            <w:pPr>
              <w:spacing w:after="40"/>
            </w:pPr>
            <w:r>
              <w:rPr>
                <w:sz w:val="20"/>
                <w:szCs w:val="20"/>
              </w:rPr>
              <w:t>Week 20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B68CC" w14:textId="77777777" w:rsidR="000128EA" w:rsidRDefault="00000000">
            <w:pPr>
              <w:spacing w:after="40"/>
            </w:pPr>
            <w:r>
              <w:rPr>
                <w:sz w:val="20"/>
                <w:szCs w:val="20"/>
              </w:rPr>
              <w:t>Semester 1 close-out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01694" w14:textId="77777777" w:rsidR="000128EA" w:rsidRDefault="00000000">
            <w:pPr>
              <w:spacing w:after="40"/>
            </w:pPr>
            <w:r>
              <w:rPr>
                <w:sz w:val="20"/>
                <w:szCs w:val="20"/>
              </w:rPr>
              <w:t>Formal presentations to MDS. Both groups submit interim reports. Feedback session with supervisors.</w:t>
            </w:r>
          </w:p>
        </w:tc>
      </w:tr>
      <w:tr w:rsidR="000128EA" w14:paraId="4C060D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29886" w14:textId="77777777" w:rsidR="000128EA" w:rsidRDefault="00000000">
            <w:pPr>
              <w:spacing w:after="40"/>
            </w:pPr>
            <w:r>
              <w:rPr>
                <w:sz w:val="20"/>
                <w:szCs w:val="20"/>
              </w:rPr>
              <w:t>Week 26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247DD" w14:textId="77777777" w:rsidR="000128EA" w:rsidRDefault="00000000">
            <w:pPr>
              <w:spacing w:after="40"/>
            </w:pPr>
            <w:r>
              <w:rPr>
                <w:sz w:val="20"/>
                <w:szCs w:val="20"/>
              </w:rPr>
              <w:t>2026 data checkpoint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BB470" w14:textId="77777777" w:rsidR="000128EA" w:rsidRDefault="00000000">
            <w:pPr>
              <w:spacing w:after="40"/>
            </w:pPr>
            <w:r>
              <w:rPr>
                <w:sz w:val="20"/>
                <w:szCs w:val="20"/>
              </w:rPr>
              <w:t>Both groups present 2025 vs. 2026 comparisons. Group 2 delivers fair scores to Group 1.</w:t>
            </w:r>
          </w:p>
        </w:tc>
      </w:tr>
      <w:tr w:rsidR="000128EA" w14:paraId="4FEFDF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64E6E" w14:textId="77777777" w:rsidR="000128EA" w:rsidRDefault="00000000">
            <w:pPr>
              <w:spacing w:after="40"/>
            </w:pPr>
            <w:r>
              <w:rPr>
                <w:sz w:val="20"/>
                <w:szCs w:val="20"/>
              </w:rPr>
              <w:t>Week 33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3BA37B" w14:textId="77777777" w:rsidR="000128EA" w:rsidRDefault="00000000">
            <w:pPr>
              <w:spacing w:after="40"/>
            </w:pPr>
            <w:r>
              <w:rPr>
                <w:sz w:val="20"/>
                <w:szCs w:val="20"/>
              </w:rPr>
              <w:t>Pre-integration workshop</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B977F" w14:textId="77777777" w:rsidR="000128EA" w:rsidRDefault="00000000">
            <w:pPr>
              <w:spacing w:after="40"/>
            </w:pPr>
            <w:r>
              <w:rPr>
                <w:sz w:val="20"/>
                <w:szCs w:val="20"/>
              </w:rPr>
              <w:t>Groups align findings. Group 1 presents model performance with and without assessor adjustment. Group 2 presents MFRM-adjusted student abilities.</w:t>
            </w:r>
          </w:p>
        </w:tc>
      </w:tr>
      <w:tr w:rsidR="000128EA" w14:paraId="0257AE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FF83F" w14:textId="77777777" w:rsidR="000128EA" w:rsidRDefault="00000000">
            <w:pPr>
              <w:spacing w:after="40"/>
            </w:pPr>
            <w:r>
              <w:rPr>
                <w:sz w:val="20"/>
                <w:szCs w:val="20"/>
              </w:rPr>
              <w:t>Week 40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369D9" w14:textId="77777777" w:rsidR="000128EA" w:rsidRDefault="00000000">
            <w:pPr>
              <w:spacing w:after="40"/>
            </w:pPr>
            <w:r>
              <w:rPr>
                <w:sz w:val="20"/>
                <w:szCs w:val="20"/>
              </w:rPr>
              <w:t>Final joint presentation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05EF6" w14:textId="77777777" w:rsidR="000128EA" w:rsidRDefault="00000000">
            <w:pPr>
              <w:spacing w:after="40"/>
            </w:pPr>
            <w:r>
              <w:rPr>
                <w:sz w:val="20"/>
                <w:szCs w:val="20"/>
              </w:rPr>
              <w:t>Combined 30-minute presentation to MDS leadership and educators. Unified narrative.</w:t>
            </w:r>
          </w:p>
        </w:tc>
      </w:tr>
    </w:tbl>
    <w:p w14:paraId="78CF3C7E" w14:textId="77777777" w:rsidR="000128EA" w:rsidRDefault="000128EA">
      <w:pPr>
        <w:spacing w:after="200"/>
      </w:pPr>
    </w:p>
    <w:p w14:paraId="4150AA9B" w14:textId="77777777" w:rsidR="000128EA" w:rsidRDefault="00000000">
      <w:pPr>
        <w:pStyle w:val="Heading2"/>
      </w:pPr>
      <w:r>
        <w:t>5.2 Data Exchange Protocol</w:t>
      </w:r>
    </w:p>
    <w:p w14:paraId="4EADDE64" w14:textId="77777777" w:rsidR="000128EA" w:rsidRDefault="00000000">
      <w:pPr>
        <w:spacing w:after="160" w:line="276" w:lineRule="auto"/>
      </w:pPr>
      <w:r>
        <w:t>Group 2 provides the following to Group 1 at agreed milestones: assessor severity estimates (random intercepts from mixed-effects models) by week 20, MFRM fair scores by week 28, and DIF flags for any criteria that should be treated differently across programs by week 32. Group 1 provides its risk predictions back to Group 2 so that Group 2 can test whether assessor effects differentially affect predicted vs. actual outcomes.</w:t>
      </w:r>
    </w:p>
    <w:p w14:paraId="7F39733F" w14:textId="77777777" w:rsidR="000128EA" w:rsidRDefault="00000000">
      <w:pPr>
        <w:pStyle w:val="Heading1"/>
      </w:pPr>
      <w:r>
        <w:t>6. Additional Extensions and Stretch Goals</w:t>
      </w:r>
    </w:p>
    <w:p w14:paraId="5A073EAE" w14:textId="77777777" w:rsidR="000128EA" w:rsidRDefault="00000000">
      <w:pPr>
        <w:spacing w:after="160" w:line="276" w:lineRule="auto"/>
      </w:pPr>
      <w:r>
        <w:t>If either group completes their core work ahead of schedule, or if students are looking for additional challenges, the following extensions are available.</w:t>
      </w:r>
    </w:p>
    <w:p w14:paraId="62FC90B8" w14:textId="77777777" w:rsidR="000128EA" w:rsidRDefault="00000000">
      <w:pPr>
        <w:pStyle w:val="Heading2"/>
      </w:pPr>
      <w:r>
        <w:t>6.1 Extensions for Group 1</w:t>
      </w:r>
    </w:p>
    <w:p w14:paraId="0E48D82F" w14:textId="77777777" w:rsidR="000128EA" w:rsidRDefault="00000000">
      <w:pPr>
        <w:pStyle w:val="ListParagraph"/>
        <w:numPr>
          <w:ilvl w:val="0"/>
          <w:numId w:val="2"/>
        </w:numPr>
        <w:spacing w:after="80" w:line="276" w:lineRule="auto"/>
      </w:pPr>
      <w:r>
        <w:rPr>
          <w:b/>
          <w:bCs/>
        </w:rPr>
        <w:t xml:space="preserve">Bayesian modelling: </w:t>
      </w:r>
      <w:r>
        <w:t xml:space="preserve">Re-implement the predictive models in a Bayesian framework (using </w:t>
      </w:r>
      <w:proofErr w:type="spellStart"/>
      <w:r>
        <w:t>PyMC</w:t>
      </w:r>
      <w:proofErr w:type="spellEnd"/>
      <w:r>
        <w:t xml:space="preserve"> or Stan). This provides uncertainty quantification around predictions, which is critical for high-stakes decisions.</w:t>
      </w:r>
    </w:p>
    <w:p w14:paraId="1B9A47C9" w14:textId="77777777" w:rsidR="000128EA" w:rsidRDefault="00000000">
      <w:pPr>
        <w:pStyle w:val="ListParagraph"/>
        <w:numPr>
          <w:ilvl w:val="0"/>
          <w:numId w:val="2"/>
        </w:numPr>
        <w:spacing w:after="80" w:line="276" w:lineRule="auto"/>
      </w:pPr>
      <w:r>
        <w:rPr>
          <w:b/>
          <w:bCs/>
        </w:rPr>
        <w:t xml:space="preserve">Causal inference: </w:t>
      </w:r>
      <w:r>
        <w:t>Move from prediction to causation. Use directed acyclic graphs (DAGs) to hypothesise causal relationships between assessment features and outcomes, then apply causal methods (difference-in-differences, regression discontinuity) to test interventions.</w:t>
      </w:r>
    </w:p>
    <w:p w14:paraId="08C0B327" w14:textId="77777777" w:rsidR="000128EA" w:rsidRDefault="00000000">
      <w:pPr>
        <w:pStyle w:val="ListParagraph"/>
        <w:numPr>
          <w:ilvl w:val="0"/>
          <w:numId w:val="2"/>
        </w:numPr>
        <w:spacing w:after="80" w:line="276" w:lineRule="auto"/>
      </w:pPr>
      <w:r>
        <w:rPr>
          <w:b/>
          <w:bCs/>
        </w:rPr>
        <w:lastRenderedPageBreak/>
        <w:t xml:space="preserve">Recommender system: </w:t>
      </w:r>
      <w:r>
        <w:t xml:space="preserve">Build a system that recommends specific learning activities or clinical experiences based on a student’s current profile and trajectory. Collaborative filtering (students </w:t>
      </w:r>
      <w:proofErr w:type="gramStart"/>
      <w:r>
        <w:t>similar to</w:t>
      </w:r>
      <w:proofErr w:type="gramEnd"/>
      <w:r>
        <w:t xml:space="preserve"> you benefited from...) or content-based approaches.</w:t>
      </w:r>
    </w:p>
    <w:p w14:paraId="63A59D6E" w14:textId="77777777" w:rsidR="000128EA" w:rsidRDefault="00000000">
      <w:pPr>
        <w:pStyle w:val="ListParagraph"/>
        <w:numPr>
          <w:ilvl w:val="0"/>
          <w:numId w:val="2"/>
        </w:numPr>
        <w:spacing w:after="80" w:line="276" w:lineRule="auto"/>
      </w:pPr>
      <w:r>
        <w:rPr>
          <w:b/>
          <w:bCs/>
        </w:rPr>
        <w:t xml:space="preserve">Synthetic data generation: </w:t>
      </w:r>
      <w:r>
        <w:t>Train a generative model (VAE or GAN) on student trajectories to produce realistic synthetic data for testing and sharing without privacy concerns.</w:t>
      </w:r>
    </w:p>
    <w:p w14:paraId="639582FD" w14:textId="77777777" w:rsidR="000128EA" w:rsidRDefault="00000000">
      <w:pPr>
        <w:pStyle w:val="ListParagraph"/>
        <w:numPr>
          <w:ilvl w:val="0"/>
          <w:numId w:val="2"/>
        </w:numPr>
        <w:spacing w:after="80" w:line="276" w:lineRule="auto"/>
      </w:pPr>
      <w:r>
        <w:rPr>
          <w:b/>
          <w:bCs/>
        </w:rPr>
        <w:t xml:space="preserve">Real-time streaming pipeline: </w:t>
      </w:r>
      <w:r>
        <w:t>Design (and optionally prototype) a system that ingests new assessment data weekly and updates predictions in near-real time. Include architecture diagrams and technology recommendations.</w:t>
      </w:r>
    </w:p>
    <w:p w14:paraId="79CF11AD" w14:textId="77777777" w:rsidR="000128EA" w:rsidRDefault="00000000">
      <w:pPr>
        <w:pStyle w:val="ListParagraph"/>
        <w:numPr>
          <w:ilvl w:val="0"/>
          <w:numId w:val="2"/>
        </w:numPr>
        <w:spacing w:after="80" w:line="276" w:lineRule="auto"/>
      </w:pPr>
      <w:r>
        <w:rPr>
          <w:b/>
          <w:bCs/>
        </w:rPr>
        <w:t xml:space="preserve">Student self-monitoring tool: </w:t>
      </w:r>
      <w:r>
        <w:t>Design a student-facing version of the dashboard where students can see their own trajectory, compare to de-identified cohort benchmarks, and receive personalised study recommendations.</w:t>
      </w:r>
    </w:p>
    <w:p w14:paraId="17E61E06" w14:textId="77777777" w:rsidR="000128EA" w:rsidRDefault="00000000">
      <w:pPr>
        <w:pStyle w:val="Heading2"/>
      </w:pPr>
      <w:r>
        <w:t>6.2 Extensions for Group 2</w:t>
      </w:r>
    </w:p>
    <w:p w14:paraId="721A8F8A" w14:textId="77777777" w:rsidR="000128EA" w:rsidRDefault="00000000">
      <w:pPr>
        <w:pStyle w:val="ListParagraph"/>
        <w:numPr>
          <w:ilvl w:val="0"/>
          <w:numId w:val="2"/>
        </w:numPr>
        <w:spacing w:after="80" w:line="276" w:lineRule="auto"/>
      </w:pPr>
      <w:r>
        <w:rPr>
          <w:b/>
          <w:bCs/>
        </w:rPr>
        <w:t xml:space="preserve">Computer-adaptive testing (CAT) simulation: </w:t>
      </w:r>
      <w:r>
        <w:t>Using the IRT parameters, simulate a computer-adaptive version of the clinical assessment. Would adaptive assessment reduce assessment burden while maintaining measurement precision?</w:t>
      </w:r>
    </w:p>
    <w:p w14:paraId="0001864A" w14:textId="77777777" w:rsidR="000128EA" w:rsidRDefault="00000000">
      <w:pPr>
        <w:pStyle w:val="ListParagraph"/>
        <w:numPr>
          <w:ilvl w:val="0"/>
          <w:numId w:val="2"/>
        </w:numPr>
        <w:spacing w:after="80" w:line="276" w:lineRule="auto"/>
      </w:pPr>
      <w:r>
        <w:rPr>
          <w:b/>
          <w:bCs/>
        </w:rPr>
        <w:t xml:space="preserve">Assessor training evaluation: </w:t>
      </w:r>
      <w:r>
        <w:t>If MDS implements any calibration workshops during the project year, evaluate their effectiveness using a pre-post design with the assessor severity estimates as the outcome.</w:t>
      </w:r>
    </w:p>
    <w:p w14:paraId="558980C0" w14:textId="77777777" w:rsidR="000128EA" w:rsidRDefault="00000000">
      <w:pPr>
        <w:pStyle w:val="ListParagraph"/>
        <w:numPr>
          <w:ilvl w:val="0"/>
          <w:numId w:val="2"/>
        </w:numPr>
        <w:spacing w:after="80" w:line="276" w:lineRule="auto"/>
      </w:pPr>
      <w:r>
        <w:rPr>
          <w:b/>
          <w:bCs/>
        </w:rPr>
        <w:t xml:space="preserve">Equating study: </w:t>
      </w:r>
      <w:r>
        <w:t>If the assessment instrument changes between 2025 and 2026, use IRT equating methods to put scores on a common scale.</w:t>
      </w:r>
    </w:p>
    <w:p w14:paraId="171D249D" w14:textId="77777777" w:rsidR="000128EA" w:rsidRDefault="00000000">
      <w:pPr>
        <w:pStyle w:val="ListParagraph"/>
        <w:numPr>
          <w:ilvl w:val="0"/>
          <w:numId w:val="2"/>
        </w:numPr>
        <w:spacing w:after="80" w:line="276" w:lineRule="auto"/>
      </w:pPr>
      <w:r>
        <w:rPr>
          <w:b/>
          <w:bCs/>
        </w:rPr>
        <w:t xml:space="preserve">Generalisability coefficient optimisation: </w:t>
      </w:r>
      <w:r>
        <w:t>Use D-study results to make concrete resource allocation recommendations: given budget constraints, what is the optimal number of assessors per student and assessments per semester?</w:t>
      </w:r>
    </w:p>
    <w:p w14:paraId="54125AB9" w14:textId="77777777" w:rsidR="000128EA" w:rsidRDefault="00000000">
      <w:pPr>
        <w:pStyle w:val="ListParagraph"/>
        <w:numPr>
          <w:ilvl w:val="0"/>
          <w:numId w:val="2"/>
        </w:numPr>
        <w:spacing w:after="80" w:line="276" w:lineRule="auto"/>
      </w:pPr>
      <w:r>
        <w:rPr>
          <w:b/>
          <w:bCs/>
        </w:rPr>
        <w:t xml:space="preserve">Response process evidence: </w:t>
      </w:r>
      <w:r>
        <w:t>Conduct think-aloud protocols with 3–5 assessors to understand their cognitive process when scoring students. Map this to sources of measurement error.</w:t>
      </w:r>
    </w:p>
    <w:p w14:paraId="5F2F542E" w14:textId="77777777" w:rsidR="000128EA" w:rsidRDefault="00000000">
      <w:pPr>
        <w:pStyle w:val="ListParagraph"/>
        <w:numPr>
          <w:ilvl w:val="0"/>
          <w:numId w:val="2"/>
        </w:numPr>
        <w:spacing w:after="80" w:line="276" w:lineRule="auto"/>
      </w:pPr>
      <w:r>
        <w:rPr>
          <w:b/>
          <w:bCs/>
        </w:rPr>
        <w:t xml:space="preserve">Automated item generation: </w:t>
      </w:r>
      <w:r>
        <w:t>Explore using LLMs to generate new assessment criteria or rubric descriptors that are calibrated to desired difficulty levels based on IRT parameters.</w:t>
      </w:r>
    </w:p>
    <w:p w14:paraId="35BD54E9" w14:textId="77777777" w:rsidR="000128EA" w:rsidRDefault="00000000">
      <w:pPr>
        <w:pStyle w:val="Heading2"/>
      </w:pPr>
      <w:r>
        <w:t>6.3 Joint Extensions</w:t>
      </w:r>
    </w:p>
    <w:p w14:paraId="3B6F2D36" w14:textId="77777777" w:rsidR="000128EA" w:rsidRDefault="00000000">
      <w:pPr>
        <w:pStyle w:val="ListParagraph"/>
        <w:numPr>
          <w:ilvl w:val="0"/>
          <w:numId w:val="2"/>
        </w:numPr>
        <w:spacing w:after="80" w:line="276" w:lineRule="auto"/>
      </w:pPr>
      <w:r>
        <w:rPr>
          <w:b/>
          <w:bCs/>
        </w:rPr>
        <w:t xml:space="preserve">Interactive web application: </w:t>
      </w:r>
      <w:r>
        <w:t>Combine both dashboards into a single web application with role-based access: course coordinators see the early warning system, clinic supervisors see assessor calibration data, program directors see curriculum insights.</w:t>
      </w:r>
    </w:p>
    <w:p w14:paraId="33263DCB" w14:textId="77777777" w:rsidR="000128EA" w:rsidRDefault="00000000">
      <w:pPr>
        <w:pStyle w:val="ListParagraph"/>
        <w:numPr>
          <w:ilvl w:val="0"/>
          <w:numId w:val="2"/>
        </w:numPr>
        <w:spacing w:after="80" w:line="276" w:lineRule="auto"/>
      </w:pPr>
      <w:r>
        <w:rPr>
          <w:b/>
          <w:bCs/>
        </w:rPr>
        <w:t xml:space="preserve">Longitudinal tracking system design: </w:t>
      </w:r>
      <w:r>
        <w:t>Design a data architecture for tracking students across their entire program (3–5 years) and linking pre-clinical simulation performance to clinical outcomes.</w:t>
      </w:r>
    </w:p>
    <w:p w14:paraId="5D1D7208" w14:textId="77777777" w:rsidR="000128EA" w:rsidRDefault="00000000">
      <w:pPr>
        <w:pStyle w:val="ListParagraph"/>
        <w:numPr>
          <w:ilvl w:val="0"/>
          <w:numId w:val="2"/>
        </w:numPr>
        <w:spacing w:after="80" w:line="276" w:lineRule="auto"/>
      </w:pPr>
      <w:r>
        <w:rPr>
          <w:b/>
          <w:bCs/>
        </w:rPr>
        <w:t xml:space="preserve">Conference submission: </w:t>
      </w:r>
      <w:r>
        <w:t>Prepare and submit an abstract to a relevant conference (e.g., ANZAHPE, AMEE, Ottawa Conference on Assessment).</w:t>
      </w:r>
    </w:p>
    <w:p w14:paraId="4DAC7C37" w14:textId="77777777" w:rsidR="000128EA" w:rsidRDefault="00000000">
      <w:pPr>
        <w:pStyle w:val="ListParagraph"/>
        <w:numPr>
          <w:ilvl w:val="0"/>
          <w:numId w:val="2"/>
        </w:numPr>
        <w:spacing w:after="80" w:line="276" w:lineRule="auto"/>
      </w:pPr>
      <w:r>
        <w:rPr>
          <w:b/>
          <w:bCs/>
        </w:rPr>
        <w:lastRenderedPageBreak/>
        <w:t xml:space="preserve">Reproducibility package: </w:t>
      </w:r>
      <w:r>
        <w:t>Create a complete reproducibility package (code, synthetic data, documentation) that could allow other dental schools to replicate the analysis with their own data.</w:t>
      </w:r>
    </w:p>
    <w:p w14:paraId="6D26259E" w14:textId="77777777" w:rsidR="000128EA" w:rsidRDefault="000128EA">
      <w:pPr>
        <w:spacing w:after="200"/>
      </w:pPr>
    </w:p>
    <w:p w14:paraId="6B7DFDDB" w14:textId="77777777" w:rsidR="000128EA" w:rsidRDefault="00000000">
      <w:pPr>
        <w:pStyle w:val="Heading1"/>
      </w:pPr>
      <w:r>
        <w:t>7. Suggested Assessment Milestones</w:t>
      </w:r>
    </w:p>
    <w:p w14:paraId="5B80A448" w14:textId="77777777" w:rsidR="000128EA" w:rsidRDefault="00000000">
      <w:pPr>
        <w:spacing w:after="160" w:line="276" w:lineRule="auto"/>
      </w:pPr>
      <w:r>
        <w:t>The following milestones provide natural points for grading and feedback. Each milestone has a clear deliverable that can be assessed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0128EA" w14:paraId="6046EA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2B4362" w14:textId="77777777" w:rsidR="000128EA" w:rsidRDefault="00000000">
            <w:r>
              <w:rPr>
                <w:b/>
                <w:bCs/>
                <w:color w:val="FFFFFF"/>
                <w:sz w:val="20"/>
                <w:szCs w:val="20"/>
              </w:rPr>
              <w:t>Milestone</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3C4EFA7" w14:textId="77777777" w:rsidR="000128EA" w:rsidRDefault="00000000">
            <w:r>
              <w:rPr>
                <w:b/>
                <w:bCs/>
                <w:color w:val="FFFFFF"/>
                <w:sz w:val="20"/>
                <w:szCs w:val="20"/>
              </w:rPr>
              <w:t>Week</w:t>
            </w:r>
          </w:p>
        </w:tc>
        <w:tc>
          <w:tcPr>
            <w:tcW w:w="6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52AA69E" w14:textId="77777777" w:rsidR="000128EA" w:rsidRDefault="00000000">
            <w:r>
              <w:rPr>
                <w:b/>
                <w:bCs/>
                <w:color w:val="FFFFFF"/>
                <w:sz w:val="20"/>
                <w:szCs w:val="20"/>
              </w:rPr>
              <w:t>Deliverable</w:t>
            </w:r>
          </w:p>
        </w:tc>
      </w:tr>
      <w:tr w:rsidR="000128EA" w14:paraId="715EA8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152C1" w14:textId="77777777" w:rsidR="000128EA" w:rsidRDefault="00000000">
            <w:pPr>
              <w:spacing w:after="40"/>
            </w:pPr>
            <w:r>
              <w:rPr>
                <w:sz w:val="20"/>
                <w:szCs w:val="20"/>
              </w:rPr>
              <w:t>M1: Foundation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206A44" w14:textId="77777777" w:rsidR="000128EA" w:rsidRDefault="00000000">
            <w:pPr>
              <w:spacing w:after="40"/>
            </w:pPr>
            <w:r>
              <w:rPr>
                <w:sz w:val="20"/>
                <w:szCs w:val="20"/>
              </w:rPr>
              <w:t>8</w:t>
            </w:r>
          </w:p>
        </w:tc>
        <w:tc>
          <w:tcPr>
            <w:tcW w:w="6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9765D" w14:textId="77777777" w:rsidR="000128EA" w:rsidRDefault="00000000">
            <w:pPr>
              <w:spacing w:after="40"/>
            </w:pPr>
            <w:r>
              <w:rPr>
                <w:sz w:val="20"/>
                <w:szCs w:val="20"/>
              </w:rPr>
              <w:t>Annotated bibliography, ethics application, data dictionary, EDA report</w:t>
            </w:r>
          </w:p>
        </w:tc>
      </w:tr>
      <w:tr w:rsidR="000128EA" w14:paraId="3F3C33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11560" w14:textId="77777777" w:rsidR="000128EA" w:rsidRDefault="00000000">
            <w:pPr>
              <w:spacing w:after="40"/>
            </w:pPr>
            <w:r>
              <w:rPr>
                <w:sz w:val="20"/>
                <w:szCs w:val="20"/>
              </w:rPr>
              <w:t>M2: Interim Report 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DD65F" w14:textId="77777777" w:rsidR="000128EA" w:rsidRDefault="00000000">
            <w:pPr>
              <w:spacing w:after="40"/>
            </w:pPr>
            <w:r>
              <w:rPr>
                <w:sz w:val="20"/>
                <w:szCs w:val="20"/>
              </w:rPr>
              <w:t>16</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5D3D3" w14:textId="77777777" w:rsidR="000128EA" w:rsidRDefault="00000000">
            <w:pPr>
              <w:spacing w:after="40"/>
            </w:pPr>
            <w:r>
              <w:rPr>
                <w:sz w:val="20"/>
                <w:szCs w:val="20"/>
              </w:rPr>
              <w:t>Group 1: trajectory analysis and cohort comparison. Group 2: assessor variability and initial IRT results.</w:t>
            </w:r>
          </w:p>
        </w:tc>
      </w:tr>
      <w:tr w:rsidR="000128EA" w14:paraId="45B3CF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87D44F" w14:textId="77777777" w:rsidR="000128EA" w:rsidRDefault="00000000">
            <w:pPr>
              <w:spacing w:after="40"/>
            </w:pPr>
            <w:r>
              <w:rPr>
                <w:sz w:val="20"/>
                <w:szCs w:val="20"/>
              </w:rPr>
              <w:t>M3: Semester 1 Close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87FF1" w14:textId="77777777" w:rsidR="000128EA" w:rsidRDefault="00000000">
            <w:pPr>
              <w:spacing w:after="40"/>
            </w:pPr>
            <w:r>
              <w:rPr>
                <w:sz w:val="20"/>
                <w:szCs w:val="20"/>
              </w:rPr>
              <w:t>20</w:t>
            </w:r>
          </w:p>
        </w:tc>
        <w:tc>
          <w:tcPr>
            <w:tcW w:w="6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0FE97" w14:textId="77777777" w:rsidR="000128EA" w:rsidRDefault="00000000">
            <w:pPr>
              <w:spacing w:after="40"/>
            </w:pPr>
            <w:r>
              <w:rPr>
                <w:sz w:val="20"/>
                <w:szCs w:val="20"/>
              </w:rPr>
              <w:t>Formal interim report and presentation to MDS educators</w:t>
            </w:r>
          </w:p>
        </w:tc>
      </w:tr>
      <w:tr w:rsidR="000128EA" w14:paraId="4207DD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EA3F5" w14:textId="77777777" w:rsidR="000128EA" w:rsidRDefault="00000000">
            <w:pPr>
              <w:spacing w:after="40"/>
            </w:pPr>
            <w:r>
              <w:rPr>
                <w:sz w:val="20"/>
                <w:szCs w:val="20"/>
              </w:rPr>
              <w:t>M4: 2026 Validation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4A453" w14:textId="77777777" w:rsidR="000128EA" w:rsidRDefault="00000000">
            <w:pPr>
              <w:spacing w:after="40"/>
            </w:pPr>
            <w:r>
              <w:rPr>
                <w:sz w:val="20"/>
                <w:szCs w:val="20"/>
              </w:rPr>
              <w:t>26</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0F870" w14:textId="77777777" w:rsidR="000128EA" w:rsidRDefault="00000000">
            <w:pPr>
              <w:spacing w:after="40"/>
            </w:pPr>
            <w:r>
              <w:rPr>
                <w:sz w:val="20"/>
                <w:szCs w:val="20"/>
              </w:rPr>
              <w:t>2025 vs. 2026 comparison reports from both groups</w:t>
            </w:r>
          </w:p>
        </w:tc>
      </w:tr>
      <w:tr w:rsidR="000128EA" w14:paraId="67E293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162C8" w14:textId="77777777" w:rsidR="000128EA" w:rsidRDefault="00000000">
            <w:pPr>
              <w:spacing w:after="40"/>
            </w:pPr>
            <w:r>
              <w:rPr>
                <w:sz w:val="20"/>
                <w:szCs w:val="20"/>
              </w:rPr>
              <w:t>M5: Advanced Analysis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F77903" w14:textId="77777777" w:rsidR="000128EA" w:rsidRDefault="00000000">
            <w:pPr>
              <w:spacing w:after="40"/>
            </w:pPr>
            <w:r>
              <w:rPr>
                <w:sz w:val="20"/>
                <w:szCs w:val="20"/>
              </w:rPr>
              <w:t>33</w:t>
            </w:r>
          </w:p>
        </w:tc>
        <w:tc>
          <w:tcPr>
            <w:tcW w:w="6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EA2037" w14:textId="77777777" w:rsidR="000128EA" w:rsidRDefault="00000000">
            <w:pPr>
              <w:spacing w:after="40"/>
            </w:pPr>
            <w:r>
              <w:rPr>
                <w:sz w:val="20"/>
                <w:szCs w:val="20"/>
              </w:rPr>
              <w:t>Group 1: NLP integration, dashboard prototype. Group 2: MFRM, DIF analysis, assessor reports.</w:t>
            </w:r>
          </w:p>
        </w:tc>
      </w:tr>
      <w:tr w:rsidR="000128EA" w14:paraId="1FADEA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AE3F0" w14:textId="77777777" w:rsidR="000128EA" w:rsidRDefault="00000000">
            <w:pPr>
              <w:spacing w:after="40"/>
            </w:pPr>
            <w:r>
              <w:rPr>
                <w:sz w:val="20"/>
                <w:szCs w:val="20"/>
              </w:rPr>
              <w:t>M6: Final Deliverables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77A01" w14:textId="77777777" w:rsidR="000128EA" w:rsidRDefault="00000000">
            <w:pPr>
              <w:spacing w:after="40"/>
            </w:pPr>
            <w:r>
              <w:rPr>
                <w:sz w:val="20"/>
                <w:szCs w:val="20"/>
              </w:rPr>
              <w:t>40</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0501C" w14:textId="77777777" w:rsidR="000128EA" w:rsidRDefault="00000000">
            <w:pPr>
              <w:spacing w:after="40"/>
            </w:pPr>
            <w:r>
              <w:rPr>
                <w:sz w:val="20"/>
                <w:szCs w:val="20"/>
              </w:rPr>
              <w:t>Technical reports, executive summaries, joint presentation, code repositories, draft journal articles</w:t>
            </w:r>
          </w:p>
        </w:tc>
      </w:tr>
    </w:tbl>
    <w:p w14:paraId="6DFDE6C3" w14:textId="77777777" w:rsidR="000128EA" w:rsidRDefault="000128EA">
      <w:pPr>
        <w:spacing w:after="200"/>
      </w:pPr>
    </w:p>
    <w:p w14:paraId="408AB0F0" w14:textId="77777777" w:rsidR="000128EA" w:rsidRDefault="00000000">
      <w:pPr>
        <w:pStyle w:val="Heading1"/>
      </w:pPr>
      <w:r>
        <w:t>8. Recommended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0128EA" w14:paraId="733E0D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3B2C8D2" w14:textId="77777777" w:rsidR="000128EA" w:rsidRDefault="00000000">
            <w:r>
              <w:rPr>
                <w:b/>
                <w:bCs/>
                <w:color w:val="FFFFFF"/>
                <w:sz w:val="20"/>
                <w:szCs w:val="20"/>
              </w:rPr>
              <w:t>Category</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CEEDC4" w14:textId="77777777" w:rsidR="000128EA" w:rsidRDefault="00000000">
            <w:r>
              <w:rPr>
                <w:b/>
                <w:bCs/>
                <w:color w:val="FFFFFF"/>
                <w:sz w:val="20"/>
                <w:szCs w:val="20"/>
              </w:rPr>
              <w:t>Tools</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9844B00" w14:textId="77777777" w:rsidR="000128EA" w:rsidRDefault="00000000">
            <w:r>
              <w:rPr>
                <w:b/>
                <w:bCs/>
                <w:color w:val="FFFFFF"/>
                <w:sz w:val="20"/>
                <w:szCs w:val="20"/>
              </w:rPr>
              <w:t>Notes</w:t>
            </w:r>
          </w:p>
        </w:tc>
      </w:tr>
      <w:tr w:rsidR="000128EA" w14:paraId="004FD5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534CA" w14:textId="77777777" w:rsidR="000128EA" w:rsidRDefault="00000000">
            <w:pPr>
              <w:spacing w:after="40"/>
            </w:pPr>
            <w:r>
              <w:rPr>
                <w:sz w:val="20"/>
                <w:szCs w:val="20"/>
              </w:rPr>
              <w:t>Programming</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6FAD5" w14:textId="77777777" w:rsidR="000128EA" w:rsidRDefault="00000000">
            <w:pPr>
              <w:spacing w:after="40"/>
            </w:pPr>
            <w:r>
              <w:rPr>
                <w:sz w:val="20"/>
                <w:szCs w:val="20"/>
              </w:rPr>
              <w:t>Python (primary), R (for IRT/psychometrics)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181DD" w14:textId="77777777" w:rsidR="000128EA" w:rsidRDefault="00000000">
            <w:pPr>
              <w:spacing w:after="40"/>
            </w:pPr>
            <w:r>
              <w:rPr>
                <w:sz w:val="20"/>
                <w:szCs w:val="20"/>
              </w:rPr>
              <w:t xml:space="preserve">R is essential for Group 2 (TAM, </w:t>
            </w:r>
            <w:proofErr w:type="spellStart"/>
            <w:r>
              <w:rPr>
                <w:sz w:val="20"/>
                <w:szCs w:val="20"/>
              </w:rPr>
              <w:t>mirt</w:t>
            </w:r>
            <w:proofErr w:type="spellEnd"/>
            <w:r>
              <w:rPr>
                <w:sz w:val="20"/>
                <w:szCs w:val="20"/>
              </w:rPr>
              <w:t xml:space="preserve">, </w:t>
            </w:r>
            <w:proofErr w:type="spellStart"/>
            <w:r>
              <w:rPr>
                <w:sz w:val="20"/>
                <w:szCs w:val="20"/>
              </w:rPr>
              <w:t>difR</w:t>
            </w:r>
            <w:proofErr w:type="spellEnd"/>
            <w:r>
              <w:rPr>
                <w:sz w:val="20"/>
                <w:szCs w:val="20"/>
              </w:rPr>
              <w:t>, Facets)</w:t>
            </w:r>
          </w:p>
        </w:tc>
      </w:tr>
      <w:tr w:rsidR="000128EA" w14:paraId="78B0C6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CBD02" w14:textId="77777777" w:rsidR="000128EA" w:rsidRDefault="00000000">
            <w:pPr>
              <w:spacing w:after="40"/>
            </w:pPr>
            <w:r>
              <w:rPr>
                <w:sz w:val="20"/>
                <w:szCs w:val="20"/>
              </w:rPr>
              <w:t>Version Control</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BA5E7" w14:textId="77777777" w:rsidR="000128EA" w:rsidRDefault="00000000">
            <w:pPr>
              <w:spacing w:after="40"/>
            </w:pPr>
            <w:r>
              <w:rPr>
                <w:sz w:val="20"/>
                <w:szCs w:val="20"/>
              </w:rPr>
              <w:t>Git + GitHub/GitLab</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895A0" w14:textId="77777777" w:rsidR="000128EA" w:rsidRDefault="00000000">
            <w:pPr>
              <w:spacing w:after="40"/>
            </w:pPr>
            <w:r>
              <w:rPr>
                <w:sz w:val="20"/>
                <w:szCs w:val="20"/>
              </w:rPr>
              <w:t>Mandatory for both groups from week 1</w:t>
            </w:r>
          </w:p>
        </w:tc>
      </w:tr>
      <w:tr w:rsidR="000128EA" w14:paraId="011125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7C912" w14:textId="77777777" w:rsidR="000128EA" w:rsidRDefault="00000000">
            <w:pPr>
              <w:spacing w:after="40"/>
            </w:pPr>
            <w:r>
              <w:rPr>
                <w:sz w:val="20"/>
                <w:szCs w:val="20"/>
              </w:rPr>
              <w:t>Data Processing</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97CB2" w14:textId="77777777" w:rsidR="000128EA" w:rsidRDefault="00000000">
            <w:pPr>
              <w:spacing w:after="40"/>
            </w:pPr>
            <w:r>
              <w:rPr>
                <w:sz w:val="20"/>
                <w:szCs w:val="20"/>
              </w:rPr>
              <w:t xml:space="preserve">pandas, </w:t>
            </w:r>
            <w:proofErr w:type="spellStart"/>
            <w:r>
              <w:rPr>
                <w:sz w:val="20"/>
                <w:szCs w:val="20"/>
              </w:rPr>
              <w:t>tidyverse</w:t>
            </w:r>
            <w:proofErr w:type="spellEnd"/>
            <w:r>
              <w:rPr>
                <w:sz w:val="20"/>
                <w:szCs w:val="20"/>
              </w:rPr>
              <w:t>, NumPy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1AB9A" w14:textId="77777777" w:rsidR="000128EA" w:rsidRDefault="00000000">
            <w:pPr>
              <w:spacing w:after="40"/>
            </w:pPr>
            <w:r>
              <w:rPr>
                <w:sz w:val="20"/>
                <w:szCs w:val="20"/>
              </w:rPr>
              <w:t>Standard data wrangling</w:t>
            </w:r>
          </w:p>
        </w:tc>
      </w:tr>
      <w:tr w:rsidR="000128EA" w14:paraId="341E1B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3225A" w14:textId="77777777" w:rsidR="000128EA" w:rsidRDefault="00000000">
            <w:pPr>
              <w:spacing w:after="40"/>
            </w:pPr>
            <w:r>
              <w:rPr>
                <w:sz w:val="20"/>
                <w:szCs w:val="20"/>
              </w:rPr>
              <w:t>Machine Learning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987B4" w14:textId="77777777" w:rsidR="000128EA" w:rsidRDefault="00000000">
            <w:pPr>
              <w:spacing w:after="40"/>
            </w:pPr>
            <w:r>
              <w:rPr>
                <w:sz w:val="20"/>
                <w:szCs w:val="20"/>
              </w:rPr>
              <w:t xml:space="preserve">scikit-learn, </w:t>
            </w:r>
            <w:proofErr w:type="spellStart"/>
            <w:r>
              <w:rPr>
                <w:sz w:val="20"/>
                <w:szCs w:val="20"/>
              </w:rPr>
              <w:t>XGBoost</w:t>
            </w:r>
            <w:proofErr w:type="spellEnd"/>
            <w:r>
              <w:rPr>
                <w:sz w:val="20"/>
                <w:szCs w:val="20"/>
              </w:rPr>
              <w:t xml:space="preserve">, </w:t>
            </w:r>
            <w:proofErr w:type="spellStart"/>
            <w:r>
              <w:rPr>
                <w:sz w:val="20"/>
                <w:szCs w:val="20"/>
              </w:rPr>
              <w:t>LightGBM</w:t>
            </w:r>
            <w:proofErr w:type="spellEnd"/>
            <w:r>
              <w:rPr>
                <w:sz w:val="20"/>
                <w:szCs w:val="20"/>
              </w:rPr>
              <w:t xml:space="preserve">, </w:t>
            </w:r>
            <w:proofErr w:type="spellStart"/>
            <w:r>
              <w:rPr>
                <w:sz w:val="20"/>
                <w:szCs w:val="20"/>
              </w:rPr>
              <w:t>PyTorch</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7BB6D" w14:textId="77777777" w:rsidR="000128EA" w:rsidRDefault="00000000">
            <w:pPr>
              <w:spacing w:after="40"/>
            </w:pPr>
            <w:r>
              <w:rPr>
                <w:sz w:val="20"/>
                <w:szCs w:val="20"/>
              </w:rPr>
              <w:t>Group 1 primary toolkit</w:t>
            </w:r>
          </w:p>
        </w:tc>
      </w:tr>
      <w:tr w:rsidR="000128EA" w14:paraId="6F2F8E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575F4" w14:textId="77777777" w:rsidR="000128EA" w:rsidRDefault="00000000">
            <w:pPr>
              <w:spacing w:after="40"/>
            </w:pPr>
            <w:r>
              <w:rPr>
                <w:sz w:val="20"/>
                <w:szCs w:val="20"/>
              </w:rPr>
              <w:t>Psychometrics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8AB4A2" w14:textId="77777777" w:rsidR="000128EA" w:rsidRDefault="00000000">
            <w:pPr>
              <w:spacing w:after="40"/>
            </w:pPr>
            <w:r>
              <w:rPr>
                <w:sz w:val="20"/>
                <w:szCs w:val="20"/>
              </w:rPr>
              <w:t xml:space="preserve">TAM, </w:t>
            </w:r>
            <w:proofErr w:type="spellStart"/>
            <w:r>
              <w:rPr>
                <w:sz w:val="20"/>
                <w:szCs w:val="20"/>
              </w:rPr>
              <w:t>mirt</w:t>
            </w:r>
            <w:proofErr w:type="spellEnd"/>
            <w:r>
              <w:rPr>
                <w:sz w:val="20"/>
                <w:szCs w:val="20"/>
              </w:rPr>
              <w:t xml:space="preserve">, </w:t>
            </w:r>
            <w:proofErr w:type="spellStart"/>
            <w:r>
              <w:rPr>
                <w:sz w:val="20"/>
                <w:szCs w:val="20"/>
              </w:rPr>
              <w:t>ltm</w:t>
            </w:r>
            <w:proofErr w:type="spellEnd"/>
            <w:r>
              <w:rPr>
                <w:sz w:val="20"/>
                <w:szCs w:val="20"/>
              </w:rPr>
              <w:t xml:space="preserve">, </w:t>
            </w:r>
            <w:proofErr w:type="spellStart"/>
            <w:r>
              <w:rPr>
                <w:sz w:val="20"/>
                <w:szCs w:val="20"/>
              </w:rPr>
              <w:t>difR</w:t>
            </w:r>
            <w:proofErr w:type="spellEnd"/>
            <w:r>
              <w:rPr>
                <w:sz w:val="20"/>
                <w:szCs w:val="20"/>
              </w:rPr>
              <w:t xml:space="preserve">, Facets, </w:t>
            </w:r>
            <w:proofErr w:type="spellStart"/>
            <w:r>
              <w:rPr>
                <w:sz w:val="20"/>
                <w:szCs w:val="20"/>
              </w:rPr>
              <w:t>lavaan</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07E07" w14:textId="77777777" w:rsidR="000128EA" w:rsidRDefault="00000000">
            <w:pPr>
              <w:spacing w:after="40"/>
            </w:pPr>
            <w:r>
              <w:rPr>
                <w:sz w:val="20"/>
                <w:szCs w:val="20"/>
              </w:rPr>
              <w:t>Group 2 primary toolkit (mostly R)</w:t>
            </w:r>
          </w:p>
        </w:tc>
      </w:tr>
      <w:tr w:rsidR="000128EA" w14:paraId="1B7236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A10E1" w14:textId="77777777" w:rsidR="000128EA" w:rsidRDefault="00000000">
            <w:pPr>
              <w:spacing w:after="40"/>
            </w:pPr>
            <w:r>
              <w:rPr>
                <w:sz w:val="20"/>
                <w:szCs w:val="20"/>
              </w:rPr>
              <w:t>NLP</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63584" w14:textId="77777777" w:rsidR="000128EA" w:rsidRDefault="00000000">
            <w:pPr>
              <w:spacing w:after="40"/>
            </w:pPr>
            <w:proofErr w:type="spellStart"/>
            <w:r>
              <w:rPr>
                <w:sz w:val="20"/>
                <w:szCs w:val="20"/>
              </w:rPr>
              <w:t>spaCy</w:t>
            </w:r>
            <w:proofErr w:type="spellEnd"/>
            <w:r>
              <w:rPr>
                <w:sz w:val="20"/>
                <w:szCs w:val="20"/>
              </w:rPr>
              <w:t xml:space="preserve">, Hugging Face transformers, </w:t>
            </w:r>
            <w:proofErr w:type="spellStart"/>
            <w:r>
              <w:rPr>
                <w:sz w:val="20"/>
                <w:szCs w:val="20"/>
              </w:rPr>
              <w:t>BERTopic</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0087B" w14:textId="77777777" w:rsidR="000128EA" w:rsidRDefault="00000000">
            <w:pPr>
              <w:spacing w:after="40"/>
            </w:pPr>
            <w:r>
              <w:rPr>
                <w:sz w:val="20"/>
                <w:szCs w:val="20"/>
              </w:rPr>
              <w:t>Both groups (Phases 5 and 7)</w:t>
            </w:r>
          </w:p>
        </w:tc>
      </w:tr>
      <w:tr w:rsidR="000128EA" w14:paraId="701723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24C02" w14:textId="77777777" w:rsidR="000128EA" w:rsidRDefault="00000000">
            <w:pPr>
              <w:spacing w:after="40"/>
            </w:pPr>
            <w:r>
              <w:rPr>
                <w:sz w:val="20"/>
                <w:szCs w:val="20"/>
              </w:rPr>
              <w:t>Visualisation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AAB56" w14:textId="77777777" w:rsidR="000128EA" w:rsidRDefault="00000000">
            <w:pPr>
              <w:spacing w:after="40"/>
            </w:pPr>
            <w:r>
              <w:rPr>
                <w:sz w:val="20"/>
                <w:szCs w:val="20"/>
              </w:rPr>
              <w:t>matplotlib, seaborn, Plotly, ggplot2</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9BEE70" w14:textId="77777777" w:rsidR="000128EA" w:rsidRDefault="00000000">
            <w:pPr>
              <w:spacing w:after="40"/>
            </w:pPr>
            <w:r>
              <w:rPr>
                <w:sz w:val="20"/>
                <w:szCs w:val="20"/>
              </w:rPr>
              <w:t>Both groups</w:t>
            </w:r>
          </w:p>
        </w:tc>
      </w:tr>
      <w:tr w:rsidR="000128EA" w14:paraId="1BF6FC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E3193" w14:textId="77777777" w:rsidR="000128EA" w:rsidRDefault="00000000">
            <w:pPr>
              <w:spacing w:after="40"/>
            </w:pPr>
            <w:r>
              <w:rPr>
                <w:sz w:val="20"/>
                <w:szCs w:val="20"/>
              </w:rPr>
              <w:t>Dashboards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0B1D7" w14:textId="77777777" w:rsidR="000128EA" w:rsidRDefault="00000000">
            <w:pPr>
              <w:spacing w:after="40"/>
            </w:pPr>
            <w:proofErr w:type="spellStart"/>
            <w:r>
              <w:rPr>
                <w:sz w:val="20"/>
                <w:szCs w:val="20"/>
              </w:rPr>
              <w:t>Streamlit</w:t>
            </w:r>
            <w:proofErr w:type="spellEnd"/>
            <w:r>
              <w:rPr>
                <w:sz w:val="20"/>
                <w:szCs w:val="20"/>
              </w:rPr>
              <w:t>, R Shiny, or Power BI</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34BFE" w14:textId="77777777" w:rsidR="000128EA" w:rsidRDefault="00000000">
            <w:pPr>
              <w:spacing w:after="40"/>
            </w:pPr>
            <w:r>
              <w:rPr>
                <w:sz w:val="20"/>
                <w:szCs w:val="20"/>
              </w:rPr>
              <w:t>Group 1 primarily, but Group 2 for assessor reports</w:t>
            </w:r>
          </w:p>
        </w:tc>
      </w:tr>
      <w:tr w:rsidR="000128EA" w14:paraId="551353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A1C8B" w14:textId="77777777" w:rsidR="000128EA" w:rsidRDefault="00000000">
            <w:pPr>
              <w:spacing w:after="40"/>
            </w:pPr>
            <w:r>
              <w:rPr>
                <w:sz w:val="20"/>
                <w:szCs w:val="20"/>
              </w:rPr>
              <w:t>Reporting</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5E306" w14:textId="77777777" w:rsidR="000128EA" w:rsidRDefault="00000000">
            <w:pPr>
              <w:spacing w:after="40"/>
            </w:pPr>
            <w:proofErr w:type="spellStart"/>
            <w:r>
              <w:rPr>
                <w:sz w:val="20"/>
                <w:szCs w:val="20"/>
              </w:rPr>
              <w:t>Jupyter</w:t>
            </w:r>
            <w:proofErr w:type="spellEnd"/>
            <w:r>
              <w:rPr>
                <w:sz w:val="20"/>
                <w:szCs w:val="20"/>
              </w:rPr>
              <w:t>/Quarto notebooks, LaTeX, Word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357FE" w14:textId="77777777" w:rsidR="000128EA" w:rsidRDefault="00000000">
            <w:pPr>
              <w:spacing w:after="40"/>
            </w:pPr>
            <w:r>
              <w:rPr>
                <w:sz w:val="20"/>
                <w:szCs w:val="20"/>
              </w:rPr>
              <w:t>All deliverables</w:t>
            </w:r>
          </w:p>
        </w:tc>
      </w:tr>
      <w:tr w:rsidR="000128EA" w14:paraId="3CA68F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A70B1" w14:textId="77777777" w:rsidR="000128EA" w:rsidRDefault="00000000">
            <w:pPr>
              <w:spacing w:after="40"/>
            </w:pPr>
            <w:r>
              <w:rPr>
                <w:sz w:val="20"/>
                <w:szCs w:val="20"/>
              </w:rPr>
              <w:lastRenderedPageBreak/>
              <w:t>Statistical Modelling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20FEB" w14:textId="77777777" w:rsidR="000128EA" w:rsidRDefault="00000000">
            <w:pPr>
              <w:spacing w:after="40"/>
            </w:pPr>
            <w:proofErr w:type="spellStart"/>
            <w:r>
              <w:rPr>
                <w:sz w:val="20"/>
                <w:szCs w:val="20"/>
              </w:rPr>
              <w:t>statsmodels</w:t>
            </w:r>
            <w:proofErr w:type="spellEnd"/>
            <w:r>
              <w:rPr>
                <w:sz w:val="20"/>
                <w:szCs w:val="20"/>
              </w:rPr>
              <w:t xml:space="preserve">, lme4, lifelines, </w:t>
            </w:r>
            <w:proofErr w:type="spellStart"/>
            <w:r>
              <w:rPr>
                <w:sz w:val="20"/>
                <w:szCs w:val="20"/>
              </w:rPr>
              <w:t>PyMC</w:t>
            </w:r>
            <w:proofErr w:type="spellEnd"/>
            <w:r>
              <w:rPr>
                <w:sz w:val="20"/>
                <w:szCs w:val="20"/>
              </w:rPr>
              <w:t>/Stan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96723" w14:textId="77777777" w:rsidR="000128EA" w:rsidRDefault="00000000">
            <w:pPr>
              <w:spacing w:after="40"/>
            </w:pPr>
            <w:r>
              <w:rPr>
                <w:sz w:val="20"/>
                <w:szCs w:val="20"/>
              </w:rPr>
              <w:t>Mixed models, survival analysis, Bayesian</w:t>
            </w:r>
          </w:p>
        </w:tc>
      </w:tr>
      <w:tr w:rsidR="000128EA" w14:paraId="49D99B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ABBB2" w14:textId="77777777" w:rsidR="000128EA" w:rsidRDefault="00000000">
            <w:pPr>
              <w:spacing w:after="40"/>
            </w:pPr>
            <w:r>
              <w:rPr>
                <w:sz w:val="20"/>
                <w:szCs w:val="20"/>
              </w:rPr>
              <w:t>Fairness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F71FB" w14:textId="77777777" w:rsidR="000128EA" w:rsidRDefault="00000000">
            <w:pPr>
              <w:spacing w:after="40"/>
            </w:pPr>
            <w:proofErr w:type="spellStart"/>
            <w:r>
              <w:rPr>
                <w:sz w:val="20"/>
                <w:szCs w:val="20"/>
              </w:rPr>
              <w:t>Fairlearn</w:t>
            </w:r>
            <w:proofErr w:type="spellEnd"/>
            <w:r>
              <w:rPr>
                <w:sz w:val="20"/>
                <w:szCs w:val="20"/>
              </w:rPr>
              <w:t>, AIF360</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48D9D" w14:textId="77777777" w:rsidR="000128EA" w:rsidRDefault="00000000">
            <w:pPr>
              <w:spacing w:after="40"/>
            </w:pPr>
            <w:r>
              <w:rPr>
                <w:sz w:val="20"/>
                <w:szCs w:val="20"/>
              </w:rPr>
              <w:t>Group 1 Phase 8</w:t>
            </w:r>
          </w:p>
        </w:tc>
      </w:tr>
    </w:tbl>
    <w:p w14:paraId="3C279597" w14:textId="77777777" w:rsidR="000128EA" w:rsidRDefault="000128EA">
      <w:pPr>
        <w:spacing w:after="200"/>
      </w:pPr>
    </w:p>
    <w:p w14:paraId="55A299AC" w14:textId="77777777" w:rsidR="000128EA" w:rsidRDefault="00000000">
      <w:pPr>
        <w:pStyle w:val="Heading1"/>
      </w:pPr>
      <w:r>
        <w:t>9. Suggested Role Allocation Within Each Group</w:t>
      </w:r>
    </w:p>
    <w:p w14:paraId="59EE30D4" w14:textId="77777777" w:rsidR="000128EA" w:rsidRDefault="00000000">
      <w:pPr>
        <w:spacing w:after="160" w:line="276" w:lineRule="auto"/>
      </w:pPr>
      <w:r>
        <w:t>With five students per group, the following role allocation ensures breadth of skills while maintaining individual accountability. Roles are not silos — everyone contributes to every phase — but each role carries primary responsibility for specific deliverables.</w:t>
      </w:r>
    </w:p>
    <w:p w14:paraId="21D40A96" w14:textId="77777777" w:rsidR="000128EA" w:rsidRDefault="00000000">
      <w:pPr>
        <w:pStyle w:val="Heading2"/>
      </w:pPr>
      <w:r>
        <w:t>Group 1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128EA" w14:paraId="716FC2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A6E09A" w14:textId="77777777" w:rsidR="000128EA" w:rsidRDefault="00000000">
            <w:r>
              <w:rPr>
                <w:b/>
                <w:bCs/>
                <w:color w:val="FFFFFF"/>
                <w:sz w:val="20"/>
                <w:szCs w:val="20"/>
              </w:rPr>
              <w:t>Role</w:t>
            </w:r>
          </w:p>
        </w:tc>
        <w:tc>
          <w:tcPr>
            <w:tcW w:w="6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03520E" w14:textId="77777777" w:rsidR="000128EA" w:rsidRDefault="00000000">
            <w:r>
              <w:rPr>
                <w:b/>
                <w:bCs/>
                <w:color w:val="FFFFFF"/>
                <w:sz w:val="20"/>
                <w:szCs w:val="20"/>
              </w:rPr>
              <w:t>Primary Responsibilities</w:t>
            </w:r>
          </w:p>
        </w:tc>
      </w:tr>
      <w:tr w:rsidR="000128EA" w14:paraId="19C862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E9875" w14:textId="77777777" w:rsidR="000128EA" w:rsidRDefault="00000000">
            <w:pPr>
              <w:spacing w:after="40"/>
            </w:pPr>
            <w:r>
              <w:rPr>
                <w:sz w:val="20"/>
                <w:szCs w:val="20"/>
              </w:rPr>
              <w:t>Data Engineer</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BA43B" w14:textId="77777777" w:rsidR="000128EA" w:rsidRDefault="00000000">
            <w:pPr>
              <w:spacing w:after="40"/>
            </w:pPr>
            <w:r>
              <w:rPr>
                <w:sz w:val="20"/>
                <w:szCs w:val="20"/>
              </w:rPr>
              <w:t>Pipeline development, feature engineering, data quality, reproducibility infrastructure</w:t>
            </w:r>
          </w:p>
        </w:tc>
      </w:tr>
      <w:tr w:rsidR="000128EA" w14:paraId="140299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A4DB0" w14:textId="77777777" w:rsidR="000128EA" w:rsidRDefault="00000000">
            <w:pPr>
              <w:spacing w:after="40"/>
            </w:pPr>
            <w:r>
              <w:rPr>
                <w:sz w:val="20"/>
                <w:szCs w:val="20"/>
              </w:rPr>
              <w:t>ML Engineer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319D3" w14:textId="77777777" w:rsidR="000128EA" w:rsidRDefault="00000000">
            <w:pPr>
              <w:spacing w:after="40"/>
            </w:pPr>
            <w:r>
              <w:rPr>
                <w:sz w:val="20"/>
                <w:szCs w:val="20"/>
              </w:rPr>
              <w:t>Model development, hyperparameter tuning, cross-validation, model comparison</w:t>
            </w:r>
          </w:p>
        </w:tc>
      </w:tr>
      <w:tr w:rsidR="000128EA" w14:paraId="3B86AE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59887" w14:textId="77777777" w:rsidR="000128EA" w:rsidRDefault="00000000">
            <w:pPr>
              <w:spacing w:after="40"/>
            </w:pPr>
            <w:r>
              <w:rPr>
                <w:sz w:val="20"/>
                <w:szCs w:val="20"/>
              </w:rPr>
              <w:t>Analytics Lead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A95DF7" w14:textId="77777777" w:rsidR="000128EA" w:rsidRDefault="00000000">
            <w:pPr>
              <w:spacing w:after="40"/>
            </w:pPr>
            <w:r>
              <w:rPr>
                <w:sz w:val="20"/>
                <w:szCs w:val="20"/>
              </w:rPr>
              <w:t>Exploratory analysis, trajectory clustering, survival analysis, curriculum insights</w:t>
            </w:r>
          </w:p>
        </w:tc>
      </w:tr>
      <w:tr w:rsidR="000128EA" w14:paraId="27FAD1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91364" w14:textId="77777777" w:rsidR="000128EA" w:rsidRDefault="00000000">
            <w:pPr>
              <w:spacing w:after="40"/>
            </w:pPr>
            <w:r>
              <w:rPr>
                <w:sz w:val="20"/>
                <w:szCs w:val="20"/>
              </w:rPr>
              <w:t>NLP Specialist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9BA3E" w14:textId="77777777" w:rsidR="000128EA" w:rsidRDefault="00000000">
            <w:pPr>
              <w:spacing w:after="40"/>
            </w:pPr>
            <w:r>
              <w:rPr>
                <w:sz w:val="20"/>
                <w:szCs w:val="20"/>
              </w:rPr>
              <w:t>Text preprocessing, sentiment analysis, topic modelling, NLP feature integration</w:t>
            </w:r>
          </w:p>
        </w:tc>
      </w:tr>
      <w:tr w:rsidR="000128EA" w14:paraId="38C9A6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DB0F9" w14:textId="77777777" w:rsidR="000128EA" w:rsidRDefault="00000000">
            <w:pPr>
              <w:spacing w:after="40"/>
            </w:pPr>
            <w:r>
              <w:rPr>
                <w:sz w:val="20"/>
                <w:szCs w:val="20"/>
              </w:rPr>
              <w:t>Product/UX Lead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B2D67" w14:textId="77777777" w:rsidR="000128EA" w:rsidRDefault="00000000">
            <w:pPr>
              <w:spacing w:after="40"/>
            </w:pPr>
            <w:r>
              <w:rPr>
                <w:sz w:val="20"/>
                <w:szCs w:val="20"/>
              </w:rPr>
              <w:t>Dashboard design, user research, usability testing, non-technical communication, fairness audit</w:t>
            </w:r>
          </w:p>
        </w:tc>
      </w:tr>
    </w:tbl>
    <w:p w14:paraId="2AFDC8AB" w14:textId="77777777" w:rsidR="000128EA" w:rsidRDefault="000128EA">
      <w:pPr>
        <w:spacing w:after="200"/>
      </w:pPr>
    </w:p>
    <w:p w14:paraId="650802CA" w14:textId="77777777" w:rsidR="000128EA" w:rsidRDefault="00000000">
      <w:pPr>
        <w:pStyle w:val="Heading2"/>
      </w:pPr>
      <w:r>
        <w:t>Group 2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128EA" w14:paraId="539DC1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5FE1D6" w14:textId="77777777" w:rsidR="000128EA" w:rsidRDefault="00000000">
            <w:r>
              <w:rPr>
                <w:b/>
                <w:bCs/>
                <w:color w:val="FFFFFF"/>
                <w:sz w:val="20"/>
                <w:szCs w:val="20"/>
              </w:rPr>
              <w:t>Role</w:t>
            </w:r>
          </w:p>
        </w:tc>
        <w:tc>
          <w:tcPr>
            <w:tcW w:w="6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67C282" w14:textId="77777777" w:rsidR="000128EA" w:rsidRDefault="00000000">
            <w:r>
              <w:rPr>
                <w:b/>
                <w:bCs/>
                <w:color w:val="FFFFFF"/>
                <w:sz w:val="20"/>
                <w:szCs w:val="20"/>
              </w:rPr>
              <w:t>Primary Responsibilities</w:t>
            </w:r>
          </w:p>
        </w:tc>
      </w:tr>
      <w:tr w:rsidR="000128EA" w14:paraId="539849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6E8E6" w14:textId="77777777" w:rsidR="000128EA" w:rsidRDefault="00000000">
            <w:pPr>
              <w:spacing w:after="40"/>
            </w:pPr>
            <w:r>
              <w:rPr>
                <w:sz w:val="20"/>
                <w:szCs w:val="20"/>
              </w:rPr>
              <w:t>Data Engineer</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1BE8F" w14:textId="77777777" w:rsidR="000128EA" w:rsidRDefault="00000000">
            <w:pPr>
              <w:spacing w:after="40"/>
            </w:pPr>
            <w:r>
              <w:rPr>
                <w:sz w:val="20"/>
                <w:szCs w:val="20"/>
              </w:rPr>
              <w:t>Data restructuring, assessor-student linkage, pipeline development, reproducibility</w:t>
            </w:r>
          </w:p>
        </w:tc>
      </w:tr>
      <w:tr w:rsidR="000128EA" w14:paraId="413B74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DB7F2" w14:textId="77777777" w:rsidR="000128EA" w:rsidRDefault="00000000">
            <w:pPr>
              <w:spacing w:after="40"/>
            </w:pPr>
            <w:r>
              <w:rPr>
                <w:sz w:val="20"/>
                <w:szCs w:val="20"/>
              </w:rPr>
              <w:t>Psychometrician (IRT)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68726" w14:textId="77777777" w:rsidR="000128EA" w:rsidRDefault="00000000">
            <w:pPr>
              <w:spacing w:after="40"/>
            </w:pPr>
            <w:r>
              <w:rPr>
                <w:sz w:val="20"/>
                <w:szCs w:val="20"/>
              </w:rPr>
              <w:t>IRT model fitting, item analysis, test information, model comparison</w:t>
            </w:r>
          </w:p>
        </w:tc>
      </w:tr>
      <w:tr w:rsidR="000128EA" w14:paraId="22E6F7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E4C51B" w14:textId="77777777" w:rsidR="000128EA" w:rsidRDefault="00000000">
            <w:pPr>
              <w:spacing w:after="40"/>
            </w:pPr>
            <w:r>
              <w:rPr>
                <w:sz w:val="20"/>
                <w:szCs w:val="20"/>
              </w:rPr>
              <w:t>Psychometrician (MFRM)</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A5FB9" w14:textId="77777777" w:rsidR="000128EA" w:rsidRDefault="00000000">
            <w:pPr>
              <w:spacing w:after="40"/>
            </w:pPr>
            <w:r>
              <w:rPr>
                <w:sz w:val="20"/>
                <w:szCs w:val="20"/>
              </w:rPr>
              <w:t>Many-facet modelling, fair score computation, bias interaction testing</w:t>
            </w:r>
          </w:p>
        </w:tc>
      </w:tr>
      <w:tr w:rsidR="000128EA" w14:paraId="0B7A87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3B0AC" w14:textId="77777777" w:rsidR="000128EA" w:rsidRDefault="00000000">
            <w:pPr>
              <w:spacing w:after="40"/>
            </w:pPr>
            <w:r>
              <w:rPr>
                <w:sz w:val="20"/>
                <w:szCs w:val="20"/>
              </w:rPr>
              <w:t>Assessor Analyst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D5ECC" w14:textId="77777777" w:rsidR="000128EA" w:rsidRDefault="00000000">
            <w:pPr>
              <w:spacing w:after="40"/>
            </w:pPr>
            <w:r>
              <w:rPr>
                <w:sz w:val="20"/>
                <w:szCs w:val="20"/>
              </w:rPr>
              <w:t>Mixed-effects models, G-theory, hawk-dove analysis, assessor tracking, NLP of comments</w:t>
            </w:r>
          </w:p>
        </w:tc>
      </w:tr>
      <w:tr w:rsidR="000128EA" w14:paraId="2C8C70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5BB4F" w14:textId="77777777" w:rsidR="000128EA" w:rsidRDefault="00000000">
            <w:pPr>
              <w:spacing w:after="40"/>
            </w:pPr>
            <w:r>
              <w:rPr>
                <w:sz w:val="20"/>
                <w:szCs w:val="20"/>
              </w:rPr>
              <w:t>Reporting/DIF Lead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FCF31" w14:textId="77777777" w:rsidR="000128EA" w:rsidRDefault="00000000">
            <w:pPr>
              <w:spacing w:after="40"/>
            </w:pPr>
            <w:r>
              <w:rPr>
                <w:sz w:val="20"/>
                <w:szCs w:val="20"/>
              </w:rPr>
              <w:t>DIF analysis, measurement invariance, calibration manual, assessor feedback reports, non-technical communication</w:t>
            </w:r>
          </w:p>
        </w:tc>
      </w:tr>
    </w:tbl>
    <w:p w14:paraId="22C9A48F" w14:textId="77777777" w:rsidR="000128EA" w:rsidRDefault="000128EA">
      <w:pPr>
        <w:spacing w:after="200"/>
      </w:pPr>
    </w:p>
    <w:p w14:paraId="2CBAD426" w14:textId="77777777" w:rsidR="000128EA" w:rsidRDefault="00000000">
      <w:pPr>
        <w:pStyle w:val="Heading1"/>
      </w:pPr>
      <w:r>
        <w:t>10.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0128EA" w14:paraId="7D7A34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697340" w14:textId="77777777" w:rsidR="000128EA" w:rsidRDefault="00000000">
            <w:r>
              <w:rPr>
                <w:b/>
                <w:bCs/>
                <w:color w:val="FFFFFF"/>
                <w:sz w:val="20"/>
                <w:szCs w:val="20"/>
              </w:rPr>
              <w:t>Risk</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6770FA0" w14:textId="77777777" w:rsidR="000128EA" w:rsidRDefault="00000000">
            <w:r>
              <w:rPr>
                <w:b/>
                <w:bCs/>
                <w:color w:val="FFFFFF"/>
                <w:sz w:val="20"/>
                <w:szCs w:val="20"/>
              </w:rPr>
              <w:t>Impact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9F61DE" w14:textId="77777777" w:rsidR="000128EA" w:rsidRDefault="00000000">
            <w:r>
              <w:rPr>
                <w:b/>
                <w:bCs/>
                <w:color w:val="FFFFFF"/>
                <w:sz w:val="20"/>
                <w:szCs w:val="20"/>
              </w:rPr>
              <w:t>Mitigation</w:t>
            </w:r>
          </w:p>
        </w:tc>
      </w:tr>
      <w:tr w:rsidR="000128EA" w14:paraId="399392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F1E8E" w14:textId="77777777" w:rsidR="000128EA" w:rsidRDefault="00000000">
            <w:pPr>
              <w:spacing w:after="40"/>
            </w:pPr>
            <w:r>
              <w:rPr>
                <w:sz w:val="20"/>
                <w:szCs w:val="20"/>
              </w:rPr>
              <w:lastRenderedPageBreak/>
              <w:t>Ethics approval delayed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41AC1" w14:textId="77777777" w:rsidR="000128EA" w:rsidRDefault="00000000">
            <w:pPr>
              <w:spacing w:after="40"/>
            </w:pPr>
            <w:r>
              <w:rPr>
                <w:sz w:val="20"/>
                <w:szCs w:val="20"/>
              </w:rPr>
              <w:t xml:space="preserve">Blocks data </w:t>
            </w:r>
            <w:proofErr w:type="gramStart"/>
            <w:r>
              <w:rPr>
                <w:sz w:val="20"/>
                <w:szCs w:val="20"/>
              </w:rPr>
              <w:t>access;</w:t>
            </w:r>
            <w:proofErr w:type="gramEnd"/>
            <w:r>
              <w:rPr>
                <w:sz w:val="20"/>
                <w:szCs w:val="20"/>
              </w:rPr>
              <w:t xml:space="preserve"> all subsequent phases delayed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350E8" w14:textId="77777777" w:rsidR="000128EA" w:rsidRDefault="00000000">
            <w:pPr>
              <w:spacing w:after="40"/>
            </w:pPr>
            <w:r>
              <w:rPr>
                <w:sz w:val="20"/>
                <w:szCs w:val="20"/>
              </w:rPr>
              <w:t>Start application week 2; maintain close contact with HREC; prepare synthetic data for methodological work while waiting</w:t>
            </w:r>
          </w:p>
        </w:tc>
      </w:tr>
      <w:tr w:rsidR="000128EA" w14:paraId="269DD9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E5D0A" w14:textId="77777777" w:rsidR="000128EA" w:rsidRDefault="00000000">
            <w:pPr>
              <w:spacing w:after="40"/>
            </w:pPr>
            <w:r>
              <w:rPr>
                <w:sz w:val="20"/>
                <w:szCs w:val="20"/>
              </w:rPr>
              <w:t xml:space="preserve">2026 data </w:t>
            </w:r>
            <w:proofErr w:type="gramStart"/>
            <w:r>
              <w:rPr>
                <w:sz w:val="20"/>
                <w:szCs w:val="20"/>
              </w:rPr>
              <w:t>arrives</w:t>
            </w:r>
            <w:proofErr w:type="gramEnd"/>
            <w:r>
              <w:rPr>
                <w:sz w:val="20"/>
                <w:szCs w:val="20"/>
              </w:rPr>
              <w:t xml:space="preserve"> late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446E3" w14:textId="77777777" w:rsidR="000128EA" w:rsidRDefault="00000000">
            <w:pPr>
              <w:spacing w:after="40"/>
            </w:pPr>
            <w:r>
              <w:rPr>
                <w:sz w:val="20"/>
                <w:szCs w:val="20"/>
              </w:rPr>
              <w:t>Phases 4–6 (both groups) delayed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04EDB" w14:textId="77777777" w:rsidR="000128EA" w:rsidRDefault="00000000">
            <w:pPr>
              <w:spacing w:after="40"/>
            </w:pPr>
            <w:r>
              <w:rPr>
                <w:sz w:val="20"/>
                <w:szCs w:val="20"/>
              </w:rPr>
              <w:t>Front-load 2025-only analysis; design validation framework before data arrives; have extension tasks ready</w:t>
            </w:r>
          </w:p>
        </w:tc>
      </w:tr>
      <w:tr w:rsidR="000128EA" w14:paraId="2875C0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21C67" w14:textId="77777777" w:rsidR="000128EA" w:rsidRDefault="00000000">
            <w:pPr>
              <w:spacing w:after="40"/>
            </w:pPr>
            <w:r>
              <w:rPr>
                <w:sz w:val="20"/>
                <w:szCs w:val="20"/>
              </w:rPr>
              <w:t>Insufficient assessor volume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86706" w14:textId="77777777" w:rsidR="000128EA" w:rsidRDefault="00000000">
            <w:pPr>
              <w:spacing w:after="40"/>
            </w:pPr>
            <w:r>
              <w:rPr>
                <w:sz w:val="20"/>
                <w:szCs w:val="20"/>
              </w:rPr>
              <w:t>Group 2 hawk-dove analysis unreliable for some assessors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50F39" w14:textId="77777777" w:rsidR="000128EA" w:rsidRDefault="00000000">
            <w:pPr>
              <w:spacing w:after="40"/>
            </w:pPr>
            <w:r>
              <w:rPr>
                <w:sz w:val="20"/>
                <w:szCs w:val="20"/>
              </w:rPr>
              <w:t>Set minimum thresholds early; aggregate low-volume assessors; use shrinkage estimators in mixed models</w:t>
            </w:r>
          </w:p>
        </w:tc>
      </w:tr>
      <w:tr w:rsidR="000128EA" w14:paraId="703F7E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58F5D" w14:textId="77777777" w:rsidR="000128EA" w:rsidRDefault="00000000">
            <w:pPr>
              <w:spacing w:after="40"/>
            </w:pPr>
            <w:r>
              <w:rPr>
                <w:sz w:val="20"/>
                <w:szCs w:val="20"/>
              </w:rPr>
              <w:t>Free-text comments sparse or absent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9BF78" w14:textId="77777777" w:rsidR="000128EA" w:rsidRDefault="00000000">
            <w:pPr>
              <w:spacing w:after="40"/>
            </w:pPr>
            <w:r>
              <w:rPr>
                <w:sz w:val="20"/>
                <w:szCs w:val="20"/>
              </w:rPr>
              <w:t>NLP phases (both groups) reduced in scope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352E1" w14:textId="77777777" w:rsidR="000128EA" w:rsidRDefault="00000000">
            <w:pPr>
              <w:spacing w:after="40"/>
            </w:pPr>
            <w:r>
              <w:rPr>
                <w:sz w:val="20"/>
                <w:szCs w:val="20"/>
              </w:rPr>
              <w:t>Assess availability in week 3; if sparse, pivot NLP effort to structured data or scale usage analysis</w:t>
            </w:r>
          </w:p>
        </w:tc>
      </w:tr>
      <w:tr w:rsidR="000128EA" w14:paraId="537FB3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DED281" w14:textId="77777777" w:rsidR="000128EA" w:rsidRDefault="00000000">
            <w:pPr>
              <w:spacing w:after="40"/>
            </w:pPr>
            <w:r>
              <w:rPr>
                <w:sz w:val="20"/>
                <w:szCs w:val="20"/>
              </w:rPr>
              <w:t>Student attrition from project teams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E854A" w14:textId="77777777" w:rsidR="000128EA" w:rsidRDefault="00000000">
            <w:pPr>
              <w:spacing w:after="40"/>
            </w:pPr>
            <w:r>
              <w:rPr>
                <w:sz w:val="20"/>
                <w:szCs w:val="20"/>
              </w:rPr>
              <w:t>Work redistribution needed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C4D56" w14:textId="77777777" w:rsidR="000128EA" w:rsidRDefault="00000000">
            <w:pPr>
              <w:spacing w:after="40"/>
            </w:pPr>
            <w:r>
              <w:rPr>
                <w:sz w:val="20"/>
                <w:szCs w:val="20"/>
              </w:rPr>
              <w:t>Ensure all work is documented and version-controlled; cross-train on key tasks; no single point of failure</w:t>
            </w:r>
          </w:p>
        </w:tc>
      </w:tr>
      <w:tr w:rsidR="000128EA" w14:paraId="2C212B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2D92E" w14:textId="77777777" w:rsidR="000128EA" w:rsidRDefault="00000000">
            <w:pPr>
              <w:spacing w:after="40"/>
            </w:pPr>
            <w:r>
              <w:rPr>
                <w:sz w:val="20"/>
                <w:szCs w:val="20"/>
              </w:rPr>
              <w:t>MDS stakeholder disengagement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29BA5" w14:textId="77777777" w:rsidR="000128EA" w:rsidRDefault="00000000">
            <w:pPr>
              <w:spacing w:after="40"/>
            </w:pPr>
            <w:r>
              <w:rPr>
                <w:sz w:val="20"/>
                <w:szCs w:val="20"/>
              </w:rPr>
              <w:t>Findings lack clinical interpretation; dashboard design uninformed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9CBED" w14:textId="77777777" w:rsidR="000128EA" w:rsidRDefault="00000000">
            <w:pPr>
              <w:spacing w:after="40"/>
            </w:pPr>
            <w:r>
              <w:rPr>
                <w:sz w:val="20"/>
                <w:szCs w:val="20"/>
              </w:rPr>
              <w:t>Schedule regular check-ins; involve educators in milestone reviews; share quick wins early</w:t>
            </w:r>
          </w:p>
        </w:tc>
      </w:tr>
    </w:tbl>
    <w:p w14:paraId="0F991B42" w14:textId="77777777" w:rsidR="000128EA" w:rsidRDefault="000128EA">
      <w:pPr>
        <w:spacing w:after="400"/>
      </w:pPr>
    </w:p>
    <w:p w14:paraId="7FB75BA9" w14:textId="77777777" w:rsidR="000128EA" w:rsidRDefault="00000000">
      <w:pPr>
        <w:spacing w:after="160" w:line="276" w:lineRule="auto"/>
      </w:pPr>
      <w:r>
        <w:rPr>
          <w:b/>
          <w:bCs/>
        </w:rPr>
        <w:t xml:space="preserve">Document prepared for: </w:t>
      </w:r>
      <w:r>
        <w:t>Melbourne Dental School Data Science Capstone Project, 2025–2026.</w:t>
      </w:r>
    </w:p>
    <w:sectPr w:rsidR="000128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2EF6A" w14:textId="77777777" w:rsidR="00A04E5B" w:rsidRDefault="00A04E5B">
      <w:r>
        <w:separator/>
      </w:r>
    </w:p>
  </w:endnote>
  <w:endnote w:type="continuationSeparator" w:id="0">
    <w:p w14:paraId="475365B9" w14:textId="77777777" w:rsidR="00A04E5B" w:rsidRDefault="00A04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2762" w14:textId="77777777" w:rsidR="000128EA"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6313FC">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A0833" w14:textId="77777777" w:rsidR="00A04E5B" w:rsidRDefault="00A04E5B">
      <w:r>
        <w:separator/>
      </w:r>
    </w:p>
  </w:footnote>
  <w:footnote w:type="continuationSeparator" w:id="0">
    <w:p w14:paraId="63C61C19" w14:textId="77777777" w:rsidR="00A04E5B" w:rsidRDefault="00A04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2720" w14:textId="77777777" w:rsidR="000128EA" w:rsidRDefault="00000000">
    <w:pPr>
      <w:jc w:val="right"/>
    </w:pPr>
    <w:r>
      <w:rPr>
        <w:i/>
        <w:iCs/>
        <w:color w:val="666666"/>
        <w:sz w:val="16"/>
        <w:szCs w:val="16"/>
      </w:rPr>
      <w:t>MDS Predictive Analytics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D0189"/>
    <w:multiLevelType w:val="hybridMultilevel"/>
    <w:tmpl w:val="14A0B552"/>
    <w:lvl w:ilvl="0" w:tplc="B3F69362">
      <w:start w:val="1"/>
      <w:numFmt w:val="decimal"/>
      <w:lvlText w:val="%1."/>
      <w:lvlJc w:val="left"/>
      <w:pPr>
        <w:ind w:left="720" w:hanging="360"/>
      </w:pPr>
    </w:lvl>
    <w:lvl w:ilvl="1" w:tplc="A48C2754">
      <w:numFmt w:val="decimal"/>
      <w:lvlText w:val=""/>
      <w:lvlJc w:val="left"/>
    </w:lvl>
    <w:lvl w:ilvl="2" w:tplc="0F4C4244">
      <w:numFmt w:val="decimal"/>
      <w:lvlText w:val=""/>
      <w:lvlJc w:val="left"/>
    </w:lvl>
    <w:lvl w:ilvl="3" w:tplc="93EA0594">
      <w:numFmt w:val="decimal"/>
      <w:lvlText w:val=""/>
      <w:lvlJc w:val="left"/>
    </w:lvl>
    <w:lvl w:ilvl="4" w:tplc="695209B8">
      <w:numFmt w:val="decimal"/>
      <w:lvlText w:val=""/>
      <w:lvlJc w:val="left"/>
    </w:lvl>
    <w:lvl w:ilvl="5" w:tplc="220ECA26">
      <w:numFmt w:val="decimal"/>
      <w:lvlText w:val=""/>
      <w:lvlJc w:val="left"/>
    </w:lvl>
    <w:lvl w:ilvl="6" w:tplc="D2CA29EE">
      <w:numFmt w:val="decimal"/>
      <w:lvlText w:val=""/>
      <w:lvlJc w:val="left"/>
    </w:lvl>
    <w:lvl w:ilvl="7" w:tplc="F0DA5F54">
      <w:numFmt w:val="decimal"/>
      <w:lvlText w:val=""/>
      <w:lvlJc w:val="left"/>
    </w:lvl>
    <w:lvl w:ilvl="8" w:tplc="AEEC3B38">
      <w:numFmt w:val="decimal"/>
      <w:lvlText w:val=""/>
      <w:lvlJc w:val="left"/>
    </w:lvl>
  </w:abstractNum>
  <w:abstractNum w:abstractNumId="1" w15:restartNumberingAfterBreak="0">
    <w:nsid w:val="295275D6"/>
    <w:multiLevelType w:val="hybridMultilevel"/>
    <w:tmpl w:val="E7C6329A"/>
    <w:lvl w:ilvl="0" w:tplc="96081B72">
      <w:start w:val="1"/>
      <w:numFmt w:val="bullet"/>
      <w:lvlText w:val="•"/>
      <w:lvlJc w:val="left"/>
      <w:pPr>
        <w:ind w:left="720" w:hanging="360"/>
      </w:pPr>
    </w:lvl>
    <w:lvl w:ilvl="1" w:tplc="35A443FE">
      <w:start w:val="1"/>
      <w:numFmt w:val="bullet"/>
      <w:lvlText w:val="◦"/>
      <w:lvlJc w:val="left"/>
      <w:pPr>
        <w:ind w:left="1440" w:hanging="360"/>
      </w:pPr>
    </w:lvl>
    <w:lvl w:ilvl="2" w:tplc="BD6C7712">
      <w:numFmt w:val="decimal"/>
      <w:lvlText w:val=""/>
      <w:lvlJc w:val="left"/>
    </w:lvl>
    <w:lvl w:ilvl="3" w:tplc="5B2E66D0">
      <w:numFmt w:val="decimal"/>
      <w:lvlText w:val=""/>
      <w:lvlJc w:val="left"/>
    </w:lvl>
    <w:lvl w:ilvl="4" w:tplc="DA48A6B4">
      <w:numFmt w:val="decimal"/>
      <w:lvlText w:val=""/>
      <w:lvlJc w:val="left"/>
    </w:lvl>
    <w:lvl w:ilvl="5" w:tplc="E3EC558E">
      <w:numFmt w:val="decimal"/>
      <w:lvlText w:val=""/>
      <w:lvlJc w:val="left"/>
    </w:lvl>
    <w:lvl w:ilvl="6" w:tplc="A44C6780">
      <w:numFmt w:val="decimal"/>
      <w:lvlText w:val=""/>
      <w:lvlJc w:val="left"/>
    </w:lvl>
    <w:lvl w:ilvl="7" w:tplc="04E2C98C">
      <w:numFmt w:val="decimal"/>
      <w:lvlText w:val=""/>
      <w:lvlJc w:val="left"/>
    </w:lvl>
    <w:lvl w:ilvl="8" w:tplc="B11281DC">
      <w:numFmt w:val="decimal"/>
      <w:lvlText w:val=""/>
      <w:lvlJc w:val="left"/>
    </w:lvl>
  </w:abstractNum>
  <w:abstractNum w:abstractNumId="2" w15:restartNumberingAfterBreak="0">
    <w:nsid w:val="66645187"/>
    <w:multiLevelType w:val="hybridMultilevel"/>
    <w:tmpl w:val="D902D85E"/>
    <w:lvl w:ilvl="0" w:tplc="46465BFC">
      <w:start w:val="1"/>
      <w:numFmt w:val="decimal"/>
      <w:lvlText w:val="%1."/>
      <w:lvlJc w:val="left"/>
      <w:pPr>
        <w:ind w:left="720" w:hanging="360"/>
      </w:pPr>
    </w:lvl>
    <w:lvl w:ilvl="1" w:tplc="3378CC12">
      <w:numFmt w:val="decimal"/>
      <w:lvlText w:val=""/>
      <w:lvlJc w:val="left"/>
    </w:lvl>
    <w:lvl w:ilvl="2" w:tplc="5AB06B3C">
      <w:numFmt w:val="decimal"/>
      <w:lvlText w:val=""/>
      <w:lvlJc w:val="left"/>
    </w:lvl>
    <w:lvl w:ilvl="3" w:tplc="3FAC2C0C">
      <w:numFmt w:val="decimal"/>
      <w:lvlText w:val=""/>
      <w:lvlJc w:val="left"/>
    </w:lvl>
    <w:lvl w:ilvl="4" w:tplc="3ECC7C30">
      <w:numFmt w:val="decimal"/>
      <w:lvlText w:val=""/>
      <w:lvlJc w:val="left"/>
    </w:lvl>
    <w:lvl w:ilvl="5" w:tplc="DD9072F2">
      <w:numFmt w:val="decimal"/>
      <w:lvlText w:val=""/>
      <w:lvlJc w:val="left"/>
    </w:lvl>
    <w:lvl w:ilvl="6" w:tplc="38E4DDFC">
      <w:numFmt w:val="decimal"/>
      <w:lvlText w:val=""/>
      <w:lvlJc w:val="left"/>
    </w:lvl>
    <w:lvl w:ilvl="7" w:tplc="A79CA71A">
      <w:numFmt w:val="decimal"/>
      <w:lvlText w:val=""/>
      <w:lvlJc w:val="left"/>
    </w:lvl>
    <w:lvl w:ilvl="8" w:tplc="03A29A0A">
      <w:numFmt w:val="decimal"/>
      <w:lvlText w:val=""/>
      <w:lvlJc w:val="left"/>
    </w:lvl>
  </w:abstractNum>
  <w:abstractNum w:abstractNumId="3" w15:restartNumberingAfterBreak="0">
    <w:nsid w:val="6B445B09"/>
    <w:multiLevelType w:val="hybridMultilevel"/>
    <w:tmpl w:val="2D1E455C"/>
    <w:lvl w:ilvl="0" w:tplc="483455AC">
      <w:start w:val="1"/>
      <w:numFmt w:val="bullet"/>
      <w:lvlText w:val="●"/>
      <w:lvlJc w:val="left"/>
      <w:pPr>
        <w:ind w:left="720" w:hanging="360"/>
      </w:pPr>
    </w:lvl>
    <w:lvl w:ilvl="1" w:tplc="38CEB73E">
      <w:start w:val="1"/>
      <w:numFmt w:val="bullet"/>
      <w:lvlText w:val="○"/>
      <w:lvlJc w:val="left"/>
      <w:pPr>
        <w:ind w:left="1440" w:hanging="360"/>
      </w:pPr>
    </w:lvl>
    <w:lvl w:ilvl="2" w:tplc="32DC8282">
      <w:start w:val="1"/>
      <w:numFmt w:val="bullet"/>
      <w:lvlText w:val="■"/>
      <w:lvlJc w:val="left"/>
      <w:pPr>
        <w:ind w:left="2160" w:hanging="360"/>
      </w:pPr>
    </w:lvl>
    <w:lvl w:ilvl="3" w:tplc="4144313A">
      <w:start w:val="1"/>
      <w:numFmt w:val="bullet"/>
      <w:lvlText w:val="●"/>
      <w:lvlJc w:val="left"/>
      <w:pPr>
        <w:ind w:left="2880" w:hanging="360"/>
      </w:pPr>
    </w:lvl>
    <w:lvl w:ilvl="4" w:tplc="E576716E">
      <w:start w:val="1"/>
      <w:numFmt w:val="bullet"/>
      <w:lvlText w:val="○"/>
      <w:lvlJc w:val="left"/>
      <w:pPr>
        <w:ind w:left="3600" w:hanging="360"/>
      </w:pPr>
    </w:lvl>
    <w:lvl w:ilvl="5" w:tplc="0BD8E2D8">
      <w:start w:val="1"/>
      <w:numFmt w:val="bullet"/>
      <w:lvlText w:val="■"/>
      <w:lvlJc w:val="left"/>
      <w:pPr>
        <w:ind w:left="4320" w:hanging="360"/>
      </w:pPr>
    </w:lvl>
    <w:lvl w:ilvl="6" w:tplc="0E460F60">
      <w:start w:val="1"/>
      <w:numFmt w:val="bullet"/>
      <w:lvlText w:val="●"/>
      <w:lvlJc w:val="left"/>
      <w:pPr>
        <w:ind w:left="5040" w:hanging="360"/>
      </w:pPr>
    </w:lvl>
    <w:lvl w:ilvl="7" w:tplc="4D226DBA">
      <w:start w:val="1"/>
      <w:numFmt w:val="bullet"/>
      <w:lvlText w:val="●"/>
      <w:lvlJc w:val="left"/>
      <w:pPr>
        <w:ind w:left="5760" w:hanging="360"/>
      </w:pPr>
    </w:lvl>
    <w:lvl w:ilvl="8" w:tplc="146483BE">
      <w:start w:val="1"/>
      <w:numFmt w:val="bullet"/>
      <w:lvlText w:val="●"/>
      <w:lvlJc w:val="left"/>
      <w:pPr>
        <w:ind w:left="6480" w:hanging="360"/>
      </w:pPr>
    </w:lvl>
  </w:abstractNum>
  <w:abstractNum w:abstractNumId="4" w15:restartNumberingAfterBreak="0">
    <w:nsid w:val="7FC915CA"/>
    <w:multiLevelType w:val="hybridMultilevel"/>
    <w:tmpl w:val="103E5914"/>
    <w:lvl w:ilvl="0" w:tplc="EBB05696">
      <w:start w:val="1"/>
      <w:numFmt w:val="decimal"/>
      <w:lvlText w:val="%1."/>
      <w:lvlJc w:val="left"/>
      <w:pPr>
        <w:ind w:left="720" w:hanging="360"/>
      </w:pPr>
    </w:lvl>
    <w:lvl w:ilvl="1" w:tplc="4A40F450">
      <w:start w:val="1"/>
      <w:numFmt w:val="lowerLetter"/>
      <w:lvlText w:val="%2)"/>
      <w:lvlJc w:val="left"/>
      <w:pPr>
        <w:ind w:left="1440" w:hanging="360"/>
      </w:pPr>
    </w:lvl>
    <w:lvl w:ilvl="2" w:tplc="58622824">
      <w:numFmt w:val="decimal"/>
      <w:lvlText w:val=""/>
      <w:lvlJc w:val="left"/>
    </w:lvl>
    <w:lvl w:ilvl="3" w:tplc="5AE0DF3C">
      <w:numFmt w:val="decimal"/>
      <w:lvlText w:val=""/>
      <w:lvlJc w:val="left"/>
    </w:lvl>
    <w:lvl w:ilvl="4" w:tplc="AFF6E3DE">
      <w:numFmt w:val="decimal"/>
      <w:lvlText w:val=""/>
      <w:lvlJc w:val="left"/>
    </w:lvl>
    <w:lvl w:ilvl="5" w:tplc="7E6C92FC">
      <w:numFmt w:val="decimal"/>
      <w:lvlText w:val=""/>
      <w:lvlJc w:val="left"/>
    </w:lvl>
    <w:lvl w:ilvl="6" w:tplc="5ABA0ABA">
      <w:numFmt w:val="decimal"/>
      <w:lvlText w:val=""/>
      <w:lvlJc w:val="left"/>
    </w:lvl>
    <w:lvl w:ilvl="7" w:tplc="F3EEB0D6">
      <w:numFmt w:val="decimal"/>
      <w:lvlText w:val=""/>
      <w:lvlJc w:val="left"/>
    </w:lvl>
    <w:lvl w:ilvl="8" w:tplc="9B688706">
      <w:numFmt w:val="decimal"/>
      <w:lvlText w:val=""/>
      <w:lvlJc w:val="left"/>
    </w:lvl>
  </w:abstractNum>
  <w:num w:numId="1" w16cid:durableId="1401631083">
    <w:abstractNumId w:val="3"/>
    <w:lvlOverride w:ilvl="0">
      <w:startOverride w:val="1"/>
    </w:lvlOverride>
  </w:num>
  <w:num w:numId="2" w16cid:durableId="1932008752">
    <w:abstractNumId w:val="1"/>
    <w:lvlOverride w:ilvl="0">
      <w:startOverride w:val="1"/>
    </w:lvlOverride>
  </w:num>
  <w:num w:numId="3" w16cid:durableId="45082403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8EA"/>
    <w:rsid w:val="000128EA"/>
    <w:rsid w:val="000E497D"/>
    <w:rsid w:val="006313FC"/>
    <w:rsid w:val="00A04E5B"/>
    <w:rsid w:val="00C26834"/>
    <w:rsid w:val="00FE6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B3F2"/>
  <w15:docId w15:val="{4D42F476-5DDB-4D7B-B11C-71C60859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300" w:after="160"/>
      <w:outlineLvl w:val="1"/>
    </w:pPr>
    <w:rPr>
      <w:b/>
      <w:bCs/>
      <w:color w:val="2A7F8E"/>
      <w:sz w:val="28"/>
      <w:szCs w:val="28"/>
    </w:rPr>
  </w:style>
  <w:style w:type="paragraph" w:styleId="Heading3">
    <w:name w:val="heading 3"/>
    <w:uiPriority w:val="9"/>
    <w:unhideWhenUsed/>
    <w:qFormat/>
    <w:pPr>
      <w:spacing w:before="24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1</Pages>
  <Words>5586</Words>
  <Characters>31844</Characters>
  <Application>Microsoft Office Word</Application>
  <DocSecurity>0</DocSecurity>
  <Lines>265</Lines>
  <Paragraphs>74</Paragraphs>
  <ScaleCrop>false</ScaleCrop>
  <Company/>
  <LinksUpToDate>false</LinksUpToDate>
  <CharactersWithSpaces>37356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Patel</cp:lastModifiedBy>
  <cp:revision>3</cp:revision>
  <dcterms:created xsi:type="dcterms:W3CDTF">2026-04-02T04:18:00Z</dcterms:created>
  <dcterms:modified xsi:type="dcterms:W3CDTF">2026-04-02T14:10:00Z</dcterms:modified>
</cp:coreProperties>
</file>