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jc w:val="center"/>
              <w:rPr>
                <w:b w:val="1"/>
                <w:sz w:val="48"/>
                <w:szCs w:val="48"/>
              </w:rPr>
            </w:pPr>
            <w:r w:rsidDel="00000000" w:rsidR="00000000" w:rsidRPr="00000000">
              <w:rPr>
                <w:b w:val="1"/>
                <w:sz w:val="48"/>
                <w:szCs w:val="48"/>
                <w:rtl w:val="0"/>
              </w:rPr>
              <w:t xml:space="preserve">Computer Science Principles Syllabus</w:t>
            </w:r>
          </w:p>
          <w:p w:rsidR="00000000" w:rsidDel="00000000" w:rsidP="00000000" w:rsidRDefault="00000000" w:rsidRPr="00000000" w14:paraId="00000003">
            <w:pPr>
              <w:jc w:val="center"/>
              <w:rPr>
                <w:b w:val="1"/>
                <w:sz w:val="48"/>
                <w:szCs w:val="48"/>
              </w:rPr>
            </w:pPr>
            <w:r w:rsidDel="00000000" w:rsidR="00000000" w:rsidRPr="00000000">
              <w:rPr>
                <w:rtl w:val="0"/>
              </w:rPr>
              <w:t xml:space="preserve">Syllabus subject to change at the discretion of the teacher.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w:t>
            </w:r>
            <w:hyperlink r:id="rId6">
              <w:r w:rsidDel="00000000" w:rsidR="00000000" w:rsidRPr="00000000">
                <w:rPr>
                  <w:color w:val="1155cc"/>
                  <w:u w:val="single"/>
                  <w:rtl w:val="0"/>
                </w:rPr>
                <w:t xml:space="preserve">robert.hanna@fresnounified.org</w:t>
              </w:r>
            </w:hyperlink>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Website:  </w:t>
            </w:r>
            <w:hyperlink r:id="rId7">
              <w:r w:rsidDel="00000000" w:rsidR="00000000" w:rsidRPr="00000000">
                <w:rPr>
                  <w:color w:val="1155cc"/>
                  <w:u w:val="single"/>
                  <w:rtl w:val="0"/>
                </w:rPr>
                <w:t xml:space="preserve">https://sites.google.com/view/biologysources/</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Welcome to the Bullard High computer science program.  Computer science teaches coding, app creation, simulations, and computer analytics.  Students will learn to program in a variety of languages, wire circuits, and collaborate as part of a community of learners.  Computer science is a rigorous and engaging course full of conceptual and hands-on challenges.  It is also a very rewarding experience as students engage in learning and discovery at Bullard High.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Teacher Contact Information</w:t>
      </w:r>
    </w:p>
    <w:p w:rsidR="00000000" w:rsidDel="00000000" w:rsidP="00000000" w:rsidRDefault="00000000" w:rsidRPr="00000000" w14:paraId="0000000B">
      <w:pPr>
        <w:rPr/>
      </w:pPr>
      <w:r w:rsidDel="00000000" w:rsidR="00000000" w:rsidRPr="00000000">
        <w:rPr>
          <w:rtl w:val="0"/>
        </w:rPr>
        <w:t xml:space="preserve">Please email me at </w:t>
      </w:r>
      <w:hyperlink r:id="rId8">
        <w:r w:rsidDel="00000000" w:rsidR="00000000" w:rsidRPr="00000000">
          <w:rPr>
            <w:color w:val="1155cc"/>
            <w:u w:val="single"/>
            <w:rtl w:val="0"/>
          </w:rPr>
          <w:t xml:space="preserve">robert.hanna@fresnounified.org</w:t>
        </w:r>
      </w:hyperlink>
      <w:r w:rsidDel="00000000" w:rsidR="00000000" w:rsidRPr="00000000">
        <w:rPr>
          <w:rtl w:val="0"/>
        </w:rPr>
        <w:t xml:space="preserve"> so I can address any question, concern, or comment you may have.  Please make sure to check ATLAS regularly to monitor your child’s performance.  Please provide an email address so that I may contact you directly in regard to academics, behavior, or general announcements.  Please also check the website </w:t>
      </w:r>
      <w:hyperlink r:id="rId9">
        <w:r w:rsidDel="00000000" w:rsidR="00000000" w:rsidRPr="00000000">
          <w:rPr>
            <w:color w:val="1155cc"/>
            <w:u w:val="single"/>
            <w:rtl w:val="0"/>
          </w:rPr>
          <w:t xml:space="preserve">https://sites.google.com/view/biologysources/</w:t>
        </w:r>
      </w:hyperlink>
      <w:r w:rsidDel="00000000" w:rsidR="00000000" w:rsidRPr="00000000">
        <w:rPr>
          <w:rtl w:val="0"/>
        </w:rPr>
        <w:t xml:space="preserve"> regularly for resources that are helpful in completing the course.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Homework Policy</w:t>
      </w:r>
    </w:p>
    <w:p w:rsidR="00000000" w:rsidDel="00000000" w:rsidP="00000000" w:rsidRDefault="00000000" w:rsidRPr="00000000" w14:paraId="0000000E">
      <w:pPr>
        <w:rPr/>
      </w:pPr>
      <w:r w:rsidDel="00000000" w:rsidR="00000000" w:rsidRPr="00000000">
        <w:rPr>
          <w:rtl w:val="0"/>
        </w:rPr>
        <w:t xml:space="preserve">Homework is essential to student success.  Students are expected to maintain an interactive notebook for the entire duration of the course.  Students are responsible for these notebooks and for their timely submission.  Each lesson has a take-home activity to be completed on the left side of the interactive notebook.  Students will be assessed on their ability to complete each assignment thoroughly and accurately. Students are responsible for critical reading of scientific articles and submission of their reports using the form provided.  These will be submitted at the end of each week before the weekly examinations that provide a check for student understanding.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Making Up Missed Assignments</w:t>
      </w:r>
    </w:p>
    <w:p w:rsidR="00000000" w:rsidDel="00000000" w:rsidP="00000000" w:rsidRDefault="00000000" w:rsidRPr="00000000" w14:paraId="00000011">
      <w:pPr>
        <w:rPr/>
      </w:pPr>
      <w:r w:rsidDel="00000000" w:rsidR="00000000" w:rsidRPr="00000000">
        <w:rPr>
          <w:rtl w:val="0"/>
        </w:rPr>
        <w:t xml:space="preserve">Students must have missing assignments completed upon their return in accordance with the district makeup policy.  All late work must have a note from the parent indicating the reason for the absence and will not be penalized points if the reason for the absence is excused by district regulation or per IEP or 504.  Students can make up missed assignments for a maximum grade of a C if the assignment has not been excused and is submitted after the deadline.  Any assignment receiving less than a C can also be made up to raise the grade on that assignment up to a C.  Exams and labs missed for excused reasons will be made up with a 5-page paper on the same topic missed by that assessment.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Grading Policy</w:t>
      </w:r>
    </w:p>
    <w:p w:rsidR="00000000" w:rsidDel="00000000" w:rsidP="00000000" w:rsidRDefault="00000000" w:rsidRPr="00000000" w14:paraId="00000013">
      <w:pPr>
        <w:rPr/>
      </w:pPr>
      <w:r w:rsidDel="00000000" w:rsidR="00000000" w:rsidRPr="00000000">
        <w:rPr>
          <w:rtl w:val="0"/>
        </w:rPr>
        <w:t xml:space="preserve">Students shall be assigned grades on the following scale:</w:t>
      </w:r>
    </w:p>
    <w:p w:rsidR="00000000" w:rsidDel="00000000" w:rsidP="00000000" w:rsidRDefault="00000000" w:rsidRPr="00000000" w14:paraId="00000014">
      <w:pPr>
        <w:rPr/>
      </w:pPr>
      <w:r w:rsidDel="00000000" w:rsidR="00000000" w:rsidRPr="00000000">
        <w:rPr>
          <w:rtl w:val="0"/>
        </w:rPr>
        <w:tab/>
        <w:t xml:space="preserve">90-100%</w:t>
        <w:tab/>
        <w:t xml:space="preserve">A</w:t>
      </w:r>
    </w:p>
    <w:p w:rsidR="00000000" w:rsidDel="00000000" w:rsidP="00000000" w:rsidRDefault="00000000" w:rsidRPr="00000000" w14:paraId="00000015">
      <w:pPr>
        <w:rPr/>
      </w:pPr>
      <w:r w:rsidDel="00000000" w:rsidR="00000000" w:rsidRPr="00000000">
        <w:rPr>
          <w:rtl w:val="0"/>
        </w:rPr>
        <w:tab/>
        <w:t xml:space="preserve">80-89%</w:t>
        <w:tab/>
        <w:t xml:space="preserve">B</w:t>
      </w:r>
    </w:p>
    <w:p w:rsidR="00000000" w:rsidDel="00000000" w:rsidP="00000000" w:rsidRDefault="00000000" w:rsidRPr="00000000" w14:paraId="00000016">
      <w:pPr>
        <w:rPr/>
      </w:pPr>
      <w:r w:rsidDel="00000000" w:rsidR="00000000" w:rsidRPr="00000000">
        <w:rPr>
          <w:rtl w:val="0"/>
        </w:rPr>
        <w:tab/>
        <w:t xml:space="preserve">70-79%</w:t>
        <w:tab/>
        <w:t xml:space="preserve">C</w:t>
      </w:r>
    </w:p>
    <w:p w:rsidR="00000000" w:rsidDel="00000000" w:rsidP="00000000" w:rsidRDefault="00000000" w:rsidRPr="00000000" w14:paraId="00000017">
      <w:pPr>
        <w:rPr/>
      </w:pPr>
      <w:r w:rsidDel="00000000" w:rsidR="00000000" w:rsidRPr="00000000">
        <w:rPr>
          <w:rtl w:val="0"/>
        </w:rPr>
        <w:tab/>
        <w:t xml:space="preserve">60-69%</w:t>
        <w:tab/>
        <w:t xml:space="preserve">D</w:t>
      </w:r>
    </w:p>
    <w:p w:rsidR="00000000" w:rsidDel="00000000" w:rsidP="00000000" w:rsidRDefault="00000000" w:rsidRPr="00000000" w14:paraId="00000018">
      <w:pPr>
        <w:rPr/>
      </w:pPr>
      <w:r w:rsidDel="00000000" w:rsidR="00000000" w:rsidRPr="00000000">
        <w:rPr>
          <w:rtl w:val="0"/>
        </w:rPr>
        <w:tab/>
        <w:t xml:space="preserve">Below 60%</w:t>
        <w:tab/>
        <w:t xml:space="preserve">F</w:t>
      </w:r>
    </w:p>
    <w:p w:rsidR="00000000" w:rsidDel="00000000" w:rsidP="00000000" w:rsidRDefault="00000000" w:rsidRPr="00000000" w14:paraId="00000019">
      <w:pPr>
        <w:rPr/>
      </w:pPr>
      <w:r w:rsidDel="00000000" w:rsidR="00000000" w:rsidRPr="00000000">
        <w:rPr>
          <w:rtl w:val="0"/>
        </w:rPr>
        <w:t xml:space="preserve">Grades will be updated weekly in ATLAS, typically on Mondays.  The grades shall be entered as Wk 1, Wk 2, Wk 3, etc. with the last week showing the most current grade in ATLAS.  This is more efficient for multiple reasons.  Firstly, while ATLAS will not show the assignment breakdowns, the subtotal amounts will suggest patterns of behavior that are useful in monitoring students.  Imagine two students who have a 70% C in the course but whose entries are as follows:</w:t>
      </w:r>
    </w:p>
    <w:p w:rsidR="00000000" w:rsidDel="00000000" w:rsidP="00000000" w:rsidRDefault="00000000" w:rsidRPr="00000000" w14:paraId="0000001A">
      <w:pPr>
        <w:rPr/>
      </w:pPr>
      <w:r w:rsidDel="00000000" w:rsidR="00000000" w:rsidRPr="00000000">
        <w:rPr>
          <w:rtl w:val="0"/>
        </w:rPr>
        <w:t xml:space="preserve">Student A:</w:t>
        <w:tab/>
        <w:t xml:space="preserve">Wk 1: 100%</w:t>
        <w:tab/>
        <w:t xml:space="preserve">Wk 2: 90%</w:t>
        <w:tab/>
        <w:t xml:space="preserve">Wk 3: 80%</w:t>
        <w:tab/>
        <w:t xml:space="preserve">Wk 4: 70%</w:t>
      </w:r>
    </w:p>
    <w:p w:rsidR="00000000" w:rsidDel="00000000" w:rsidP="00000000" w:rsidRDefault="00000000" w:rsidRPr="00000000" w14:paraId="0000001B">
      <w:pPr>
        <w:rPr/>
      </w:pPr>
      <w:r w:rsidDel="00000000" w:rsidR="00000000" w:rsidRPr="00000000">
        <w:rPr>
          <w:rtl w:val="0"/>
        </w:rPr>
        <w:t xml:space="preserve">Student B:</w:t>
        <w:tab/>
        <w:t xml:space="preserve">Wk 1: 40%</w:t>
        <w:tab/>
        <w:t xml:space="preserve">Wk 2: 50%</w:t>
        <w:tab/>
        <w:t xml:space="preserve">Wk 3: 60%</w:t>
        <w:tab/>
        <w:t xml:space="preserve">Wk 4: 70%</w:t>
      </w:r>
    </w:p>
    <w:p w:rsidR="00000000" w:rsidDel="00000000" w:rsidP="00000000" w:rsidRDefault="00000000" w:rsidRPr="00000000" w14:paraId="0000001C">
      <w:pPr>
        <w:rPr/>
      </w:pPr>
      <w:r w:rsidDel="00000000" w:rsidR="00000000" w:rsidRPr="00000000">
        <w:rPr>
          <w:rtl w:val="0"/>
        </w:rPr>
        <w:t xml:space="preserve">Both students have a 70% C, but Student A is  in need of intervention while Student B is in need of recognition!  Trends of data typically have more value than a data point in isolation and allows parents to have a better view of student performance.  Secondly, this approach allows for differentiation of instruction to meet students’ individual needs.  Thirdly, this approach allows parents and counselors to see the effects of interventions.  For example:</w:t>
      </w:r>
    </w:p>
    <w:p w:rsidR="00000000" w:rsidDel="00000000" w:rsidP="00000000" w:rsidRDefault="00000000" w:rsidRPr="00000000" w14:paraId="0000001D">
      <w:pPr>
        <w:rPr/>
      </w:pPr>
      <w:r w:rsidDel="00000000" w:rsidR="00000000" w:rsidRPr="00000000">
        <w:rPr>
          <w:rtl w:val="0"/>
        </w:rPr>
        <w:t xml:space="preserve">Student C:</w:t>
        <w:tab/>
        <w:t xml:space="preserve">Wk 1: 70%</w:t>
        <w:tab/>
        <w:t xml:space="preserve">Wk 2: 65%</w:t>
        <w:tab/>
        <w:t xml:space="preserve">Wk 3: 82%</w:t>
        <w:tab/>
        <w:t xml:space="preserve">Wk 4: 87%</w:t>
      </w:r>
    </w:p>
    <w:p w:rsidR="00000000" w:rsidDel="00000000" w:rsidP="00000000" w:rsidRDefault="00000000" w:rsidRPr="00000000" w14:paraId="0000001E">
      <w:pPr>
        <w:rPr/>
      </w:pPr>
      <w:r w:rsidDel="00000000" w:rsidR="00000000" w:rsidRPr="00000000">
        <w:rPr>
          <w:rtl w:val="0"/>
        </w:rPr>
        <w:t xml:space="preserve">Imagine tutoring was started on Wk 3 for Student C.  Looking at the historical record and timeframe of interventions, it is possible to see that not only has the tutoring improved performance but that the effect was sustained.  Fourthly, imagine a concept like translating DNA that was assessed 4 times with the following results:</w:t>
      </w:r>
    </w:p>
    <w:p w:rsidR="00000000" w:rsidDel="00000000" w:rsidP="00000000" w:rsidRDefault="00000000" w:rsidRPr="00000000" w14:paraId="0000001F">
      <w:pPr>
        <w:rPr/>
      </w:pPr>
      <w:r w:rsidDel="00000000" w:rsidR="00000000" w:rsidRPr="00000000">
        <w:rPr>
          <w:rtl w:val="0"/>
        </w:rPr>
        <w:t xml:space="preserve">Student D:</w:t>
        <w:tab/>
        <w:t xml:space="preserve">Task 1: 0/10</w:t>
        <w:tab/>
        <w:t xml:space="preserve">Task 2: 2/10</w:t>
        <w:tab/>
        <w:t xml:space="preserve">Task 3: 8/10</w:t>
        <w:tab/>
        <w:t xml:space="preserve">Task 4: 10/10</w:t>
      </w:r>
    </w:p>
    <w:p w:rsidR="00000000" w:rsidDel="00000000" w:rsidP="00000000" w:rsidRDefault="00000000" w:rsidRPr="00000000" w14:paraId="00000020">
      <w:pPr>
        <w:rPr/>
      </w:pPr>
      <w:r w:rsidDel="00000000" w:rsidR="00000000" w:rsidRPr="00000000">
        <w:rPr>
          <w:rtl w:val="0"/>
        </w:rPr>
        <w:t xml:space="preserve">On a typical grading scale, this shows a value of 20/40.  The student deserves as 50% (F).  Does this show the whole picture?  The records shows student learning.  While results on the first task were poor, the concept was learned by task 3 and mastered by task 4.  This should not constitute an F but an A mark.  Again, this requires teacher discretion rather than an assignment by assignment tally.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Progress Reports / Deficiency Notices</w:t>
      </w:r>
    </w:p>
    <w:p w:rsidR="00000000" w:rsidDel="00000000" w:rsidP="00000000" w:rsidRDefault="00000000" w:rsidRPr="00000000" w14:paraId="00000023">
      <w:pPr>
        <w:rPr/>
      </w:pPr>
      <w:r w:rsidDel="00000000" w:rsidR="00000000" w:rsidRPr="00000000">
        <w:rPr>
          <w:rtl w:val="0"/>
        </w:rPr>
        <w:t xml:space="preserve">Students receive a variety of progress reports (one halfway through the quarter, one at the end of the quarter, and one halfway through the second quarter).  In addition to ATLAS, these help show student progress in the course.  Students must complete the course with at least a 60% to receive credit toward graduation.  To pass, all students are also required to take a final exam (20% of the total score).  Any student taking the final who has a score less than 80% (C or lower) is in danger of failing.  These progress reports and any provided by the teacher are to be treated as deficiency notices that your child may potentially have to repeat the class unless their performance improves on the final exam.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Attendance Policy</w:t>
      </w:r>
    </w:p>
    <w:p w:rsidR="00000000" w:rsidDel="00000000" w:rsidP="00000000" w:rsidRDefault="00000000" w:rsidRPr="00000000" w14:paraId="00000027">
      <w:pPr>
        <w:rPr/>
      </w:pPr>
      <w:r w:rsidDel="00000000" w:rsidR="00000000" w:rsidRPr="00000000">
        <w:rPr>
          <w:rtl w:val="0"/>
        </w:rPr>
        <w:t xml:space="preserve">A daily sign-in sheet is used to mark the attendance for students.  Students are required to sign in each day for attendance.  If a student does not sign in, the student will be marked absent.  Students that arrive late must sign in as late and document the time of their tardiness.  It is the student’s responsibility to get to class before the bell rings, sign in, and begin work on the daily starter.  Students who have not signed in by the time the late bell has rung will be considered late.  Any student signing in for another student will be sent to the VPs office for class disruption.  Students and parents are also responsible for monitoring ATLAS to ensure accurate attendance has been taken for the class.  Teachers cannot make attendance changes after a 24 hour window so daily vigilance is key to accurate recording!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Bathroom Procedures</w:t>
      </w:r>
    </w:p>
    <w:p w:rsidR="00000000" w:rsidDel="00000000" w:rsidP="00000000" w:rsidRDefault="00000000" w:rsidRPr="00000000" w14:paraId="0000002A">
      <w:pPr>
        <w:rPr/>
      </w:pPr>
      <w:r w:rsidDel="00000000" w:rsidR="00000000" w:rsidRPr="00000000">
        <w:rPr>
          <w:rtl w:val="0"/>
        </w:rPr>
        <w:t xml:space="preserve">Students will be allowed to go to the restroom one at a time.  Students need to sign out when leaving the classroom and sign back in when returning on the bathroom log.  Failure to do so will result in disciplinary action.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Classroom Rules</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Students will follow all staff directives including closing laptops when asked.</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Students shall not bring food or drinks into the classroom.</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Students will not disrupt the learning environment.</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Cell phones will not be permitted in the classroom at any time.</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Any cell phone out in class will be sent to the office in a brown paper bag for pickup only by parent.  If there is an emergency, a student can ask to see his counselor or personnel in the main office to take care of the emergency.  The classroom is not the place to take care of this.</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Students will be polite when addressing the teacher and other students.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Disciplinary Action</w:t>
      </w:r>
    </w:p>
    <w:p w:rsidR="00000000" w:rsidDel="00000000" w:rsidP="00000000" w:rsidRDefault="00000000" w:rsidRPr="00000000" w14:paraId="00000035">
      <w:pPr>
        <w:rPr/>
      </w:pPr>
      <w:r w:rsidDel="00000000" w:rsidR="00000000" w:rsidRPr="00000000">
        <w:rPr>
          <w:rtl w:val="0"/>
        </w:rPr>
        <w:t xml:space="preserve">Students must observe all class, school, and district rules.  Failure to do so will result in either of the following or a combination thereof depending on the severity and circumstances:</w:t>
      </w:r>
    </w:p>
    <w:p w:rsidR="00000000" w:rsidDel="00000000" w:rsidP="00000000" w:rsidRDefault="00000000" w:rsidRPr="00000000" w14:paraId="00000036">
      <w:pPr>
        <w:numPr>
          <w:ilvl w:val="0"/>
          <w:numId w:val="3"/>
        </w:numPr>
        <w:ind w:left="1440" w:hanging="360"/>
        <w:rPr>
          <w:u w:val="none"/>
        </w:rPr>
      </w:pPr>
      <w:r w:rsidDel="00000000" w:rsidR="00000000" w:rsidRPr="00000000">
        <w:rPr>
          <w:rtl w:val="0"/>
        </w:rPr>
        <w:t xml:space="preserve">Warning</w:t>
      </w:r>
    </w:p>
    <w:p w:rsidR="00000000" w:rsidDel="00000000" w:rsidP="00000000" w:rsidRDefault="00000000" w:rsidRPr="00000000" w14:paraId="00000037">
      <w:pPr>
        <w:numPr>
          <w:ilvl w:val="0"/>
          <w:numId w:val="3"/>
        </w:numPr>
        <w:ind w:left="1440" w:hanging="360"/>
        <w:rPr>
          <w:u w:val="none"/>
        </w:rPr>
      </w:pPr>
      <w:r w:rsidDel="00000000" w:rsidR="00000000" w:rsidRPr="00000000">
        <w:rPr>
          <w:rtl w:val="0"/>
        </w:rPr>
        <w:t xml:space="preserve">Parent Contact</w:t>
      </w:r>
    </w:p>
    <w:p w:rsidR="00000000" w:rsidDel="00000000" w:rsidP="00000000" w:rsidRDefault="00000000" w:rsidRPr="00000000" w14:paraId="00000038">
      <w:pPr>
        <w:numPr>
          <w:ilvl w:val="0"/>
          <w:numId w:val="3"/>
        </w:numPr>
        <w:ind w:left="1440" w:hanging="360"/>
        <w:rPr>
          <w:u w:val="none"/>
        </w:rPr>
      </w:pPr>
      <w:r w:rsidDel="00000000" w:rsidR="00000000" w:rsidRPr="00000000">
        <w:rPr>
          <w:rtl w:val="0"/>
        </w:rPr>
        <w:t xml:space="preserve">Counselor Contact</w:t>
      </w:r>
    </w:p>
    <w:p w:rsidR="00000000" w:rsidDel="00000000" w:rsidP="00000000" w:rsidRDefault="00000000" w:rsidRPr="00000000" w14:paraId="00000039">
      <w:pPr>
        <w:numPr>
          <w:ilvl w:val="0"/>
          <w:numId w:val="3"/>
        </w:numPr>
        <w:ind w:left="1440" w:hanging="360"/>
        <w:rPr>
          <w:u w:val="none"/>
        </w:rPr>
      </w:pPr>
      <w:r w:rsidDel="00000000" w:rsidR="00000000" w:rsidRPr="00000000">
        <w:rPr>
          <w:rtl w:val="0"/>
        </w:rPr>
        <w:t xml:space="preserve">VP Contact</w:t>
      </w:r>
    </w:p>
    <w:p w:rsidR="00000000" w:rsidDel="00000000" w:rsidP="00000000" w:rsidRDefault="00000000" w:rsidRPr="00000000" w14:paraId="0000003A">
      <w:pPr>
        <w:numPr>
          <w:ilvl w:val="0"/>
          <w:numId w:val="3"/>
        </w:numPr>
        <w:ind w:left="1440" w:hanging="360"/>
        <w:rPr>
          <w:u w:val="none"/>
        </w:rPr>
      </w:pPr>
      <w:r w:rsidDel="00000000" w:rsidR="00000000" w:rsidRPr="00000000">
        <w:rPr>
          <w:rtl w:val="0"/>
        </w:rPr>
        <w:t xml:space="preserve">2-day Class Suspension + Automated Message Home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Honor Code</w:t>
      </w:r>
    </w:p>
    <w:p w:rsidR="00000000" w:rsidDel="00000000" w:rsidP="00000000" w:rsidRDefault="00000000" w:rsidRPr="00000000" w14:paraId="0000003D">
      <w:pPr>
        <w:rPr/>
      </w:pPr>
      <w:r w:rsidDel="00000000" w:rsidR="00000000" w:rsidRPr="00000000">
        <w:rPr>
          <w:rtl w:val="0"/>
        </w:rPr>
        <w:t xml:space="preserve">Students will work within groups and can share information presented by the teacher.  Students, however, must analyze data independently and write their own work.  All examinations must be taken independently as well.  All students caught plagiarizing another’s work or allowing their work to be plagiarized will receive zero points on the assignment and a warning that further violations will result in further disciplinary action.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Acknowledgements</w:t>
      </w:r>
    </w:p>
    <w:p w:rsidR="00000000" w:rsidDel="00000000" w:rsidP="00000000" w:rsidRDefault="00000000" w:rsidRPr="00000000" w14:paraId="00000040">
      <w:pPr>
        <w:rPr/>
      </w:pPr>
      <w:r w:rsidDel="00000000" w:rsidR="00000000" w:rsidRPr="00000000">
        <w:rPr>
          <w:rtl w:val="0"/>
        </w:rPr>
        <w:t xml:space="preserve">Please complete the following form: </w:t>
      </w:r>
      <w:hyperlink r:id="rId10">
        <w:r w:rsidDel="00000000" w:rsidR="00000000" w:rsidRPr="00000000">
          <w:rPr>
            <w:color w:val="1155cc"/>
            <w:u w:val="single"/>
            <w:rtl w:val="0"/>
          </w:rPr>
          <w:t xml:space="preserve">https://goo.gl/forms/3Ts86hnfKwN7jc2d2</w:t>
        </w:r>
      </w:hyperlink>
      <w:r w:rsidDel="00000000" w:rsidR="00000000" w:rsidRPr="00000000">
        <w:rPr>
          <w:rtl w:val="0"/>
        </w:rPr>
        <w:t xml:space="preserve"> to acknowledge that you have read the syllabus and understand its contents.  In addition, please provide an email address where I may contact you directly.  Email is the best method of communication and I regularly respond to parent emails.  Thank you.</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Mr. Hanna</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oo.gl/forms/3Ts86hnfKwN7jc2d2" TargetMode="External"/><Relationship Id="rId9" Type="http://schemas.openxmlformats.org/officeDocument/2006/relationships/hyperlink" Target="https://sites.google.com/view/biologysources/" TargetMode="External"/><Relationship Id="rId5" Type="http://schemas.openxmlformats.org/officeDocument/2006/relationships/styles" Target="styles.xml"/><Relationship Id="rId6" Type="http://schemas.openxmlformats.org/officeDocument/2006/relationships/hyperlink" Target="mailto:robert.hanna@fresnounified.org" TargetMode="External"/><Relationship Id="rId7" Type="http://schemas.openxmlformats.org/officeDocument/2006/relationships/hyperlink" Target="https://sites.google.com/view/biologysources/" TargetMode="External"/><Relationship Id="rId8" Type="http://schemas.openxmlformats.org/officeDocument/2006/relationships/hyperlink" Target="mailto:robert.hanna@fresnounifie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