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Расширение «Б24: табель из задачи»: описание и установка</w:t>
      </w:r>
    </w:p>
    <w:p>
      <w:r>
        <w:t xml:space="preserve">Для программиста, который устанавливает и сопровождает расширение. Сборка от 23.10.2026 (коммит </w:t>
      </w:r>
      <w:r>
        <w:t>589f14f</w:t>
      </w:r>
      <w:r>
        <w:t xml:space="preserve">). Полная спецификация и все тексты сообщений — в </w:t>
      </w:r>
      <w:r>
        <w:t>PRD.md</w:t>
      </w:r>
      <w:r>
        <w:t xml:space="preserve">, план и принятые решения — в </w:t>
      </w:r>
      <w:r>
        <w:t>TASKS.md</w:t>
      </w:r>
      <w:r>
        <w:t xml:space="preserve">, факты о базе и портале — в </w:t>
      </w:r>
      <w:r>
        <w:t>CLAUDE.md</w:t>
      </w:r>
      <w:r>
        <w:t>; при расхождении верен PRD.</w:t>
      </w:r>
    </w:p>
    <w:p>
      <w:pPr>
        <w:pStyle w:val="Heading1"/>
      </w:pPr>
      <w:r>
        <w:t>1. Что делает расширение</w:t>
      </w:r>
    </w:p>
    <w:p>
      <w:r>
        <w:t>В форме табеля (</w:t>
      </w:r>
      <w:r>
        <w:t>Документ.гем_Табель</w:t>
      </w:r>
      <w:r>
        <w:t xml:space="preserve">, </w:t>
      </w:r>
      <w:r>
        <w:t>ФормаДокумента</w:t>
      </w:r>
      <w:r>
        <w:t>) в командной панели таблицы «Табель» появляется кнопка «Заполнить из задачи Б24». Она открывает окно «Заполнить из задачи Битрикс24»: сотрудник выбирает свою задачу Битрикс24 из списка, по номеру или по ссылке, указывает время, и в открытый табель добавляется одна строка: контрагент из компании CRM задачи, тип времени, время, содержание (название задачи) и номер задачи в новой колонке «ID Б24». Табель не записывается: сотрудник записывает и проводит его как обычно.</w:t>
      </w:r>
    </w:p>
    <w:p>
      <w:r>
        <w:t>Расширение не меняет:</w:t>
      </w:r>
    </w:p>
    <w:p>
      <w:pPr>
        <w:pStyle w:val="ListBullet"/>
      </w:pPr>
      <w:r>
        <w:t>существующие строки табеля и расчёт строки — его выполняют процедуры исходной формы;</w:t>
      </w:r>
    </w:p>
    <w:p>
      <w:pPr>
        <w:pStyle w:val="ListBullet"/>
      </w:pPr>
      <w:r>
        <w:t>данные Битрикс24 — в портал ничего не пишется;</w:t>
      </w:r>
    </w:p>
    <w:p>
      <w:pPr>
        <w:pStyle w:val="ListBullet"/>
      </w:pPr>
      <w:r>
        <w:t xml:space="preserve">расширение </w:t>
      </w:r>
      <w:r>
        <w:t>Б24ПрототипЭтап1</w:t>
      </w:r>
      <w:r>
        <w:t xml:space="preserve"> (связь заказов с задачами): общих объектов, настроек и кода с ним нет.</w:t>
      </w:r>
    </w:p>
    <w:p>
      <w:pPr>
        <w:pStyle w:val="Heading1"/>
      </w:pPr>
      <w:r>
        <w:t>2. Состав поставки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51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612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Где</w:t>
            </w:r>
          </w:p>
        </w:tc>
      </w:tr>
      <w:tr>
        <w:tc>
          <w:tcPr>
            <w:tcW w:type="dxa" w:w="351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Расширение </w:t>
            </w:r>
            <w:r>
              <w:rPr>
                <w:b/>
                <w:sz w:val="19"/>
              </w:rPr>
              <w:t>Б24ТабельИзЗадачи</w:t>
            </w:r>
          </w:p>
        </w:tc>
        <w:tc>
          <w:tcPr>
            <w:tcW w:type="dxa" w:w="612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build/Б24ТабельИзЗадачи.cfe</w:t>
            </w:r>
            <w:r>
              <w:rPr>
                <w:sz w:val="19"/>
              </w:rPr>
              <w:t xml:space="preserve">, исходники </w:t>
            </w:r>
            <w:r>
              <w:rPr>
                <w:sz w:val="19"/>
              </w:rPr>
              <w:t>src/cfe/Б24ТабельИзЗадачи/</w:t>
            </w:r>
          </w:p>
        </w:tc>
      </w:tr>
      <w:tr>
        <w:tc>
          <w:tcPr>
            <w:tcW w:type="dxa" w:w="351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Расширение тестов Б24ТабельИзЗадачиТесты (только тестовая база, нужен YAxUnit)</w:t>
            </w:r>
          </w:p>
        </w:tc>
        <w:tc>
          <w:tcPr>
            <w:tcW w:type="dxa" w:w="612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build/Б24ТабельИзЗадачиТесты.cfe</w:t>
            </w:r>
            <w:r>
              <w:rPr>
                <w:sz w:val="19"/>
              </w:rPr>
              <w:t xml:space="preserve">, исходники </w:t>
            </w:r>
            <w:r>
              <w:rPr>
                <w:sz w:val="19"/>
              </w:rPr>
              <w:t>src/cfe/Б24ТабельИзЗадачиТесты/</w:t>
            </w:r>
          </w:p>
        </w:tc>
      </w:tr>
      <w:tr>
        <w:tc>
          <w:tcPr>
            <w:tcW w:type="dxa" w:w="351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Проверка интерфейса без человека</w:t>
            </w:r>
          </w:p>
        </w:tc>
        <w:tc>
          <w:tcPr>
            <w:tcW w:type="dxa" w:w="612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tools/ui-check/</w:t>
            </w:r>
            <w:r>
              <w:rPr>
                <w:sz w:val="19"/>
              </w:rPr>
              <w:t xml:space="preserve">, запуск </w:t>
            </w:r>
            <w:r>
              <w:rPr>
                <w:sz w:val="19"/>
              </w:rPr>
              <w:t>scripts/ui-check.sh</w:t>
            </w:r>
          </w:p>
        </w:tc>
      </w:tr>
      <w:tr>
        <w:tc>
          <w:tcPr>
            <w:tcW w:type="dxa" w:w="351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Ручная проверка</w:t>
            </w:r>
          </w:p>
        </w:tc>
        <w:tc>
          <w:tcPr>
            <w:tcW w:type="dxa" w:w="612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ACCEPTANCE.md</w:t>
            </w:r>
          </w:p>
        </w:tc>
      </w:tr>
    </w:tbl>
    <w:p>
      <w:pPr>
        <w:spacing w:after="40"/>
      </w:pPr>
    </w:p>
    <w:p>
      <w:r>
        <w:t xml:space="preserve">Свойства расширения: назначение «Дополнение», синоним «Б24: табель из задачи», префикс </w:t>
      </w:r>
      <w:r>
        <w:t>б24т_</w:t>
      </w:r>
      <w:r>
        <w:t xml:space="preserve">, режим совместимости </w:t>
      </w:r>
      <w:r>
        <w:t>Version8_3_21</w:t>
      </w:r>
      <w:r>
        <w:t xml:space="preserve">, безопасный режим </w:t>
      </w:r>
      <w:r>
        <w:rPr>
          <w:b/>
        </w:rPr>
        <w:t>выключен</w:t>
      </w:r>
      <w:r>
        <w:t xml:space="preserve"> (нужны HTTPS-запросы к порталу), защита от опасных действий включена. У расширения тестов префикс </w:t>
      </w:r>
      <w:r>
        <w:t>б24тТест_</w:t>
      </w:r>
      <w:r>
        <w:t>.</w:t>
      </w:r>
    </w:p>
    <w:p>
      <w:r>
        <w:t>Проверено на КА для Казахстана 2.4.5.21, БСП 3.1.7, платформа 8.3.23, облачный Битрикс24 (</w:t>
      </w:r>
      <w:r>
        <w:t>*.bitrix24.kz</w:t>
      </w:r>
      <w:r>
        <w:t>).</w:t>
      </w:r>
    </w:p>
    <w:p>
      <w:pPr>
        <w:pStyle w:val="Heading1"/>
      </w:pPr>
      <w:r>
        <w:t>3. Как это работает</w:t>
      </w:r>
    </w:p>
    <w:p>
      <w:pPr>
        <w:pStyle w:val="Heading2"/>
      </w:pPr>
      <w:r>
        <w:t>3.1. От кнопки до строки табеля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05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06D"/>
          <w:sz w:val="18"/>
        </w:rPr>
        <w:t>Путь от нажатия кнопки до строки в табеле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1.  </w:t>
      </w:r>
      <w:r>
        <w:t>Сотрудник нажимает «Заполнить из задачи Б24». Кнопка доступна тогда же, когда «Добавить»: автору табеля и пользователям с полными правами; в табеле только для просмотра недоступна.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2.  </w:t>
      </w:r>
      <w:r>
        <w:t>Окно проверяет в 1С, без обращения к Битрикс24: адрес вебхука указан; в табеле есть сотрудник; пользователь 1С связан с физлицом; сотрудник табеля — это его физлицо; в карточке физлица есть e-mail и этот e-mail не указан у другого физлица. Любой отказ — окно только с сообщением и кнопкой «Закрыть».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3.  </w:t>
      </w:r>
      <w:r>
        <w:t>user.admin</w:t>
      </w:r>
      <w:r>
        <w:t xml:space="preserve">: создатель вебхука — администратор (иначе список задач был бы неполным). </w:t>
      </w:r>
      <w:r>
        <w:t>user.get</w:t>
      </w:r>
      <w:r>
        <w:t xml:space="preserve">: активный сотрудник с этим e-mail. В режиме тестирования </w:t>
      </w:r>
      <w:r>
        <w:t>sonet_group.get</w:t>
      </w:r>
      <w:r>
        <w:t xml:space="preserve"> — название проекта.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4.  </w:t>
      </w:r>
      <w:r>
        <w:t xml:space="preserve">Загрузка: два </w:t>
      </w:r>
      <w:r>
        <w:t>tasks.task.list</w:t>
      </w:r>
      <w:r>
        <w:t xml:space="preserve"> (постановщик или исполнитель; соисполнитель отдельным запросом), </w:t>
      </w:r>
      <w:r>
        <w:t>crm.company.list</w:t>
      </w:r>
      <w:r>
        <w:t xml:space="preserve"> (названия компаний), </w:t>
      </w:r>
      <w:r>
        <w:t>crm.requisite.list</w:t>
      </w:r>
      <w:r>
        <w:t xml:space="preserve"> (номера для контрагентов). До 1000 задач, 30 секунд на запрос, 60 секунд на всю загрузку.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5.  </w:t>
      </w:r>
      <w:r>
        <w:t>1С перепроверяет каждую задачу: роль (наблюдатель не считается), незавершённая или завершена не раньше чем за 30 дней до даты табеля, в режиме тестирования — проект. Контрагент определяется сразу для всех задач (п. 3.2).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6.  </w:t>
      </w:r>
      <w:r>
        <w:t>Окно: список с сортировкой и поиском (без обращения к Битрикс24) или номер/ссылка (</w:t>
      </w:r>
      <w:r>
        <w:t>tasks.task.get</w:t>
      </w:r>
      <w:r>
        <w:t>), время начала и окончания, тип времени.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7.  </w:t>
      </w:r>
      <w:r>
        <w:t xml:space="preserve">«Добавить в табель» ещё раз проверяет задачу через </w:t>
      </w:r>
      <w:r>
        <w:t>tasks.task.get</w:t>
      </w:r>
      <w:r>
        <w:t>: существует, роль, проект.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8.  </w:t>
      </w:r>
      <w:r>
        <w:t xml:space="preserve">Форма табеля сортирует строки, как перед «Добавить», вставляет новую на её место и считает её исходными процедурами </w:t>
      </w:r>
      <w:r>
        <w:t>ОбработкаФормы</w:t>
      </w:r>
      <w:r>
        <w:t xml:space="preserve"> → </w:t>
      </w:r>
      <w:r>
        <w:t>Пересчет</w:t>
      </w:r>
      <w:r>
        <w:t xml:space="preserve"> → </w:t>
      </w:r>
      <w:r>
        <w:t>ОбновитьПодвал</w:t>
      </w:r>
      <w:r>
        <w:t>. Нет контрагента и тип «Клиент…» — открывается выбор контрагента.</w:t>
      </w:r>
    </w:p>
    <w:p>
      <w:r>
        <w:t xml:space="preserve">В коде шаги 2–5 выполняют </w:t>
      </w:r>
      <w:r>
        <w:t>б24т_Доступ</w:t>
      </w:r>
      <w:r>
        <w:t xml:space="preserve">, </w:t>
      </w:r>
      <w:r>
        <w:t>б24т_Задачи</w:t>
      </w:r>
      <w:r>
        <w:t xml:space="preserve"> и </w:t>
      </w:r>
      <w:r>
        <w:t>б24т_Контрагенты</w:t>
      </w:r>
      <w:r>
        <w:t xml:space="preserve">, шаги 6–7 — форма окна </w:t>
      </w:r>
      <w:r>
        <w:t>б24т_ЗаполнениеИзЗадачи</w:t>
      </w:r>
      <w:r>
        <w:t xml:space="preserve">, шаг 8 — заимствованная </w:t>
      </w:r>
      <w:r>
        <w:t>ФормаДокумента</w:t>
      </w:r>
      <w:r>
        <w:t xml:space="preserve"> (</w:t>
      </w:r>
      <w:r>
        <w:t>б24т_ДобавитьСтроку</w:t>
      </w:r>
      <w:r>
        <w:t>).</w:t>
      </w:r>
    </w:p>
    <w:p>
      <w:pPr>
        <w:pStyle w:val="Heading2"/>
      </w:pPr>
      <w:r>
        <w:t>3.2. Как определяется контрагент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90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-counterpar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9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606D"/>
          <w:sz w:val="18"/>
        </w:rPr>
        <w:t>Контрагент по компании CRM задачи</w:t>
      </w:r>
    </w:p>
    <w:p>
      <w:r>
        <w:t xml:space="preserve">Номер сравнивается с </w:t>
      </w:r>
      <w:r>
        <w:t>СокрЛП(Контрагенты.ИНН)</w:t>
      </w:r>
      <w:r>
        <w:t xml:space="preserve"> («БИН/ИИН») запросом </w:t>
      </w:r>
      <w:r>
        <w:t>ВЫБРАТЬ РАЗРЕШЕННЫЕ</w:t>
      </w:r>
      <w:r>
        <w:t>, то есть с правами сотрудника. Название компании не используется. Номер — текст, ведущий ноль сохраняется (</w:t>
      </w:r>
      <w:r>
        <w:t>2345 1261 2395</w:t>
      </w:r>
      <w:r>
        <w:t xml:space="preserve"> и </w:t>
      </w:r>
      <w:r>
        <w:t>234512612395.</w:t>
      </w:r>
      <w:r>
        <w:t xml:space="preserve"> дают </w:t>
      </w:r>
      <w:r>
        <w:t>234512612395</w:t>
      </w:r>
      <w:r>
        <w:t>). Компания, удалённая из CRM, считается отсутствующей.</w:t>
      </w:r>
    </w:p>
    <w:p>
      <w:pPr>
        <w:pStyle w:val="Heading2"/>
      </w:pPr>
      <w:r>
        <w:t>3.3. Правила, которые легко нарушить</w:t>
      </w:r>
    </w:p>
    <w:p>
      <w:pPr>
        <w:pStyle w:val="ListBullet"/>
      </w:pPr>
      <w:r>
        <w:rPr>
          <w:b/>
        </w:rPr>
        <w:t>Сотрудник.</w:t>
      </w:r>
      <w:r>
        <w:t xml:space="preserve"> E-mail берётся из вида контактной информации «Электронная почта» физлица, подходит любой из адресов, регистр и пробелы по краям не важны. Битрикс24 ищет </w:t>
      </w:r>
      <w:r>
        <w:t>EMAIL</w:t>
      </w:r>
      <w:r>
        <w:t xml:space="preserve"> как шаблон (</w:t>
      </w:r>
      <w:r>
        <w:t>_</w:t>
      </w:r>
      <w:r>
        <w:t xml:space="preserve"> и </w:t>
      </w:r>
      <w:r>
        <w:t>%</w:t>
      </w:r>
      <w:r>
        <w:t>), поэтому код перепроверяет точное совпадение; два разных пользователя — отказ.</w:t>
      </w:r>
    </w:p>
    <w:p>
      <w:pPr>
        <w:pStyle w:val="ListBullet"/>
      </w:pPr>
      <w:r>
        <w:rPr>
          <w:b/>
        </w:rPr>
        <w:t>Задачи.</w:t>
      </w:r>
      <w:r>
        <w:t xml:space="preserve"> Вебхук видит все задачи портала, поэтому роль проверяется только в 1С. По задаче, где сотрудник не участвует, окно не показывает ни название, ни компанию, ни контрагента.</w:t>
      </w:r>
    </w:p>
    <w:p>
      <w:pPr>
        <w:pStyle w:val="ListBullet"/>
      </w:pPr>
      <w:r>
        <w:rPr>
          <w:b/>
        </w:rPr>
        <w:t>30 дней.</w:t>
      </w:r>
      <w:r>
        <w:t xml:space="preserve"> Граница — весь день «дата табеля − 30». Даты Битрикс24 переводятся со смещением сеанса и сравниваются как моменты, а не строки.</w:t>
      </w:r>
    </w:p>
    <w:p>
      <w:pPr>
        <w:pStyle w:val="ListBullet"/>
      </w:pPr>
      <w:r>
        <w:rPr>
          <w:b/>
        </w:rPr>
        <w:t>Строка.</w:t>
      </w:r>
      <w:r>
        <w:t xml:space="preserve"> Существующие строки не меняются, «Тип ПП» не заполняется. Типы времени: «Клиент…» и «Офис…», кроме «Офис (командировка)» и «Офис (собрания)», всего 13; по умолчанию «Клиент (УД)».</w:t>
      </w:r>
    </w:p>
    <w:p>
      <w:pPr>
        <w:pStyle w:val="Heading1"/>
      </w:pPr>
      <w:r>
        <w:t>4. Связь с Битрикс24 и безопасность</w:t>
      </w:r>
    </w:p>
    <w:p>
      <w:pPr>
        <w:pStyle w:val="ListBullet"/>
      </w:pPr>
      <w:r>
        <w:t>Входящий вебхук с правами «Задачи», «CRM», «Пользователи», «Рабочие группы». Его создаёт отдельный технический пользователь-администратор «Интеграция 1С»: если отключить его учётную запись, функция перестанет работать у всех.</w:t>
      </w:r>
    </w:p>
    <w:p>
      <w:pPr>
        <w:pStyle w:val="ListBullet"/>
      </w:pPr>
      <w:r>
        <w:t>Только чтение: в коде список из восьми методов (</w:t>
      </w:r>
      <w:r>
        <w:t>user.get</w:t>
      </w:r>
      <w:r>
        <w:t xml:space="preserve">, </w:t>
      </w:r>
      <w:r>
        <w:t>user.admin</w:t>
      </w:r>
      <w:r>
        <w:t xml:space="preserve">, </w:t>
      </w:r>
      <w:r>
        <w:t>tasks.task.list</w:t>
      </w:r>
      <w:r>
        <w:t xml:space="preserve">, </w:t>
      </w:r>
      <w:r>
        <w:t>tasks.task.get</w:t>
      </w:r>
      <w:r>
        <w:t xml:space="preserve">, </w:t>
      </w:r>
      <w:r>
        <w:t>crm.company.get</w:t>
      </w:r>
      <w:r>
        <w:t xml:space="preserve">, </w:t>
      </w:r>
      <w:r>
        <w:t>crm.company.list</w:t>
      </w:r>
      <w:r>
        <w:t xml:space="preserve">, </w:t>
      </w:r>
      <w:r>
        <w:t>crm.requisite.list</w:t>
      </w:r>
      <w:r>
        <w:t xml:space="preserve">, </w:t>
      </w:r>
      <w:r>
        <w:t>sonet_group.get</w:t>
      </w:r>
      <w:r>
        <w:t xml:space="preserve">). Любой другой, включая </w:t>
      </w:r>
      <w:r>
        <w:t>batch</w:t>
      </w:r>
      <w:r>
        <w:t>, вызывает исключение ещё до чтения адреса.</w:t>
      </w:r>
    </w:p>
    <w:p>
      <w:pPr>
        <w:pStyle w:val="ListBullet"/>
      </w:pPr>
      <w:r>
        <w:t xml:space="preserve">Адрес хранится в безопасном хранилище (владелец </w:t>
      </w:r>
      <w:r>
        <w:t>Б24ТабельИзЗадачи</w:t>
      </w:r>
      <w:r>
        <w:t xml:space="preserve">, ключ </w:t>
      </w:r>
      <w:r>
        <w:t>АдресВебхука</w:t>
      </w:r>
      <w:r>
        <w:t xml:space="preserve">). Читают его только </w:t>
      </w:r>
      <w:r>
        <w:t>б24т_Настройки</w:t>
      </w:r>
      <w:r>
        <w:t xml:space="preserve"> и </w:t>
      </w:r>
      <w:r>
        <w:t>б24т_Битрикс24</w:t>
      </w:r>
      <w:r>
        <w:t xml:space="preserve">; в журнал, сообщения и формы не попадает, в форме настроек ключ скрыт. Принимается только адрес вида </w:t>
      </w:r>
      <w:r>
        <w:t>https://‹портал›.bitrix24.‹зона›/rest/‹номер›/‹ключ›/</w:t>
      </w:r>
      <w:r>
        <w:t>.</w:t>
      </w:r>
    </w:p>
    <w:p>
      <w:pPr>
        <w:pStyle w:val="ListBullet"/>
      </w:pPr>
      <w:r>
        <w:t xml:space="preserve">Соединение создаёт только </w:t>
      </w:r>
      <w:r>
        <w:t>б24т_ТранспортHTTPS</w:t>
      </w:r>
      <w:r>
        <w:t>, сертификат проверяется по хранилищу ОС.</w:t>
      </w:r>
    </w:p>
    <w:p>
      <w:pPr>
        <w:pStyle w:val="ListBullet"/>
      </w:pPr>
      <w:r>
        <w:t>Ошибки: нет ответа за 30 с, 5xx, лимит запросов, не JSON → «Битрикс24 недоступен. Попробуйте позже» (5xx и лимит — один повтор через 2 с); 401, 403, переадресация → «Не настроено подключение к Битрикс24. Обратитесь к администратору»; прочее → «Битрикс24 вернул ошибку. Обратитесь к администратору».</w:t>
      </w:r>
    </w:p>
    <w:p>
      <w:pPr>
        <w:pStyle w:val="ListBullet"/>
      </w:pPr>
      <w:r>
        <w:t>Права в 1С: форму настроек открывают только «Полные права»; роль расширения пустая, сотрудник работает в пределах своих ролей (проверено под ролями «Базовые права БСП» и «Гем табель»). У ролей сотрудников не должно быть интерактивного открытия внешних обработок и отчётов: с ним вебхук читается в обход проверок.</w:t>
      </w:r>
    </w:p>
    <w:p>
      <w:pPr>
        <w:pStyle w:val="Heading1"/>
      </w:pPr>
      <w:r>
        <w:t>5. Объекты расширения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Объект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б24т_Настройки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Настройки, запись, «Проверить подключение», маска ключа в любом тексте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б24т_Битрикс24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REST-клиент: разрешённые методы, страницы, лимиты, ошибки как данные, журнал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б24т_ТранспортHTTPS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Единственное место с </w:t>
            </w:r>
            <w:r>
              <w:rPr>
                <w:sz w:val="19"/>
              </w:rPr>
              <w:t>HTTPСоединение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б24т_Доступ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Проверки при открытии окна (в 1С и в Битрикс24)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б24т_Сопоставление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E-mail: нормализация, точное совпадение, маска в журнале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б24т_Задачи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б24т_ЗадачиКлиентСервер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Список задач, поиск, сортировка, задача по номеру или ссылке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б24т_Контрагенты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Контрагент по компании CRM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б24т_ЗаполнениеИзЗадачи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…КлиентСервер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Типы времени, время по умолчанию, пересечения, данные строки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Форма </w:t>
            </w:r>
            <w:r>
              <w:rPr>
                <w:sz w:val="19"/>
              </w:rPr>
              <w:t>гем_Табель.б24т_ЗаполнениеИзЗадачи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Окно «Заполнить из задачи Битрикс24»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Документ.гем_Табель</w:t>
            </w:r>
            <w:r>
              <w:rPr>
                <w:sz w:val="19"/>
              </w:rPr>
              <w:t xml:space="preserve"> (заимствован)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Реквизит табличной части </w:t>
            </w:r>
            <w:r>
              <w:rPr>
                <w:sz w:val="19"/>
              </w:rPr>
              <w:t>б24т_IDБ24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Строка(20)</w:t>
            </w:r>
            <w:r>
              <w:rPr>
                <w:sz w:val="19"/>
              </w:rPr>
              <w:t>, синоним «ID Б24»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ФормаДокумента</w:t>
            </w:r>
            <w:r>
              <w:rPr>
                <w:sz w:val="19"/>
              </w:rPr>
              <w:t xml:space="preserve"> (заимствована)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Колонка «ID Б24», кнопка, добавление строки, обработчик </w:t>
            </w:r>
            <w:r>
              <w:rPr>
                <w:sz w:val="19"/>
              </w:rPr>
              <w:t>ПриОткрытии</w:t>
            </w:r>
            <w:r>
              <w:rPr>
                <w:sz w:val="19"/>
              </w:rPr>
              <w:t xml:space="preserve"> (После)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Общая форма и команда </w:t>
            </w:r>
            <w:r>
              <w:rPr>
                <w:sz w:val="19"/>
              </w:rPr>
              <w:t>б24т_НастройкиИнтеграции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«НСИ и администрирование → Настройка интеграции»</w:t>
            </w:r>
          </w:p>
        </w:tc>
      </w:tr>
      <w:tr>
        <w:tc>
          <w:tcPr>
            <w:tcW w:type="dxa" w:w="39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Константы </w:t>
            </w:r>
            <w:r>
              <w:rPr>
                <w:sz w:val="19"/>
              </w:rPr>
              <w:t>б24т_РежимТестирования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б24т_ПроектДляТестирования</w:t>
            </w:r>
          </w:p>
        </w:tc>
        <w:tc>
          <w:tcPr>
            <w:tcW w:type="dxa" w:w="566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Режим тестирования и ID проекта</w:t>
            </w:r>
          </w:p>
        </w:tc>
      </w:tr>
    </w:tbl>
    <w:p>
      <w:pPr>
        <w:spacing w:after="40"/>
      </w:pPr>
    </w:p>
    <w:p>
      <w:pPr>
        <w:pStyle w:val="Heading1"/>
      </w:pPr>
      <w:r>
        <w:t>6. Зависимости от типовой КА</w:t>
      </w:r>
    </w:p>
    <w:p>
      <w:r>
        <w:t>Нужен при обновлении КА: на что опирается расширение и что заметит проверка применимости.</w:t>
      </w:r>
    </w:p>
    <w:p>
      <w:pPr>
        <w:pStyle w:val="ListBullet"/>
      </w:pPr>
      <w:r>
        <w:t xml:space="preserve">Заимствованы </w:t>
      </w:r>
      <w:r>
        <w:t>Документ.гем_Табель</w:t>
      </w:r>
      <w:r>
        <w:t xml:space="preserve"> и его </w:t>
      </w:r>
      <w:r>
        <w:t>ФормаДокумента</w:t>
      </w:r>
      <w:r>
        <w:t xml:space="preserve">. Без изменений, только для ссылок: справочники </w:t>
      </w:r>
      <w:r>
        <w:t>Пользователи</w:t>
      </w:r>
      <w:r>
        <w:t xml:space="preserve">, </w:t>
      </w:r>
      <w:r>
        <w:t>ФизическиеЛица</w:t>
      </w:r>
      <w:r>
        <w:t xml:space="preserve">, </w:t>
      </w:r>
      <w:r>
        <w:t>Контрагенты</w:t>
      </w:r>
      <w:r>
        <w:t xml:space="preserve">, перечисления </w:t>
      </w:r>
      <w:r>
        <w:t>гем_ТипыВремени</w:t>
      </w:r>
      <w:r>
        <w:t xml:space="preserve">, </w:t>
      </w:r>
      <w:r>
        <w:t>ГЕМ_ТипПП</w:t>
      </w:r>
      <w:r>
        <w:t xml:space="preserve">, подсистема </w:t>
      </w:r>
      <w:r>
        <w:t>Администрирование.НастройкаИнтеграции</w:t>
      </w:r>
      <w:r>
        <w:t>.</w:t>
      </w:r>
    </w:p>
    <w:p>
      <w:pPr>
        <w:pStyle w:val="ListBullet"/>
      </w:pPr>
      <w:r>
        <w:t xml:space="preserve">Из модуля формы напрямую вызываются неэкспортные процедуры исходной формы: </w:t>
      </w:r>
      <w:r>
        <w:t>ТабельПередНачаломДобавления</w:t>
      </w:r>
      <w:r>
        <w:t xml:space="preserve"> (сортировка), </w:t>
      </w:r>
      <w:r>
        <w:t>ОбработкаФормы(Стр)</w:t>
      </w:r>
      <w:r>
        <w:t xml:space="preserve">, </w:t>
      </w:r>
      <w:r>
        <w:t>Пересчет(Стр)</w:t>
      </w:r>
      <w:r>
        <w:t xml:space="preserve"> (внутри — </w:t>
      </w:r>
      <w:r>
        <w:t>гем_Сервер.ПолучитьВызовКлиента</w:t>
      </w:r>
      <w:r>
        <w:t xml:space="preserve">), </w:t>
      </w:r>
      <w:r>
        <w:t>ОбновитьПодвал()</w:t>
      </w:r>
      <w:r>
        <w:t xml:space="preserve">. Перехватов </w:t>
      </w:r>
      <w:r>
        <w:t>&amp;Вместо</w:t>
      </w:r>
      <w:r>
        <w:t xml:space="preserve"> и </w:t>
      </w:r>
      <w:r>
        <w:t>&amp;ИзменениеИКонтроль</w:t>
      </w:r>
      <w:r>
        <w:t xml:space="preserve"> нет: изменение тела этих процедур проверка применимости не покажет, переименование даст ошибку компиляции.</w:t>
      </w:r>
    </w:p>
    <w:p>
      <w:pPr>
        <w:pStyle w:val="ListBullet"/>
      </w:pPr>
      <w:r>
        <w:t xml:space="preserve">Доступность кнопки повторяет командную панель таблицы, которую выключает исходная </w:t>
      </w:r>
      <w:r>
        <w:t>ПроверитьПрава()</w:t>
      </w:r>
      <w:r>
        <w:t>.</w:t>
      </w:r>
    </w:p>
    <w:p>
      <w:pPr>
        <w:pStyle w:val="ListBullet"/>
      </w:pPr>
      <w:r>
        <w:t>Форма сама подставляет в пустое поле «Сотрудник» физлицо пользователя (</w:t>
      </w:r>
      <w:r>
        <w:t>ПриСозданииНаСервере</w:t>
      </w:r>
      <w:r>
        <w:t>).</w:t>
      </w:r>
    </w:p>
    <w:p>
      <w:pPr>
        <w:pStyle w:val="ListBullet"/>
      </w:pPr>
      <w:r>
        <w:t xml:space="preserve">Типовые данные: </w:t>
      </w:r>
      <w:r>
        <w:t>УправлениеКонтактнойИнформацией.КонтактнаяИнформацияОбъектов</w:t>
      </w:r>
      <w:r>
        <w:t xml:space="preserve"> с видом </w:t>
      </w:r>
      <w:r>
        <w:t>EMailФизическиеЛица</w:t>
      </w:r>
      <w:r>
        <w:t xml:space="preserve">, </w:t>
      </w:r>
      <w:r>
        <w:t>Контрагенты.ИНН</w:t>
      </w:r>
      <w:r>
        <w:t>, безопасное хранилище БСП.</w:t>
      </w:r>
    </w:p>
    <w:p>
      <w:pPr>
        <w:pStyle w:val="Heading1"/>
      </w:pPr>
      <w:r>
        <w:t>7. Установка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1.  </w:t>
      </w:r>
      <w:r>
        <w:t xml:space="preserve">Конфигуратор → «Конфигурация → Расширения конфигурации → Добавить → Загрузить из файла» → </w:t>
      </w:r>
      <w:r>
        <w:t>Б24ТабельИзЗадачи.cfe</w:t>
      </w:r>
      <w:r>
        <w:t>. Имя расширения не менять: значения «ID Б24» хранятся в нём.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2.  </w:t>
      </w:r>
      <w:r>
        <w:t xml:space="preserve">У расширения снять «Безопасный режим» (иначе 1С не сможет обращаться к порталу), «Защиту от опасных действий» оставить. Если в базе включены профили безопасности — разрешить расширению HTTPS к </w:t>
      </w:r>
      <w:r>
        <w:t>*.bitrix24.kz</w:t>
      </w:r>
      <w:r>
        <w:t>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3.  </w:t>
      </w:r>
      <w:r>
        <w:t>Обновить конфигурацию базы данных (F7). Расширение добавляет реквизит «ID Б24», поэтому нужна монопольная блокировка: пользователи должны выйти. Затем пользователям перезайти.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4.  </w:t>
      </w:r>
      <w:r>
        <w:t>Убедиться, что сервер 1С выходит в интернет по HTTPS к порталу Битрикс24 (порт 443).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5.  </w:t>
      </w:r>
      <w:r>
        <w:t>Битрикс24: администратор «Интеграция 1С» создаёт входящий вебхук с правами «Задачи», «CRM», «Пользователи», «Рабочие группы».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6.  </w:t>
      </w:r>
      <w:r>
        <w:t>1С: «НСИ и администрирование → Настройка интеграции» → вставить адрес → «Проверить подключение». Ожидается «Подключение работает. Вебхук создан пользователем …», все права «есть», без строки про права администратора. В демо-базе включить «Режим тестирования» и указать ID проекта «[ТЕСТ] Табель из задачи», в рабочей — выключить. «Записать и закрыть».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7.  </w:t>
      </w:r>
      <w:r>
        <w:t>Для каждого сотрудника: пользователь 1С связан с физлицом, в карточке физлица — e-mail, как в Битрикс24, и этого адреса нет у других физлиц.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8.  </w:t>
      </w:r>
      <w:r>
        <w:t>Проверка: сотрудник открывает свой табель → «Заполнить из задачи Б24» → видит свои задачи → добавляет строку → записывает табель.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Колонка в списке расширений</w:t>
            </w:r>
          </w:p>
        </w:tc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Как должно быть</w:t>
            </w:r>
          </w:p>
        </w:tc>
      </w:tr>
      <w:tr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Активно</w:t>
            </w:r>
          </w:p>
        </w:tc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Флажок установлен</w:t>
            </w:r>
          </w:p>
        </w:tc>
      </w:tr>
      <w:tr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Безопасный режим</w:t>
            </w:r>
          </w:p>
        </w:tc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Флажок снят</w:t>
            </w:r>
          </w:p>
        </w:tc>
      </w:tr>
      <w:tr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Защита от опасных действий</w:t>
            </w:r>
          </w:p>
        </w:tc>
        <w:tc>
          <w:tcPr>
            <w:tcW w:type="dxa" w:w="4819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Флажок установлен</w:t>
            </w:r>
          </w:p>
        </w:tc>
      </w:tr>
    </w:tbl>
    <w:p>
      <w:pPr>
        <w:spacing w:after="40"/>
      </w:pPr>
    </w:p>
    <w:p>
      <w:r>
        <w:rPr>
          <w:b/>
        </w:rPr>
        <w:t>Обновление:</w:t>
      </w:r>
      <w:r>
        <w:t xml:space="preserve"> выделить расширение в списке и загрузить новый </w:t>
      </w:r>
      <w:r>
        <w:t>.cfe</w:t>
      </w:r>
      <w:r>
        <w:t xml:space="preserve"> поверх, не удаляя. Обновить конфигурацию БД, проверить список, как выше, попросить пользователей перезайти.</w:t>
      </w:r>
    </w:p>
    <w:p>
      <w:r>
        <w:rPr>
          <w:b/>
        </w:rPr>
        <w:t>Отключение:</w:t>
      </w:r>
      <w:r>
        <w:t xml:space="preserve"> снять «Активно» и перезайти. Кнопки и колонки «ID Б24» не будет, значения сохранятся и вернутся, если включить снова. </w:t>
      </w:r>
      <w:r>
        <w:rPr>
          <w:b/>
        </w:rPr>
        <w:t>Удаление</w:t>
      </w:r>
      <w:r>
        <w:t xml:space="preserve"> расширения стирает все значения «ID Б24».</w:t>
      </w:r>
    </w:p>
    <w:p>
      <w:r>
        <w:rPr>
          <w:b/>
        </w:rPr>
        <w:t>Копии рабочей базы:</w:t>
      </w:r>
      <w:r>
        <w:t xml:space="preserve"> сразу после копирования нажать в форме настроек «Удалить адрес». Вебхук перевыпускать, если копию передали за пределы офиса, ушёл администратор с доступом к нему или есть подозрение на утечку.</w:t>
      </w:r>
    </w:p>
    <w:p>
      <w:r>
        <w:t xml:space="preserve">Расширения </w:t>
      </w:r>
      <w:r>
        <w:t>Б24ТабельИзЗадачиТесты</w:t>
      </w:r>
      <w:r>
        <w:t xml:space="preserve"> и </w:t>
      </w:r>
      <w:r>
        <w:t>YAXUNIT</w:t>
      </w:r>
      <w:r>
        <w:t xml:space="preserve"> в рабочую базу не ставятся: форма настроек предупредит, если они там есть.</w:t>
      </w:r>
    </w:p>
    <w:p>
      <w:pPr>
        <w:pStyle w:val="Heading1"/>
      </w:pPr>
      <w:r>
        <w:t>8. Тесты и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81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4422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Что делает</w:t>
            </w:r>
          </w:p>
        </w:tc>
        <w:tc>
          <w:tcPr>
            <w:tcW w:type="dxa" w:w="283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Запуск</w:t>
            </w:r>
          </w:p>
        </w:tc>
      </w:tr>
      <w:tr>
        <w:tc>
          <w:tcPr>
            <w:tcW w:type="dxa" w:w="2381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YAxUnit 25.12, 358 тестов</w:t>
            </w:r>
          </w:p>
        </w:tc>
        <w:tc>
          <w:tcPr>
            <w:tcW w:type="dxa" w:w="4422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Правила на записанных ответах Битрикс24 (заглушка транспорта, без сети), форма табеля и окна на клиенте</w:t>
            </w:r>
          </w:p>
        </w:tc>
        <w:tc>
          <w:tcPr>
            <w:tcW w:type="dxa" w:w="283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scripts/run-tests.sh</w:t>
            </w:r>
            <w:r>
              <w:rPr>
                <w:sz w:val="19"/>
              </w:rPr>
              <w:t xml:space="preserve"> (0 — зелёные, 1 — красные, 2 — окружение)</w:t>
            </w:r>
          </w:p>
        </w:tc>
      </w:tr>
      <w:tr>
        <w:tc>
          <w:tcPr>
            <w:tcW w:type="dxa" w:w="2381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Сценарии </w:t>
            </w:r>
            <w:r>
              <w:rPr>
                <w:sz w:val="19"/>
              </w:rPr>
              <w:t>ui-check</w:t>
            </w:r>
          </w:p>
        </w:tc>
        <w:tc>
          <w:tcPr>
            <w:tcW w:type="dxa" w:w="4422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Живые окна через тестовый клиент 1С и вебхук разработки: </w:t>
            </w:r>
            <w:r>
              <w:rPr>
                <w:sz w:val="19"/>
              </w:rPr>
              <w:t>окно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строка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поиск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чужой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список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контрагенты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права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сотрудник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безтеста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</w:rPr>
              <w:t>безопасность</w:t>
            </w:r>
          </w:p>
        </w:tc>
        <w:tc>
          <w:tcPr>
            <w:tcW w:type="dxa" w:w="283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scripts/ui-check.sh &lt;сценарий&gt;</w:t>
            </w:r>
            <w:r>
              <w:rPr>
                <w:sz w:val="19"/>
              </w:rPr>
              <w:t>, около 1,5–5 минут</w:t>
            </w:r>
          </w:p>
        </w:tc>
      </w:tr>
      <w:tr>
        <w:tc>
          <w:tcPr>
            <w:tcW w:type="dxa" w:w="2381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Правила вебхука в коде</w:t>
            </w:r>
          </w:p>
        </w:tc>
        <w:tc>
          <w:tcPr>
            <w:tcW w:type="dxa" w:w="4422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Кто создаёт соединение, кто читает хранилище, нет функции, возвращающей адрес</w:t>
            </w:r>
          </w:p>
        </w:tc>
        <w:tc>
          <w:tcPr>
            <w:tcW w:type="dxa" w:w="283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scripts/security-check.sh</w:t>
            </w:r>
          </w:p>
        </w:tc>
      </w:tr>
      <w:tr>
        <w:tc>
          <w:tcPr>
            <w:tcW w:type="dxa" w:w="2381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Ручная проверка</w:t>
            </w:r>
          </w:p>
        </w:tc>
        <w:tc>
          <w:tcPr>
            <w:tcW w:type="dxa" w:w="4422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С1 глазами, неверный адрес вебхука, нет связи</w:t>
            </w:r>
          </w:p>
        </w:tc>
        <w:tc>
          <w:tcPr>
            <w:tcW w:type="dxa" w:w="283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ACCEPTANCE.md</w:t>
            </w:r>
          </w:p>
        </w:tc>
      </w:tr>
    </w:tbl>
    <w:p>
      <w:pPr>
        <w:spacing w:after="40"/>
      </w:pPr>
    </w:p>
    <w:p>
      <w:r>
        <w:t xml:space="preserve">YAxUnit молча пропускает модуль тестов с ошибкой компиляции: </w:t>
      </w:r>
      <w:r>
        <w:t>run-tests.sh</w:t>
      </w:r>
      <w:r>
        <w:t xml:space="preserve"> считает красным </w:t>
      </w:r>
      <w:r>
        <w:t>[ERR]</w:t>
      </w:r>
      <w:r>
        <w:t xml:space="preserve"> в журнале и ноль выполненных тестов. Сценарии </w:t>
      </w:r>
      <w:r>
        <w:t>сотрудник</w:t>
      </w:r>
      <w:r>
        <w:t xml:space="preserve"> и </w:t>
      </w:r>
      <w:r>
        <w:t>безтеста</w:t>
      </w:r>
      <w:r>
        <w:t xml:space="preserve"> временно меняют базу и сами возвращают её; если прогон прервался, </w:t>
      </w:r>
      <w:r>
        <w:t>ui-check.sh</w:t>
      </w:r>
      <w:r>
        <w:t xml:space="preserve"> запускает </w:t>
      </w:r>
      <w:r>
        <w:t>восстановить</w:t>
      </w:r>
      <w:r>
        <w:t>.</w:t>
      </w:r>
    </w:p>
    <w:p>
      <w:pPr>
        <w:pStyle w:val="Heading1"/>
      </w:pPr>
      <w:r>
        <w:t>9. После каждого обновления КА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1.  </w:t>
      </w:r>
      <w:r>
        <w:t>Проверка применимости расширения в конфигураторе: ошибок нет.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2.  </w:t>
      </w:r>
      <w:r>
        <w:t>Если в описании обновления упомянут табель (</w:t>
      </w:r>
      <w:r>
        <w:t>гем_Табель</w:t>
      </w:r>
      <w:r>
        <w:t xml:space="preserve">, его форма, </w:t>
      </w:r>
      <w:r>
        <w:t>гем_Сервер</w:t>
      </w:r>
      <w:r>
        <w:t xml:space="preserve">), сверить процедуры из раздела 6 и прогнать </w:t>
      </w:r>
      <w:r>
        <w:t>scripts/ui-check.sh строка</w:t>
      </w:r>
      <w:r>
        <w:t xml:space="preserve"> — он сверяет расчёт добавленной строки.</w:t>
      </w:r>
    </w:p>
    <w:p>
      <w:pPr>
        <w:spacing w:after="60"/>
        <w:ind w:left="425" w:hanging="340"/>
      </w:pPr>
      <w:r>
        <w:rPr>
          <w:b/>
          <w:color w:val="2F6FB0"/>
        </w:rPr>
        <w:t xml:space="preserve">3.  </w:t>
      </w:r>
      <w:r>
        <w:t>scripts/run-tests.sh</w:t>
      </w:r>
      <w:r>
        <w:t xml:space="preserve"> — все зелёные.</w:t>
      </w:r>
    </w:p>
    <w:p>
      <w:pPr>
        <w:pStyle w:val="Heading1"/>
      </w:pPr>
      <w:r>
        <w:t>10. Диагностика</w:t>
      </w:r>
    </w:p>
    <w:p>
      <w:r>
        <w:t xml:space="preserve">Журнал регистрации, события </w:t>
      </w:r>
      <w:r>
        <w:t>Б24ТабельИзЗадачи.*</w:t>
      </w:r>
      <w:r>
        <w:t xml:space="preserve">: </w:t>
      </w:r>
      <w:r>
        <w:t>Обращение</w:t>
      </w:r>
      <w:r>
        <w:t xml:space="preserve"> — каждый вызов (метод, параметры, длительность, сколько записей), </w:t>
      </w:r>
      <w:r>
        <w:t>Ошибка</w:t>
      </w:r>
      <w:r>
        <w:t xml:space="preserve"> — код и описание Битрикс24, </w:t>
      </w:r>
      <w:r>
        <w:t>Доступ</w:t>
      </w:r>
      <w:r>
        <w:t xml:space="preserve"> — сопоставление сотрудника и отказы, которые по тексту не понять, </w:t>
      </w:r>
      <w:r>
        <w:t>Настройки</w:t>
      </w:r>
      <w:r>
        <w:t xml:space="preserve"> — какие поля изменены (без значений). E-mail в журнале скрыты: </w:t>
      </w:r>
      <w:r>
        <w:t>t</w:t>
      </w:r>
      <w:r>
        <w:rPr>
          <w:b/>
        </w:rPr>
        <w:t>*@example.com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Что видит сотрудник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В чём обычно дело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«Не настроено подключение к Битрикс24. Обратитесь к администратору»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Адрес не указан или отклонён (401), создатель вебхука не администратор, проект теста не найден. Смотреть </w:t>
            </w:r>
            <w:r>
              <w:rPr>
                <w:sz w:val="19"/>
              </w:rPr>
              <w:t>Б24ТабельИзЗадачи.Ошибка</w:t>
            </w:r>
            <w:r>
              <w:rPr>
                <w:sz w:val="19"/>
              </w:rPr>
              <w:t xml:space="preserve"> и </w:t>
            </w:r>
            <w:r>
              <w:rPr>
                <w:sz w:val="19"/>
              </w:rPr>
              <w:t>Доступ</w:t>
            </w:r>
            <w:r>
              <w:rPr>
                <w:sz w:val="19"/>
              </w:rPr>
              <w:t>, нажать «Проверить подключение»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«Битрикс24 недоступен. Попробуйте позже»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Сервер 1С не выходит на портал или исчерпан лимит запросов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«В Битрикс24 нет пользователя с e-mail …»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E-mail в карточке физлица не тот, что в Битрикс24, или сотрудник неактивен либо внешний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«E-mail … указан в карточках нескольких физических лиц»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 xml:space="preserve">Запись </w:t>
            </w:r>
            <w:r>
              <w:rPr>
                <w:sz w:val="19"/>
              </w:rPr>
              <w:t>Доступ</w:t>
            </w:r>
            <w:r>
              <w:rPr>
                <w:sz w:val="19"/>
              </w:rPr>
              <w:t xml:space="preserve"> называет второе физлицо: убрать адрес из чужой карточки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Нужной задачи нет в списке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Сотрудник только наблюдатель, задача завершена раньше 30 дней, режим тестирования и задача вне проекта. Завершённую раньше можно ввести номером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Контрагент не найден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Текст причины в окне (п. 3.2); сверить БИН в реквизитах компании и в карточке контрагента</w:t>
            </w:r>
          </w:p>
        </w:tc>
      </w:tr>
      <w:tr>
        <w:tc>
          <w:tcPr>
            <w:tcW w:type="dxa" w:w="3685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Кнопка недоступна</w:t>
            </w:r>
          </w:p>
        </w:tc>
        <w:tc>
          <w:tcPr>
            <w:tcW w:type="dxa" w:w="5953"/>
            <w:tcBorders>
              <w:top w:val="single" w:sz="4" w:color="C9D1DA"/>
              <w:left w:val="single" w:sz="4" w:color="C9D1DA"/>
              <w:bottom w:val="single" w:sz="4" w:color="C9D1DA"/>
              <w:right w:val="single" w:sz="4" w:color="C9D1D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Табель чужой и нет полных прав, или табель открыт только для просмотра</w:t>
            </w:r>
          </w:p>
        </w:tc>
      </w:tr>
    </w:tbl>
    <w:p>
      <w:pPr>
        <w:spacing w:after="40"/>
      </w:pPr>
    </w:p>
    <w:p>
      <w:pPr>
        <w:pStyle w:val="Heading1"/>
      </w:pPr>
      <w:r>
        <w:t>11. Известные ограничения</w:t>
      </w:r>
    </w:p>
    <w:p>
      <w:pPr>
        <w:pStyle w:val="ListBullet"/>
      </w:pPr>
      <w:r>
        <w:t xml:space="preserve">Только облачный Битрикс24 (адрес </w:t>
      </w:r>
      <w:r>
        <w:t>*.bitrix24.*</w:t>
      </w:r>
      <w:r>
        <w:t>); коробочная версия не поддерживается.</w:t>
      </w:r>
    </w:p>
    <w:p>
      <w:pPr>
        <w:pStyle w:val="ListBullet"/>
      </w:pPr>
      <w:r>
        <w:t>Список загружается один раз при открытии окна и не больше 1000 самых новых задач; остальные — по номеру.</w:t>
      </w:r>
    </w:p>
    <w:p>
      <w:pPr>
        <w:pStyle w:val="ListBullet"/>
      </w:pPr>
      <w:r>
        <w:t>Одно нажатие — одна строка, только в открытый табель; дата строки — дата табеля.</w:t>
      </w:r>
    </w:p>
    <w:p>
      <w:pPr>
        <w:pStyle w:val="ListBullet"/>
      </w:pPr>
      <w:r>
        <w:t>«ID Б24» — текст: ссылка на задачу из него не строится. При копировании строки или табеля номер копируется.</w:t>
      </w:r>
    </w:p>
    <w:p>
      <w:pPr>
        <w:pStyle w:val="ListBullet"/>
      </w:pPr>
      <w:r>
        <w:t>Портал ставит крайний срок «завтра 19:00» задачам, созданным через REST без срока; на работу расширения это не влияет.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fldChar w:fldCharType="begin"/>
    </w:r>
    <w:r>
      <w:rPr>
        <w:color w:val="52606D"/>
        <w:sz w:val="18"/>
      </w:rPr>
      <w:instrText xml:space="preserve">PAGE</w:instrText>
    </w:r>
    <w:r>
      <w:rPr>
        <w:color w:val="52606D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cstheme="majorBidi" w:ascii="Arial" w:hAnsi="Arial" w:cs="Arial" w:eastAsia="Arial"/>
      <w:b/>
      <w:bCs/>
      <w:color w:val="2F6FB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cstheme="majorBidi" w:ascii="Arial" w:hAnsi="Arial" w:cs="Arial" w:eastAsia="Arial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pBdr>
        <w:bottom w:val="single" w:sz="8" w:space="6" w:color="2F6FB0"/>
      </w:pBdr>
    </w:pPr>
    <w:rPr>
      <w:rFonts w:cstheme="majorBidi" w:ascii="Arial" w:hAnsi="Arial" w:cs="Arial" w:eastAsia="Arial"/>
      <w:b/>
      <w:color w:val="1F293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Arial" w:hAnsi="Arial" w:cs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Arial" w:hAnsi="Arial" w:cs="Arial" w:eastAsia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Arial" w:hAnsi="Arial" w:cs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