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7A3E5F">
      <w:pPr>
        <w:ind w:right="-1"/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77608196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BC200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7470F61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4A93D74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2711393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D08DED3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0C194EC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396A727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4B48E84B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0DF45E57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460BEAAE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206698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65568D3B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5668B8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4F396516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4651623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0455FCB2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373A723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3E87F8D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4539AE5D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1FDB0CDF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Для компаний, работающих в сфере информационно-технологических услуг, качество учета клиентских обращений напрямую определяет качество обслуживания и конкурентоспособность бизнеса. Базой производственной практики является ТОО «Фирма ГЕМ СК» (г. Петропавловск) - официальный партнер-франчайзи фирмы «1С», специализирующийся на автоматизации и комплексном сопровождении программных продуктов «1</w:t>
      </w:r>
      <w:proofErr w:type="gramStart"/>
      <w:r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Pr="0021325D">
        <w:rPr>
          <w:rFonts w:eastAsia="Times New Roman"/>
          <w:sz w:val="28"/>
          <w:szCs w:val="28"/>
        </w:rPr>
        <w:t>». Обследование деятельности предприятия показало, что процесс учета обращений клиентов фрагментирован между несколькими системами (1С-Коннект, Битрикс24, табели учета рабочего времени, «1С:КА»): данные по каждому обращению вводятся вручную несколько раз, единый экран заявки отсутствует, а контроль сроков и трудозатрат выполняется ручной сводкой в конце месяца. Это приводит к избыточным затратам рабочего времени и риску упущенных обращений, что определяет актуальность темы работы.</w:t>
      </w:r>
    </w:p>
    <w:p w14:paraId="3C1728F0" w14:textId="77777777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Целью практики является выбор актуальной проблемы предприятия, требующей информационной поддержки, выбор методов ее решения, проектирование базы данных и разработка макета информационной системы учета обращений клиентов. Для достижения цели решены следующие задачи: проведен анализ деятельности предприятия и его информационных потоков; выполнена постановка задачи в терминах баз данных; обоснованы проектные решения по информационному, технологическому, программному и техническому обеспечению; спроектирована реляционная база данных из семи отношений с определением первичных и внешних ключей и нормализацией до третьей нормальной формы; построена инфологическая модель; разработан макет веб-приложения, объединяющий в едином рабочем месте регистрацию заявок, назначение исполнителей, контроль статусов и сроков, ведение истории работ с трудозатратами и формирование отчетов с экспортом в CSV.</w:t>
      </w:r>
    </w:p>
    <w:p w14:paraId="5F8A6085" w14:textId="4D184C1E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реализован на современном стеке: </w:t>
      </w:r>
      <w:proofErr w:type="spellStart"/>
      <w:r w:rsidRPr="0021325D">
        <w:rPr>
          <w:rFonts w:eastAsia="Times New Roman"/>
          <w:sz w:val="28"/>
          <w:szCs w:val="28"/>
        </w:rPr>
        <w:t>React</w:t>
      </w:r>
      <w:proofErr w:type="spellEnd"/>
      <w:r w:rsidRPr="0021325D">
        <w:rPr>
          <w:rFonts w:eastAsia="Times New Roman"/>
          <w:sz w:val="28"/>
          <w:szCs w:val="28"/>
        </w:rPr>
        <w:t xml:space="preserve"> и </w:t>
      </w:r>
      <w:proofErr w:type="spellStart"/>
      <w:r w:rsidRPr="0021325D">
        <w:rPr>
          <w:rFonts w:eastAsia="Times New Roman"/>
          <w:sz w:val="28"/>
          <w:szCs w:val="28"/>
        </w:rPr>
        <w:t>Vite</w:t>
      </w:r>
      <w:proofErr w:type="spellEnd"/>
      <w:r w:rsidRPr="0021325D">
        <w:rPr>
          <w:rFonts w:eastAsia="Times New Roman"/>
          <w:sz w:val="28"/>
          <w:szCs w:val="28"/>
        </w:rPr>
        <w:t xml:space="preserve"> на клиентской стороне, Node.js с фреймворком Express на серверной, СУБД </w:t>
      </w:r>
      <w:proofErr w:type="spellStart"/>
      <w:r w:rsidRPr="0021325D">
        <w:rPr>
          <w:rFonts w:eastAsia="Times New Roman"/>
          <w:sz w:val="28"/>
          <w:szCs w:val="28"/>
        </w:rPr>
        <w:t>SQLite</w:t>
      </w:r>
      <w:proofErr w:type="spellEnd"/>
      <w:r w:rsidRPr="0021325D">
        <w:rPr>
          <w:rFonts w:eastAsia="Times New Roman"/>
          <w:sz w:val="28"/>
          <w:szCs w:val="28"/>
        </w:rPr>
        <w:t xml:space="preserve"> для хранения данных. Отчет состоит из введения, аналитической и проектной глав,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22DF6A79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Базой производственной практики является Товарищество с ограниченной ответственностью «Фирма ГЕМ СК» (1С:Франчайзи ГЕМ), расположенное по адресу: Республика Казахстан, Северо-Казахстанская область, город Петропавловск, улица Интернациональная, дом 18, </w:t>
      </w:r>
      <w:proofErr w:type="spellStart"/>
      <w:r w:rsidRPr="0021325D">
        <w:rPr>
          <w:sz w:val="28"/>
          <w:szCs w:val="28"/>
        </w:rPr>
        <w:t>н.п</w:t>
      </w:r>
      <w:proofErr w:type="spellEnd"/>
      <w:r w:rsidRPr="0021325D">
        <w:rPr>
          <w:sz w:val="28"/>
          <w:szCs w:val="28"/>
        </w:rPr>
        <w:t>. 2. История фирмы берет начало с 1994 года, когда компания впервые начала поставку и внедрение программного продукта «1С:Бухгалтерия» в городе Петропавловске; в январе 2000 года подписан договор о франчайзинге с фирмой «1С», и компания стала ее постоянным партнером. Предприятие относится к субъектам малого предпринимательства с частной формой собственности, численность персонала составляет 13 человек. За более чем 25 лет непрерывной работы компания накопила базу из более чем 360 обслуживаемых клиентов. Информация об услугах и тарифах размещена на официальном сайте компании gem.kz.</w:t>
      </w:r>
    </w:p>
    <w:p w14:paraId="07CF656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Основным направлением деятельности компании является автоматизация и комплексное сопровождение программных продуктов на платформе «1</w:t>
      </w:r>
      <w:proofErr w:type="gramStart"/>
      <w:r w:rsidRPr="0021325D">
        <w:rPr>
          <w:sz w:val="28"/>
          <w:szCs w:val="28"/>
        </w:rPr>
        <w:t>С:Предприятие</w:t>
      </w:r>
      <w:proofErr w:type="gramEnd"/>
      <w:r w:rsidRPr="0021325D">
        <w:rPr>
          <w:sz w:val="28"/>
          <w:szCs w:val="28"/>
        </w:rPr>
        <w:t>» для предприятий малого и среднего бизнеса. Клиентами являются организации различных отраслей: сельское хозяйство, элеваторы, строительство, производство (машиностроение, молочная и мясная продукция, строительные материалы), оптовая торговля. Помимо продажи и внедрения программного обеспечения «1С» компания оказывает услуги по настройке, доработке, сопровождению и обновлению программ, охватывая бухгалтерский, налоговый и управленческий учет, а также организует обучение пользователей в собственном Центре сертифицированного обучения (ЦСО) и Авторизованном центре сертификации (АЦС). Для укрепления долгосрочного сотрудничества действуют программы лояльности: льготные часы экспресс-анализов, скидки на обучение, бонусные часы за участие в клиентских семинарах.</w:t>
      </w:r>
    </w:p>
    <w:p w14:paraId="3A71A89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компании применяется линейно-функциональная структура управления с разделением на два подразделения. Административно-управленческий персонал (АУП) включает директора, заместителя директора (совмещающего функции главного бухгалтера), офис-менеджера и менеджера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Сотрудники ЦС выполняют установку, настройку, обновление и доработку программных продуктов «1С» у клиентов, а АУП обеспечивает административное руководство, продажи, документооборот и финансовые операции.</w:t>
      </w:r>
    </w:p>
    <w:p w14:paraId="355D549D" w14:textId="5E1850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На предприятии решаются следующие задачи обработки информации: регистрация и обработка обращений клиентов; постановка задач </w:t>
      </w:r>
      <w:r w:rsidRPr="0021325D">
        <w:rPr>
          <w:sz w:val="28"/>
          <w:szCs w:val="28"/>
        </w:rPr>
        <w:lastRenderedPageBreak/>
        <w:t xml:space="preserve">исполнителям и контроль сроков их выполнения; учет затраченного рабочего времени специалистов; ведение клиентской базы и договоров обслуживания; бухгалтерский, налоговый и управленческий учет; формирование и отправка документов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счетов, электронных счетов-фактур (ЭСФ), электронных актов выполненных работ (ЭАВР), сопроводительных накладных на товар (СНТ); подготовка налоговой, финансовой и статистической отчетности, а также управленческих отчетов для руководства.</w:t>
      </w:r>
    </w:p>
    <w:p w14:paraId="5883E7DF" w14:textId="65623C5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Большинство перечисленных задач решается с применением компьютерных информационных систем. Связь с клиентами, прием обращений, переписка и удаленное подключение к компьютерам клиентов выполняются через специализированный сервис 1С-Коннект. Постановка задач, назначение ответственных, контроль сроков и загрузки сотрудников ведутся в системе Битрикс24: при поступлении обращения через 1С-Коннект специалист создает соответствующую задачу с указанием исполнителя, соисполнителя и наблюдателя. Внутренний учет компании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бухгалтерский, налоговый и управленческий, документооборот, работа с договорами и счетами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). Сведения о клиентах, используемых ими программных продуктах и истории взаимодействий хранятся в CRM-системе. После завершения работы по обращению специалист заполняет табель учета рабочего времени с указанием затраченного времени и содержания выполненных действий; в конце месяца на основании табелей формируется свод учета рабочего времени, по которому клиентам выставляются акты выполненных работ.</w:t>
      </w:r>
    </w:p>
    <w:p w14:paraId="576331DF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информация, обрабатываемая на предприятии, делится на две группы. Нормативно-справочная информация включает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информация включает обращения клиентов и переписку по ним (1С-Коннект), задачи со сроками и исполнителями (Битрикс24), табели учета рабочего времени и расчетные документы (1С:КА).</w:t>
      </w:r>
    </w:p>
    <w:p w14:paraId="137D2C6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имеет преимущественно текстовый и числовой характер. Обращения поступают через 1С-Коннект, по телефону и при личных контактах с закрепленными специалистами; внутренние задачи могут ставиться напрямую через Битрикс24. Каждый запрос проходит единый регламент: проверка клиента, передача профильному специалисту, выполнение (письменная консультация, удаленное подключение или очная встреча), подтверждение решения клиентом, фиксация результата в учетной системе и закрытие задачи. Ввод информации во все системы выполняется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применяемой информационной системы следующая: информационные базы «1С» размещены на внутреннем сервере компании и используют файловый вариант хранения со встроенной СУБД платформы «1С:Предприятие»; сервисы 1С-Коннект и Битрикс24 являются облачными и </w:t>
      </w:r>
      <w:r w:rsidRPr="0021325D">
        <w:rPr>
          <w:sz w:val="28"/>
          <w:szCs w:val="28"/>
        </w:rPr>
        <w:lastRenderedPageBreak/>
        <w:t>доступны через Интернет; рабочая документация хранится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18A862D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установлена операционная система Microsoft Windows 10, на сервере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Windows Server 2019 Standard. Все рабочие места защищены антивирусным программным обеспечением Kaspersky; применяются программы резервного копирования рабочих баз и конфигураций. Прикладное программное обеспечение включает «1С:Комплексную автоматизацию», CRM-систему, сервисы 1С-Коннект и Битрикс24, офисный пакет, почтовые клиенты и средства электронного документооборота. Программное обеспечение является типовым, адаптированным под условия предприятия; обновления конфигураций «1С» выполняются регулярно в рамках партнерской подписки.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 технической точки зрения информационная система предприятия построена на 17 персональных компьютерах, из которых один выполняет роль сервера, а 16 являются рабочими станциями. Основная часть станций оснащена процессорами Intel Core i7-4770 с тактовой частотой 3,40 ГГц, оперативной памятью 32 ГБ, SSD-накопителями 128 ГБ для системы и HDD-дисками 1 ТБ для рабочих данных; на каждом рабочем месте установлены по два монитора Samsung 23,5 дюйма с разрешением 1920×1080. В офисе размещены шесть многофункциональных устройств с двусторонней печатью. Сервер построен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копии); все компьютеры объединены в локальную сеть через централизованный маршрутизатор.</w:t>
      </w:r>
    </w:p>
    <w:p w14:paraId="1E48684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выходе информационной системы формируются акты выполненных работ (на основании табелей учета рабочего времени), счета, ЭСФ, ЭАВР, СНТ, налоговая, финансовая и статистическая отчетность, а также управленческие отчеты по клиентам, закрытым задачам и выставленным счетам. Часть документов передается клиентам в бумажном виде для подписания. Результаты обработки информации используются для расчетов с клиентами, контроля загрузки и производительности специалистов, своевременного реагирования на обращения и принятия управленческих решений руководством компании.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Предприятие имеет постоянный выход в Интернет. Через Интернет работают облачные сервисы 1С-Коннект и Битрикс24, выполняется получение обновлений конфигураций с портала «1С», удаленное подключение к информационным базам клиентов, обмен электронной почтой и электронными документами. Компания имеет собственный сайт gem.kz с информацией об услугах, тарифах и сервисах.</w:t>
      </w:r>
    </w:p>
    <w:p w14:paraId="62817D15" w14:textId="1C7781F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деятельности предприятия показывает, что процесс учета обращений клиентов, являясь автоматизированным, фрагментирован между четырьмя независимыми системами: регистрация обращения и переписка </w:t>
      </w:r>
      <w:r w:rsidRPr="0021325D">
        <w:rPr>
          <w:sz w:val="28"/>
          <w:szCs w:val="28"/>
        </w:rPr>
        <w:lastRenderedPageBreak/>
        <w:t xml:space="preserve">ведутся в 1С-Коннект, задача со сроком и исполнителем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Битрикс24, затраченное время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табеле, расчетные документы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«1С:КА», а сведения о клиенте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CRM. По каждому обращению специалист выполняет многократный ручной ввод: закрывает обращение в 1С-Коннект, закрывает задачу в Битрикс24 и заполняет табель, а офис-менеджер и заместитель директора вручную сводят эти данные в конце месяца для выставления актов. Единого экрана, на котором по конкретной заявке одновременно видны статус, срок, ответственный, история выполненных работ и накопленные трудозатраты, в используемых системах нет; сводные данные о просроченных обращениях и часах по сотрудникам собираются вручную из разных источников. Кроме того, облачные сервисы тарифицируются по числу пользователей, а обращения, поступившие по телефону или лично, регистрируются в системах с задержкой и могут быть упущены.</w:t>
      </w:r>
    </w:p>
    <w:p w14:paraId="1CA872F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Перечисленные недостатки могут быть устранены созданием единого рабочего места учета заявок, объединяющего в одном веб-приложении регистрацию обращений, назначение исполнителей, контроль статусов и сроков с автоматическим выявлением просроченных заявок, ведение истории выполненных работ с трудозатратами (аналог табеля) и формирование отчетов. Готовые универсальные решения данного класса избыточны по функциональности и предполагают подписочную оплату за каждого пользователя, поэтому для предприятия целесообразна разработка собственного легковесного веб-приложения, точно соответствующего сложившемуся регламенту обработки обращений. В рамках производственной практики разрабатывается макет такой системы.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Целью работы является проектирование базы данных и разработка макета информационной системы учета обращений клиентов (Service Desk) для компании-франчайзи 1С. В терминах баз данных задача исследования формулируется следующим образом: спроектировать реляционную базу данных, состоящую из семи отношений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«Клиенты», «Договоры», «Сотрудники», «Заявки», «Статусы», «Категории заявок», «Работы по заявке»; выполнить нормализацию отношений до третьей нормальной формы; определить первичные и внешние ключи и декларативные ограничения целостности; реализовать клиент-серверное приложение, обеспечивающее ввод, хранение, обработку и вывод данных, включая операции создания, чтения, изменения и удаления записей (CRUD), поиск, фильтрацию и формирование агрегированных отчетов.</w:t>
      </w:r>
    </w:p>
    <w:p w14:paraId="7FB8E25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Входной информацией проектируемой базы данных являются: реквизиты клиентов (наименование,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адрес); сведения о договорах (клиент, номер, даты начала и окончания, тип сопровождения, тариф); сведения о сотрудниках (ФИО, должность,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Выбор входной информации обусловлен составом сведений, реально циркулирующих в процессе сопровождения клиентов: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Результатной информацией системы являются: сводный дашборд с количественными показателями (общее число заявок, число заявок по статусам, число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исполнителя; выгрузка любого сформированного отчета в файл формата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к системе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ведение жизненного цикла заявки по фиксированной цепочке состояний от «Новая» до «Закрыта»; автоматическое выявление просроченных заявок (дедлайн прошел, заявка не закрыта) с их визуальным выделением и отдельным фильтром; текстовый поиск по теме и описанию; ведение справочников клиентов, договоров и сотрудников с защитой от удаления связанных записей; накопление истории выполненных работ с трудозатратами; формирование двух отчетов с выгрузкой в CSV. Нефункциональные требования: работа в браузере без установки клиентского ПО, время отклика интерфейса не более одной-двух секунд на характерных объемах данных, автоматическое развертывание базы данных при первом запуске, наполнение демонстрационными данными для показа заказчику.</w:t>
      </w:r>
    </w:p>
    <w:p w14:paraId="02DAB18A" w14:textId="6372B4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качестве метода обработки данных выбрана реляционная модель и язык SQL</w:t>
      </w:r>
      <w:r w:rsidR="00845C9D" w:rsidRPr="00845C9D">
        <w:rPr>
          <w:sz w:val="28"/>
          <w:szCs w:val="28"/>
        </w:rPr>
        <w:t xml:space="preserve"> [7], [8], [10]</w:t>
      </w:r>
      <w:r w:rsidRPr="0021325D">
        <w:rPr>
          <w:sz w:val="28"/>
          <w:szCs w:val="28"/>
        </w:rPr>
        <w:t>. Реляционная модель обеспечивает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необходимые для построения отчетов и сводных показателей. Обработка данных выполняется на серверной стороне; клиентская часть обменивается с сервером данными в формате JSON по протоколу HTTP (архитектурный стиль REST)</w:t>
      </w:r>
      <w:r w:rsidR="00471009" w:rsidRPr="00471009">
        <w:rPr>
          <w:sz w:val="28"/>
          <w:szCs w:val="28"/>
        </w:rPr>
        <w:t xml:space="preserve"> [7], [8], [10]</w:t>
      </w:r>
      <w:r w:rsidRPr="0021325D">
        <w:rPr>
          <w:sz w:val="28"/>
          <w:szCs w:val="28"/>
        </w:rPr>
        <w:t>.</w:t>
      </w:r>
    </w:p>
    <w:p w14:paraId="7226789E" w14:textId="07CFF15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решения поставленных задач выбран следующий стек программного обеспечения: клиентская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; серверная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среда выполнения Node.js с веб-фреймворком Express; система управления базами данных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встраиваемая реляционная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441800" w:rsidRPr="00441800">
        <w:rPr>
          <w:sz w:val="28"/>
          <w:szCs w:val="28"/>
        </w:rPr>
        <w:t xml:space="preserve"> [11], [12], [13], [14], [15]</w:t>
      </w:r>
      <w:r w:rsidR="0021325D" w:rsidRPr="0021325D">
        <w:rPr>
          <w:sz w:val="28"/>
          <w:szCs w:val="28"/>
        </w:rPr>
        <w:t>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lastRenderedPageBreak/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proofErr w:type="gramStart"/>
      <w:r w:rsidRPr="0021325D">
        <w:rPr>
          <w:sz w:val="28"/>
          <w:szCs w:val="28"/>
        </w:rPr>
        <w:t>Вне машинное</w:t>
      </w:r>
      <w:r w:rsidR="0013796B" w:rsidRPr="0021325D">
        <w:rPr>
          <w:sz w:val="28"/>
          <w:szCs w:val="28"/>
        </w:rPr>
        <w:t xml:space="preserve"> информационное обеспечение</w:t>
      </w:r>
      <w:proofErr w:type="gramEnd"/>
      <w:r w:rsidR="0013796B" w:rsidRPr="0021325D">
        <w:rPr>
          <w:sz w:val="28"/>
          <w:szCs w:val="28"/>
        </w:rPr>
        <w:t xml:space="preserve"> задачи составляют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Унифицированные формы документов для единого учета заявок на предприятии отсутствуют, поэтому состав реквизитов входных экранных форм спроектирован самостоятельно </w:t>
      </w:r>
      <w:r w:rsidR="00234DF0" w:rsidRPr="0021325D">
        <w:rPr>
          <w:sz w:val="28"/>
          <w:szCs w:val="28"/>
        </w:rPr>
        <w:t>-</w:t>
      </w:r>
      <w:r w:rsidR="0013796B" w:rsidRPr="0021325D">
        <w:rPr>
          <w:sz w:val="28"/>
          <w:szCs w:val="28"/>
        </w:rPr>
        <w:t xml:space="preserve"> на основе анализа действующего регламента обработки обращений и структуры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2A9D6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Международные и общегосударственные классификаторы для данной задачи не требуются, поэтому спроектированы локальные классификаторы: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Состав категорий соответствует фактической номенклатуре услуг Центра сопровождения. Статусы и категории реализованы как отдельные таблицы-справочники с кодом, наименованием и порядком сортировки; их значения фиксированы и не редактируются пользователем через интерфейс, что исключает искажение классификации.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хранятся в едином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8B55C5" w:rsidRPr="008B55C5">
        <w:rPr>
          <w:sz w:val="28"/>
          <w:szCs w:val="28"/>
        </w:rPr>
        <w:t xml:space="preserve"> [15]</w:t>
      </w:r>
      <w:r w:rsidRPr="0021325D">
        <w:rPr>
          <w:sz w:val="28"/>
          <w:szCs w:val="28"/>
        </w:rPr>
        <w:t>. Такой способ организации выбран вместо совокупности локальных файлов, поскольку обеспечивает централизованный контроль целостности связей между сущностями, исключает дублирование данных и упрощает резервное копирование (копируется один файл базы), что соответствует принятой на предприятии практике резервного копирования.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Существующая технология решения задачи имеет следующие недостатки: сведения об одном обращении фрагментированы между несколькими системами (1С-Коннект, Битрикс24, табели учета рабочего времени, «1С:КА», CRM); по каждому обращению выполняется многократный ручной ввод одних и тех же данных; отсутствует единый экран заявки, показывающий одновременно статус, срок, ответственного, историю работ и трудозатраты; сводные данные о просроченных обращениях и часах по сотрудникам собираются вручную в конце месяца; облачные сервисы тарифицируются по числу пользователей, что увеличивает затраты на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сбор исходной информации осуществляется ручным вводом через диалоговые экранные формы единого рабочего места менеджера. Применение регистраторов производства, датчиков и счетчиков для данной предметной области не требуется. Для сокращения ошибок ввода ссылочные реквизиты (клиент, договор, категория, статус, исполнитель) выбираются из выпадающих списков, заполняемых из базы данных, а не вводятся текстом.</w:t>
      </w:r>
    </w:p>
    <w:p w14:paraId="3F859C33" w14:textId="6E3D2D9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Передача информации между клиентской и серверной частями выполняется по протоколу HTTP в формате JSON через REST API</w:t>
      </w:r>
      <w:r w:rsidR="001947C5" w:rsidRPr="001947C5">
        <w:rPr>
          <w:sz w:val="28"/>
          <w:szCs w:val="28"/>
        </w:rPr>
        <w:t xml:space="preserve"> [12], [14]</w:t>
      </w:r>
      <w:r w:rsidRPr="0021325D">
        <w:rPr>
          <w:sz w:val="28"/>
          <w:szCs w:val="28"/>
        </w:rPr>
        <w:t xml:space="preserve">. </w:t>
      </w:r>
      <w:r w:rsidRPr="0021325D">
        <w:rPr>
          <w:sz w:val="28"/>
          <w:szCs w:val="28"/>
        </w:rPr>
        <w:lastRenderedPageBreak/>
        <w:t>Такой метод передачи является стандартом для веб-приложений, не требует установки клиентского программного обеспечения (достаточно браузера) и позволяет в перспективе подключить к тому же API дополнительные клиенты.</w:t>
      </w:r>
    </w:p>
    <w:p w14:paraId="03C62A72" w14:textId="2505437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Достоверность и целостность информации обеспечиваются несколькими уровнями контроля: проверкой обязательности и форматов полей на клиентской стороне; повторной валидацией данных на сервере; декларативными ограничениями СУБД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первичными и внешними ключами (контроль внешних ключей принудительно включается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ON), ограничениями уникальности и ограничениями-проверками (CHECK)</w:t>
      </w:r>
      <w:r w:rsidR="00F45E57" w:rsidRPr="00F45E57">
        <w:rPr>
          <w:sz w:val="28"/>
          <w:szCs w:val="28"/>
        </w:rPr>
        <w:t xml:space="preserve"> [7], [8], [15]</w:t>
      </w:r>
      <w:r w:rsidRPr="0021325D">
        <w:rPr>
          <w:sz w:val="28"/>
          <w:szCs w:val="28"/>
        </w:rPr>
        <w:t>. Удаление записей, на которые ссылаются связанные данные, запрещено на уровне базы (правило ON DELETE RESTRICT) и сопровождается понятным сообщением пользователю о причине отказа. Макет рассчитан на одно рабочее место менеджера, поэтому разграничение прав доступа и парольная защита в нем не реализуются; защита данных обеспечивается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Технология выдачи результатной информации пользователю построена на немедленном отображении актуальных данных: после каждого сохранения списки и сводки запрашиваются с сервера заново, поэтому пользователь всегда видит текущее состояние базы, а не устаревшую копию. Типы ошибок, с которыми сталкивается пользователь при получении результатной информации, и реакция системы на них: ошибка заполнения формы (не выбран договор, не указана тема)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у соответствующего поля до отправки данных; ошибка целостности (попытка удалить клиента с договорами)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с указанием причины и связанной сущности; ошибка связи с сервером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экран состояния с предложением повторить запрос; пустой результат выборки (нет заявок за выбранный период)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обеспечивает переход между разделами (дашборд, заявки, клиенты, договоры, сотрудники, отчеты), ввод выполняется через формы с подсказками, обязательные поля помечены, при ошибках выводятся текстовые сообщения. Выдача результатной информации выполняется на экран в виде таблиц, счетчиков и диаграмм, а также в виде файлов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качестве операционной системы рабочего места выбрана Microsoft Windows 10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она уже используется на рабочих станциях предприятия, привычна персоналу и поддерживает весь выбранный инструментарий. Серверная часть приложения выполняется в среде Node.js версии 24 и может </w:t>
      </w:r>
      <w:r w:rsidRPr="0021325D">
        <w:rPr>
          <w:sz w:val="28"/>
          <w:szCs w:val="28"/>
        </w:rPr>
        <w:lastRenderedPageBreak/>
        <w:t>быть запущена как на рабочей станции менеджера, так и на имеющемся сервере под управлением Windows Server 2019 Standard без приобретения дополнительных лицензий.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21325D" w:rsidRDefault="0013796B" w:rsidP="00367171">
      <w:pPr>
        <w:pStyle w:val="a3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Поскольку макет рассчитан на одного пользователя (менеджера), решающими критериями являются простота развертывания, отсутствие администрирования и нулевая стоимость. Этим критериям наилучшим образом соответствует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367171" w:rsidRPr="00367171">
        <w:rPr>
          <w:sz w:val="28"/>
          <w:szCs w:val="28"/>
        </w:rPr>
        <w:t xml:space="preserve"> [15]</w:t>
      </w:r>
      <w:r w:rsidRPr="0021325D">
        <w:rPr>
          <w:sz w:val="28"/>
          <w:szCs w:val="28"/>
        </w:rPr>
        <w:t xml:space="preserve">: база хранится в одном файле, не требует установки и настройки сервера СУБД, при этом полностью поддерживает необходимые для задачи возможности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ключи, ограничения CHECK и UNIQUE, транзакции, соединения и агрегатные запросы. Серверные СУБД (MySQL,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, MS SQL Server) дают преимущества только при многопользовательской работе и больших объемах данных, что для макета избыточно; при развитии системы до многопользовательского режима приложение может быть переведено на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7777777" w:rsidR="008960A6" w:rsidRDefault="008960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Выбрана связка Node.js + Express: единый язык JavaScript для клиентской и серверной частей сокращает трудоемкость разработки и сопровождения, формат JSON является для платформы родным, а минималистичный фреймворк Express позволяет реализовать REST API без избыточной </w:t>
      </w:r>
      <w:proofErr w:type="gramStart"/>
      <w:r w:rsidRPr="0021325D">
        <w:rPr>
          <w:sz w:val="28"/>
          <w:szCs w:val="28"/>
        </w:rPr>
        <w:t>инфраструктуры</w:t>
      </w:r>
      <w:r w:rsidR="00DF018B" w:rsidRPr="00DF018B">
        <w:rPr>
          <w:sz w:val="28"/>
          <w:szCs w:val="28"/>
        </w:rPr>
        <w:t xml:space="preserve">  [</w:t>
      </w:r>
      <w:proofErr w:type="gramEnd"/>
      <w:r w:rsidR="00DF018B" w:rsidRPr="00DF018B">
        <w:rPr>
          <w:sz w:val="28"/>
          <w:szCs w:val="28"/>
        </w:rPr>
        <w:t>11], [12], [14]</w:t>
      </w:r>
      <w:r w:rsidRPr="0021325D">
        <w:rPr>
          <w:sz w:val="28"/>
          <w:szCs w:val="28"/>
        </w:rPr>
        <w:t>. Сравнение клиентских фреймворков приведено в таблице 4.</w:t>
      </w:r>
    </w:p>
    <w:p w14:paraId="31E6B5A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Выбрана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: компонентный подход естественно отображает структуру интерфейса (таблицы, формы, карточки) на </w:t>
      </w:r>
      <w:r w:rsidRPr="0021325D">
        <w:rPr>
          <w:sz w:val="28"/>
          <w:szCs w:val="28"/>
        </w:rPr>
        <w:lastRenderedPageBreak/>
        <w:t xml:space="preserve">переиспользуемые модули, экосистема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является крупнейшей среди клиентских фреймворков, а сборщик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 обеспечивает быстрый цикл </w:t>
      </w:r>
      <w:proofErr w:type="gramStart"/>
      <w:r w:rsidRPr="0021325D">
        <w:rPr>
          <w:sz w:val="28"/>
          <w:szCs w:val="28"/>
        </w:rPr>
        <w:t>разработки</w:t>
      </w:r>
      <w:r w:rsidR="00B27A10" w:rsidRPr="00B27A10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>.</w:t>
      </w:r>
      <w:proofErr w:type="gramEnd"/>
      <w:r w:rsidRPr="0021325D">
        <w:rPr>
          <w:sz w:val="28"/>
          <w:szCs w:val="28"/>
        </w:rPr>
        <w:t xml:space="preserve"> </w:t>
      </w:r>
      <w:proofErr w:type="spellStart"/>
      <w:r w:rsidRPr="0021325D">
        <w:rPr>
          <w:sz w:val="28"/>
          <w:szCs w:val="28"/>
        </w:rPr>
        <w:t>Angular</w:t>
      </w:r>
      <w:proofErr w:type="spellEnd"/>
      <w:r w:rsidRPr="0021325D">
        <w:rPr>
          <w:sz w:val="28"/>
          <w:szCs w:val="28"/>
        </w:rPr>
        <w:t xml:space="preserve"> избыточен для макета одного рабочего места; </w:t>
      </w:r>
      <w:proofErr w:type="spellStart"/>
      <w:r w:rsidRPr="0021325D">
        <w:rPr>
          <w:sz w:val="28"/>
          <w:szCs w:val="28"/>
        </w:rPr>
        <w:t>Vue</w:t>
      </w:r>
      <w:proofErr w:type="spellEnd"/>
      <w:r w:rsidRPr="0021325D">
        <w:rPr>
          <w:sz w:val="28"/>
          <w:szCs w:val="28"/>
        </w:rPr>
        <w:t xml:space="preserve"> является равноценной альтернативой, однако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предпочтен из соображений распространенности и доступности специалистов</w:t>
      </w:r>
      <w:r w:rsidR="00B27A10" w:rsidRPr="00B27A10">
        <w:rPr>
          <w:sz w:val="28"/>
          <w:szCs w:val="28"/>
        </w:rPr>
        <w:t xml:space="preserve"> [13]</w:t>
      </w:r>
      <w:r w:rsidRPr="0021325D">
        <w:rPr>
          <w:sz w:val="28"/>
          <w:szCs w:val="28"/>
        </w:rPr>
        <w:t>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 специальному программному обеспечению предъявлены следующие требования: надежность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контроль целостности данных на уровне СУБД, обработка ошибок на всех уровнях; модифицируемость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модульная структура с разделением маршрутов, бизнес-логики и доступа к данным; масштабируемость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возможность замены СУБД и расширения состава клиентов API; минимизация затрат на сопровождение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использование свободного ПО и распространенных технологий. В качестве метода проектирования принято модульное проектирование «сверху вниз» в сочетании с компонентным подходом на клиентской стороне: система разбита на слои (представление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REST API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доступ к данным), каждый слой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не предусматривает капитальной реорганизации существующей технической инфраструктуры: имеющийся парк техники предприятия заведомо превосходит потребности приложения. Минимальные требования к рабочему месту: процессор уровня Intel Core i3, оперативная память 8 ГБ, твердотельный накопитель, монитор с разрешением 1920×1080, операционная система Windows 10, современный браузер (</w:t>
      </w:r>
      <w:proofErr w:type="spellStart"/>
      <w:r w:rsidRPr="0021325D">
        <w:rPr>
          <w:sz w:val="28"/>
          <w:szCs w:val="28"/>
        </w:rPr>
        <w:t>Chrome</w:t>
      </w:r>
      <w:proofErr w:type="spellEnd"/>
      <w:r w:rsidRPr="0021325D">
        <w:rPr>
          <w:sz w:val="28"/>
          <w:szCs w:val="28"/>
        </w:rPr>
        <w:t xml:space="preserve">, Edge) и установленная среда Node.js версии 24 и выше для запуска серверной части. Рабочие станции предприятия (Intel Core i7-4770, 32 ГБ оперативной памяти, SSD, два монитора 1920×1080) удовлетворяют этим требованиям с многократным запасом; два монитора дополнительно удобны для одновременной работы с системой учета заявок и сервисами 1С-Коннект или Битрикс24. 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Объем базы данных при характерной интенсивности обращений составляет единицы мегабайт, поэтому требования к дисковой подсистеме минимальны. При необходимости доступа с нескольких рабочих мест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сети; модернизация сетевого оборудования не требуется. Для печати сформированных отчетов и выгруженных CSV-файлов используются имеющиеся в офисе многофункциональные устройства с двусторонней печатью. 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Резервное копирование файла базы данных включается в действующий регламент резервного копирования сервера, а источники бесперебойного </w:t>
      </w:r>
      <w:r w:rsidRPr="0021325D">
        <w:rPr>
          <w:sz w:val="28"/>
          <w:szCs w:val="28"/>
        </w:rPr>
        <w:lastRenderedPageBreak/>
        <w:t>питания защищают оборудование от потери данных при сбоях электропитания.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База данных системы состоит из семи таблиц, которые делятся на две группы. Первая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справочники: «Клиенты» (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>), «Сотрудники» (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), «Договоры» (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>), а также фиксированные классификаторы «Статусы» (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>) и «Категории заявок» (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). Вторая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оперативные таблицы: «Заявки» (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>) и «Работы по заявке» (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), в которых накапливается информация о ходе обслуживания клиентов. Все таблицы связаны между собой внешними ключами, образуя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содержит сведения о сотрудниках компании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исполнителях и диспетчерах, участвующих в обработке заявок. Структура таблицы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хранит договоры сопровождения. Каждый договор обязательно привязан к клиенту через внешний ключ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>. Структура таблицы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являются фиксированными классификаторами и имеют одинаковую структуру: код, наименование и порядок сортировки для вывода в интерфейсе. Их значения заполняются автоматически при первом запуске системы и не редактируются пользователем. Структуры таблиц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7A3E5F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7A3E5F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центральная таблица системы, в которой регистрируются обращения клиентов. Каждая заявка обязательно ссылается на договор, категорию, статус и ответственного сотрудника. Структура таблицы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хранит записи о выполненных работах по заявкам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историю действий исполнителей с учетом затраченного времени. Структура таблицы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следующие: один клиент имеет много договоров; один договор содержит много заявок; одна заявка имеет одного ответственного сотрудника, один статус и одну категорию; одна заявка содержит много записей о работах; одна запись о работе относится к одному сотруднику. Связь «многие-ко-многим» между заявками и сотрудниками (по одной заявке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отношениях базы данных в качестве первичного ключа используется ключ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целочисленное поле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 с </w:t>
      </w:r>
      <w:proofErr w:type="spellStart"/>
      <w:r w:rsidRPr="0021325D">
        <w:rPr>
          <w:sz w:val="28"/>
          <w:szCs w:val="28"/>
        </w:rPr>
        <w:t>автоинкрементом</w:t>
      </w:r>
      <w:proofErr w:type="spellEnd"/>
      <w:r w:rsidR="00555500" w:rsidRPr="00555500">
        <w:rPr>
          <w:sz w:val="28"/>
          <w:szCs w:val="28"/>
        </w:rPr>
        <w:t xml:space="preserve"> [7], [8]</w:t>
      </w:r>
      <w:r w:rsidRPr="0021325D">
        <w:rPr>
          <w:sz w:val="28"/>
          <w:szCs w:val="28"/>
        </w:rPr>
        <w:t xml:space="preserve">. Суррогатные ключи выбраны потому, что естественные идентификаторы предметной области изменчивы (наименование клиента может меняться при перерегистрации, номер договора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при перезаключении), а односоставный целочисленный ключ обеспечивает компактные внешние ссылки и быстрые соединения таблиц. Уникальность естественных идентификаторов при этом поддерживается отдельными ограничениями UNIQUE: наименование клиента, ФИО сотрудника,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Ссылочная целостность обеспечивается внешними ключами с правилами ON UPDATE CASCADE (изменение значения первичного ключа автоматически распространяется на ссылающиеся записи) и ON DELETE RESTRICT (удаление записи, на которую существуют ссылки, запрещается)</w:t>
      </w:r>
      <w:r w:rsidR="00B50C64" w:rsidRPr="00B50C64">
        <w:rPr>
          <w:sz w:val="28"/>
          <w:szCs w:val="28"/>
        </w:rPr>
        <w:t xml:space="preserve"> [7], [8], [15]</w:t>
      </w:r>
      <w:r w:rsidRPr="0021325D">
        <w:rPr>
          <w:sz w:val="28"/>
          <w:szCs w:val="28"/>
        </w:rPr>
        <w:t xml:space="preserve">. Контроль внешних ключей в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принудительно включается при каждом подключении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7A3E5F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7A3E5F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7A3E5F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7A3E5F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7A3E5F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Правило ON DELETE RESTRICT реализует требование предметной области: нельзя удалить клиента, у которого есть договоры; договор, по которому зарегистрированы заявки; сотрудника, связанного с заявками или </w:t>
      </w:r>
      <w:r w:rsidRPr="0021325D">
        <w:rPr>
          <w:sz w:val="28"/>
          <w:szCs w:val="28"/>
        </w:rPr>
        <w:lastRenderedPageBreak/>
        <w:t>работами; заявку, по которой есть записи о работах. При попытке такого удаления СУБД отклоняет операцию, а приложение преобразует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Исходной точкой нормализации послужил применявшийся на предприятии журнал обращений в Excel, в котором одна строка содержала все сведения сразу: наименование клиента с контактами, номер договора, текст обращения, фамилии исполнителей и перечень выполненных работ с часами в одной ячейке. Такое представление содержит повторяющиеся группы, избыточность и аномалии обновления: при изменении телефона клиента его нужно править во всех строках, а удаление единственной заявки клиента уничтожает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и адрес. От идентификатора договора зависят клиент, номер, даты начала и окончания, тип сопровождения и тариф; при этом реквизиты клиента зависят от договора лишь транзитивно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через клиента. От идентификатора заявки зависят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зависят заявка, исполнитель, дата, описание и часы. Выявленные транзитивные зависимости и определили состав отношений-справочников, в которые были вынесены соответствующие группы атрибутов.</w:t>
      </w:r>
    </w:p>
    <w:p w14:paraId="3492BF7E" w14:textId="5FA54BE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Приведение к первой нормальной форме (1НФ) потребовало устранить повторяющиеся группы и обеспечить атомарность значений: перечень работ по заявке вынесен из ячейки в отдельные записи отношения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(одна работа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одна строка с собственными датой, описанием, исполнителем и часами), контактные данные клиента разделены на атомарные поля (контактное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адрес), у каждого отношения определен первичный ключ</w:t>
      </w:r>
      <w:r w:rsidR="00723B68" w:rsidRPr="00723B68">
        <w:rPr>
          <w:sz w:val="28"/>
          <w:szCs w:val="28"/>
        </w:rPr>
        <w:t xml:space="preserve"> [7], [8]</w:t>
      </w:r>
      <w:r w:rsidRPr="0021325D">
        <w:rPr>
          <w:sz w:val="28"/>
          <w:szCs w:val="28"/>
        </w:rPr>
        <w:t>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 отсутствия частичных зависимостей неключевых атрибутов от части составного ключа. В спроектированной схеме все первичные ключи односоставные (суррогатный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), поэтому частичные зависимости невозможны по построению. Содержательно это требование проявилось при проектировании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: вместо составного ключа (заявка, сотрудник, дата) использован 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>, что позволяет фиксировать несколько работ одного сотрудника по одной заявке в один день.</w:t>
      </w:r>
    </w:p>
    <w:p w14:paraId="4694CDA7" w14:textId="63AB294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Третья нормальная форма (3НФ) требует отсутствия транзитивных зависимостей неключевых атрибутов</w:t>
      </w:r>
      <w:r w:rsidR="00E376B6" w:rsidRPr="00E376B6">
        <w:rPr>
          <w:sz w:val="28"/>
          <w:szCs w:val="28"/>
        </w:rPr>
        <w:t xml:space="preserve"> [7], [8]</w:t>
      </w:r>
      <w:r w:rsidRPr="0021325D">
        <w:rPr>
          <w:sz w:val="28"/>
          <w:szCs w:val="28"/>
        </w:rPr>
        <w:t xml:space="preserve">. Для ее достижения выполнена </w:t>
      </w:r>
      <w:r w:rsidRPr="0021325D">
        <w:rPr>
          <w:sz w:val="28"/>
          <w:szCs w:val="28"/>
        </w:rPr>
        <w:lastRenderedPageBreak/>
        <w:t xml:space="preserve">декомпозиция: сведения о клиенте (наименование, БИН/ИИН, контакты) зависят от клиента, а не от договора, поэтому вынесены из договоров в отношение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, на которое договоры ссылаются внешним ключом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 xml:space="preserve">; сведения о договоре (номер, сроки, тариф) вынесены из заявок в отношение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; наименования статусов и категорий зависят от самих статусов и категорий, а не от заявки, поэтому вынесены в отношения-классификаторы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, а в заявке хранятся только ссылки </w:t>
      </w:r>
      <w:proofErr w:type="spellStart"/>
      <w:r w:rsidRPr="0021325D">
        <w:rPr>
          <w:sz w:val="28"/>
          <w:szCs w:val="28"/>
        </w:rPr>
        <w:t>status_id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category_id</w:t>
      </w:r>
      <w:proofErr w:type="spellEnd"/>
      <w:r w:rsidRPr="0021325D">
        <w:rPr>
          <w:sz w:val="28"/>
          <w:szCs w:val="28"/>
        </w:rPr>
        <w:t xml:space="preserve">; сведения об исполнителе (ФИО, должность) вынесены в отношение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. В результате каждый факт хранится в базе ровно один раз, а изменение, например, телефона клиента выполняется в одной записи.</w:t>
      </w:r>
    </w:p>
    <w:p w14:paraId="55A258E8" w14:textId="4A2ECE9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между заявками и сотрудниками декомпозирована через ассоциативное отношение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, которое помимо внешних ключей </w:t>
      </w:r>
      <w:proofErr w:type="spellStart"/>
      <w:r w:rsidRPr="0021325D">
        <w:rPr>
          <w:sz w:val="28"/>
          <w:szCs w:val="28"/>
        </w:rPr>
        <w:t>ticket_id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employee_id</w:t>
      </w:r>
      <w:proofErr w:type="spellEnd"/>
      <w:r w:rsidRPr="0021325D">
        <w:rPr>
          <w:sz w:val="28"/>
          <w:szCs w:val="28"/>
        </w:rPr>
        <w:t xml:space="preserve"> несет собственные атрибуты связи: дату, описание работы и затраченные часы</w:t>
      </w:r>
      <w:r w:rsidR="00E65575" w:rsidRPr="00E65575">
        <w:rPr>
          <w:sz w:val="28"/>
          <w:szCs w:val="28"/>
        </w:rPr>
        <w:t xml:space="preserve"> [7], [8], [9]</w:t>
      </w:r>
      <w:r w:rsidRPr="0021325D">
        <w:rPr>
          <w:sz w:val="28"/>
          <w:szCs w:val="28"/>
        </w:rPr>
        <w:t>. Таким образом, все семь отношений базы данных находятся в третьей нормальной форме, что минимизирует избыточность данных и исключает аномалии вставки, обновления и удаления.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ЗАЯВКА (несколько специалистов могут работать над одной заявкой) не реализуется в реляционной модели напрямую и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</w:t>
      </w:r>
      <w:r w:rsidRPr="0021325D">
        <w:rPr>
          <w:sz w:val="28"/>
          <w:szCs w:val="28"/>
        </w:rPr>
        <w:lastRenderedPageBreak/>
        <w:t xml:space="preserve">в виде ER-диаграммы со связями между таблицами представлена на </w:t>
      </w:r>
      <w:r w:rsidR="00E111CA">
        <w:rPr>
          <w:sz w:val="28"/>
          <w:szCs w:val="28"/>
        </w:rPr>
        <w:t>рисунке</w:t>
      </w:r>
      <w:r w:rsidRPr="0021325D">
        <w:rPr>
          <w:sz w:val="28"/>
          <w:szCs w:val="28"/>
        </w:rPr>
        <w:t xml:space="preserve">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Атрибутный состав сущностей в инфологической модели следующий. КЛИЕНТ: идентификатор (ключ),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изображается прямоугольником с перечнем атрибутов, первичные ключи подчеркнуты, внешние ключи отмечены, связи изображены линиями с указанием кардинальности «один» и «многие». Центральное положение в модели занимает сущность ЗАЯВКА, связанная с четырьмя сущностями-источниками (договор, категория, статус, ответственный сотрудник) и порождающая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Поступление входной информации в базу данных организовано через экранные формы единого рабочего места. Менеджер, получив обращение клиента по любому каналу (телефон, почта, мессенджер), регистрирует его в форме создания заявки: выбирает договор (с указанием клиента), категорию, статус, ответственного сотрудника и приоритет из выпадающих списков, вводит тему, описание и при необходимости дедлайн. Дата создания проставляется автоматически при сохранении. Аналогично через формы справочников вводится условно-постоянная информация о клиентах, договорах и сотрудниках, а через форму в карточке заявки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записи о выполненных работах. Заполненная форма проходит проверку на клиенте (обязательность полей, форматы), после чего отправляется HTTP-запросом с телом в формате JSON на сервер, где данные повторно валидируются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Хранение данных организовано в единственном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(</w:t>
      </w:r>
      <w:proofErr w:type="spellStart"/>
      <w:r w:rsidRPr="0021325D">
        <w:rPr>
          <w:sz w:val="28"/>
          <w:szCs w:val="28"/>
        </w:rPr>
        <w:t>backend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data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helpdesk.sqlite</w:t>
      </w:r>
      <w:proofErr w:type="spellEnd"/>
      <w:r w:rsidRPr="0021325D">
        <w:rPr>
          <w:sz w:val="28"/>
          <w:szCs w:val="28"/>
        </w:rPr>
        <w:t>). При первом запуске на пустой базе серверная часть автоматически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 (8 клиентов, 8 договоров, 6 сотрудников, 14 заявок, 25 записей о работах), что позволяет сразу продемонстрировать работу всех экранов, диаграмм и отчетов. Целостность хранения гарантируется включенным контролем внешних ключей, ограничениями уникальности и проверками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Жизненный цикл заявки в системе проходит через фиксированную последовательность состояний. Зарегистрированное обращение получает статус «Новая»; после принятия исполнителем в работу менеджер переводит его в статус «В работе»; если выполнение требует действий со стороны клиента (подтверждение, доступ к базе, недостающие сведения), устанавливается статус «Ожидает клиента»; по завершении работ исполнителем заявка переводится в статус «Выполнена», а после подтверждения результата менеджером или клиентом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статус «Закрыта», после чего заявка больше не требует действий и исключается из контроля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>. Смена статуса выполняется обычным редактированием заявки, что соответствует требованию простоты единого рабочего места.</w:t>
      </w:r>
    </w:p>
    <w:p w14:paraId="2B478EBB" w14:textId="004B402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Вывод информации выполняется по запросам клиентской части к REST API. Сервер выполняет выборки с соединением таблиц (заявки выводятся сразу с наименованием клиента, категории, статуса и ФИО исполнителя), вычислением признака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 xml:space="preserve"> и агрегатами для дашборда и отчетов; результат возвращается в формате JSON и отображается в интерфейсе в виде таблиц, счетчиков и диаграмм</w:t>
      </w:r>
      <w:r w:rsidR="000830AF" w:rsidRPr="000830AF">
        <w:rPr>
          <w:sz w:val="28"/>
          <w:szCs w:val="28"/>
        </w:rPr>
        <w:t xml:space="preserve"> [10</w:t>
      </w:r>
      <w:proofErr w:type="gramStart"/>
      <w:r w:rsidR="000830AF" w:rsidRPr="000830AF">
        <w:rPr>
          <w:sz w:val="28"/>
          <w:szCs w:val="28"/>
        </w:rPr>
        <w:t>].</w:t>
      </w:r>
      <w:r w:rsidRPr="0021325D">
        <w:rPr>
          <w:sz w:val="28"/>
          <w:szCs w:val="28"/>
        </w:rPr>
        <w:t>.</w:t>
      </w:r>
      <w:proofErr w:type="gramEnd"/>
      <w:r w:rsidRPr="0021325D">
        <w:rPr>
          <w:sz w:val="28"/>
          <w:szCs w:val="28"/>
        </w:rPr>
        <w:t xml:space="preserve"> Любой сформированный отчет может быть выгружен в файл CSV: файл формируется на клиентской стороне с экранированием специальных символов и меткой порядка байтов (BOM), обеспечивающей корректное открытие кириллицы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Система построена по трехслойной клиент-серверной архитектуре: слой представления (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-приложение в браузере)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бизнес-логики (REST API на Node.js + Express)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данных (СУБД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). Слои взаимодействуют только через определенные интерфейсы: клиент обращается к серверу HTTP-запросами с JSON, сервер обращается к базе SQL-запросами</w:t>
      </w:r>
      <w:r w:rsidR="003C685D" w:rsidRPr="003C685D">
        <w:rPr>
          <w:sz w:val="28"/>
          <w:szCs w:val="28"/>
        </w:rPr>
        <w:t xml:space="preserve"> [11], [12], [13], [14], [15]</w:t>
      </w:r>
      <w:r w:rsidRPr="0021325D">
        <w:rPr>
          <w:sz w:val="28"/>
          <w:szCs w:val="28"/>
        </w:rPr>
        <w:t>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Каждой группе маршрутов соответствует сервисный модуль: маршруты отвечают только за разбор HTTP-запроса и формирование ответа, сервисы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взаимодействия слоев определен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поддерживают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соответствующего отчета; служебный ресурс проверки работоспособности возвращает состояние API и базы данных. Все ответы сервера имеют единый формат, ошибки сопровождаются кодом HTTP и текстовым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определения просроченной заявки: заявка считается просроченной, если у нее задан дедлайн, дедлайн меньше текущего момента и статус заявки отличен от «Закрыта». Признак вычисляется непосредственно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формирования сводки дашборда: сервер одним набором агрегатных запросов подсчитывает общее число заявок, число заявок в каждом статусе (группировка по статусу), число просроченных и распределение по категориям (группировка по категории); отдельной выборкой возвращаются последние заявки по дате создания. Клиент отображает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отчета «Заявки за период»: пользователь задает диапазон дат; сервер выбирает заявки, у которых дата создания попадает в диапазон, с соединением таблиц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отчета «Часы по сотрудникам»: сервер суммирует поле часов записей о работах с группировкой по исполнителю, при заданном периоде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 ограничением по дате работы; результат показывает суммарную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контроля удаления: при запросе на удаление записи справочника сервер пытается выполнить удаление; если СУБД отклоняет операцию из-за правила ON DELETE RESTRICT, сервер возвращает код 409 и текстовое сообщение вида «Нельзя удалить клиента: у него есть договоры», которое отображается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экспорта CSV: клиент берет уже сформированные данные отчета, экранирует значения (кавычки, разделители, переводы строк), </w:t>
      </w:r>
      <w:r w:rsidRPr="0021325D">
        <w:rPr>
          <w:sz w:val="28"/>
          <w:szCs w:val="28"/>
        </w:rPr>
        <w:lastRenderedPageBreak/>
        <w:t>собирает строки с разделителем-запятой, добавляет метку BOM для корректного отображения кириллицы в Excel и инициирует скачивание файла средствами браузера.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Пользовательский интерфейс реализован как одностраничное веб-приложение (SPA) с постоянной навигационной панелью, обеспечивающей переход между шестью разделами: «Дашборд», «Заявки», «Клиенты», «Договоры», «Сотрудники», «Отчеты». Все экраны выдержаны в едином стиле: данные выводятся таблицами и карточками, ввод выполняется через модальные формы, для длительных операций предусмотрены индикаторы загрузки, для пустых списков и ошибок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Стартовым экраном является дашборд (рисунок 2). Он показывает счетчики общего числа заявок, числа заявок в каждом статусе и числа просроченных, две диаграммы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распределение заявок по статусам и по категориям, а также список последних заявок. Дашборд дает менеджеру общую картину состояния обслуживания без перехода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Основным рабочим экраном является список заявок (рисунок 3). Заявки выводятся таблицей со столбцами: номер, тема, клиент, исполнитель, статус, </w:t>
      </w:r>
      <w:r w:rsidRPr="0021325D">
        <w:rPr>
          <w:sz w:val="28"/>
          <w:szCs w:val="28"/>
        </w:rPr>
        <w:lastRenderedPageBreak/>
        <w:t>дедлайн, затраченные часы. Строки просроченных заявок визуально выделяются; доступен фильтр «просроченные», показывающий только нарушенные сроки. Над списком расположена строка поиска: система ищет совпадения по теме и описанию заявок. Из списка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Создание и редактирование заявки выполняется в форме (рисунок 4). Пользователь выбирает договор (с указанием клиента), категорию, статус, ответственного сотрудника и приоритет из выпадающих списков, вводит тему, описание и дедлайн. Обязательные поля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договор, категория, статус, ответственный, тема и приоритет; описание и дедлайн могут оставаться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Карточка заявки (рисунок 5) показывает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список всех записей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контролируется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клиентов (рисунок 7) показывает список организаций со столбцами: клиент,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дата создания. Доступны добавление, редактирование и удаление записей; при попытке удалить клиента, у которого есть договоры, система выводит понятное сообщение об отказе.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В форме договора клиент выбирается из выпадающего списка, что исключает ввод несуществующего клиента.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сотрудников (рисунок 9) показывает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 также число активных заявок и записей о работах каждого специалиста. Удаление сотрудника, связанного с заявками или работами, блокируется с сообщением о причине.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В отчете «Заявки за период» пользователь задает диапазон дат и получает таблицу заявок, созданных в периоде. В отчете «Часы по сотрудникам» выводится суммарное количество затраченных часов по каждому исполнителю с возможностью </w:t>
      </w:r>
      <w:r w:rsidRPr="0021325D">
        <w:rPr>
          <w:sz w:val="28"/>
          <w:szCs w:val="28"/>
        </w:rPr>
        <w:lastRenderedPageBreak/>
        <w:t>ограничения периодом. 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формах системы реализована единая схема валидации: обязательные поля помечены и проверяются до отправки данных; ссылочные реквизиты выбираются только из существующих записей; числовые поля (часы) контролируются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отображается индикатор загрузки, при сбое связи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об ошибке с возможностью повторить запрос, при отсутствии данных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поясняющий текст с подсказкой, как создать первую запись. Такая унификация снижает порог освоения системы: освоив один экран, пользователь одинаково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Интерфейс обеспечивает выполнение полного рабочего цикла менеджера: регистрация обращения, назначение исполнителя, контроль статусов и сроков, накопление истории работ и формирование отчетности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создания единого учета обращений клиентов; поставленная цель достигнута полностью. По результатам обследования установлено, что сведения об обращениях были фрагментированы между несколькими системами (1С-Коннект, Битрикс24, табели учета рабочего времени, «1С:КА») без единого экрана заявки и автоматического контроля сроков, а данные по каждому обращению вводились вручную несколько раз. Выполнен анализ информационных потоков, сформулирована постановка задачи в терминах баз данных и обоснованы проектные решения по всем видам обеспечения, включая выбор программного стека: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Центральным результатом работы является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основе базы данных разработан действующий макет веб-приложения с трехслойной архитектурой, объединяющий в одном рабочем месте регистрацию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историю работ с учетом трудозатрат (аналог табеля), дашборд и отчеты с выгрузкой в CSV. Работоспособность макета подтверждена на демонстрационных данных.</w:t>
      </w:r>
    </w:p>
    <w:p w14:paraId="3962D72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позволит устранить многократный ручной ввод, видеть по каждой заявке статус, срок, историю и трудозатраты на одном экране и формировать сводные отчеты автоматически. Направления развития: авторизация и роли, многопользовательский режим, уведомления о дедлайнах, интеграция с действующими сервисами предприятия. В ходе практики получены навыки обследования предприятия, проектирования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12A85" w14:textId="77777777" w:rsidR="00336014" w:rsidRDefault="00336014" w:rsidP="00C17E37">
      <w:r>
        <w:separator/>
      </w:r>
    </w:p>
  </w:endnote>
  <w:endnote w:type="continuationSeparator" w:id="0">
    <w:p w14:paraId="58109458" w14:textId="77777777" w:rsidR="00336014" w:rsidRDefault="00336014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1822B" w14:textId="77777777" w:rsidR="00336014" w:rsidRDefault="00336014" w:rsidP="00C17E37">
      <w:r>
        <w:separator/>
      </w:r>
    </w:p>
  </w:footnote>
  <w:footnote w:type="continuationSeparator" w:id="0">
    <w:p w14:paraId="0D3963A6" w14:textId="77777777" w:rsidR="00336014" w:rsidRDefault="00336014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830AF"/>
    <w:rsid w:val="00085B3C"/>
    <w:rsid w:val="000862CF"/>
    <w:rsid w:val="000868C2"/>
    <w:rsid w:val="000A5F86"/>
    <w:rsid w:val="000B1AF8"/>
    <w:rsid w:val="000D4818"/>
    <w:rsid w:val="00113FBC"/>
    <w:rsid w:val="00131EFB"/>
    <w:rsid w:val="0013796B"/>
    <w:rsid w:val="00157628"/>
    <w:rsid w:val="00177303"/>
    <w:rsid w:val="001947C5"/>
    <w:rsid w:val="0021325D"/>
    <w:rsid w:val="00234DF0"/>
    <w:rsid w:val="0023529A"/>
    <w:rsid w:val="00254805"/>
    <w:rsid w:val="00282EDB"/>
    <w:rsid w:val="00291705"/>
    <w:rsid w:val="002E0D26"/>
    <w:rsid w:val="003069D0"/>
    <w:rsid w:val="00336014"/>
    <w:rsid w:val="00367171"/>
    <w:rsid w:val="003731FF"/>
    <w:rsid w:val="00377370"/>
    <w:rsid w:val="003B2604"/>
    <w:rsid w:val="003C685D"/>
    <w:rsid w:val="003C68CD"/>
    <w:rsid w:val="00441800"/>
    <w:rsid w:val="004432C9"/>
    <w:rsid w:val="00471009"/>
    <w:rsid w:val="004D149A"/>
    <w:rsid w:val="00555500"/>
    <w:rsid w:val="005D68DD"/>
    <w:rsid w:val="00606B03"/>
    <w:rsid w:val="00660316"/>
    <w:rsid w:val="007060B1"/>
    <w:rsid w:val="00723B68"/>
    <w:rsid w:val="007A3E5F"/>
    <w:rsid w:val="00845C9D"/>
    <w:rsid w:val="00876EC9"/>
    <w:rsid w:val="0089589C"/>
    <w:rsid w:val="008960A6"/>
    <w:rsid w:val="008B55C5"/>
    <w:rsid w:val="008C6AC9"/>
    <w:rsid w:val="00911A7F"/>
    <w:rsid w:val="00931F43"/>
    <w:rsid w:val="00966FEB"/>
    <w:rsid w:val="00982300"/>
    <w:rsid w:val="009865BA"/>
    <w:rsid w:val="009B4C6C"/>
    <w:rsid w:val="00A03EB1"/>
    <w:rsid w:val="00B27A10"/>
    <w:rsid w:val="00B35DD3"/>
    <w:rsid w:val="00B50C64"/>
    <w:rsid w:val="00B91364"/>
    <w:rsid w:val="00BC2009"/>
    <w:rsid w:val="00BD0680"/>
    <w:rsid w:val="00BF38DE"/>
    <w:rsid w:val="00C17E37"/>
    <w:rsid w:val="00C673A4"/>
    <w:rsid w:val="00D14A6A"/>
    <w:rsid w:val="00D23398"/>
    <w:rsid w:val="00D323F0"/>
    <w:rsid w:val="00D830E6"/>
    <w:rsid w:val="00DC0590"/>
    <w:rsid w:val="00DC1D66"/>
    <w:rsid w:val="00DC7C23"/>
    <w:rsid w:val="00DF018B"/>
    <w:rsid w:val="00E050E2"/>
    <w:rsid w:val="00E111CA"/>
    <w:rsid w:val="00E376B6"/>
    <w:rsid w:val="00E65575"/>
    <w:rsid w:val="00EF6DC8"/>
    <w:rsid w:val="00F40311"/>
    <w:rsid w:val="00F45E57"/>
    <w:rsid w:val="00F503C5"/>
    <w:rsid w:val="00F84982"/>
    <w:rsid w:val="00F90E4B"/>
    <w:rsid w:val="00FC0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37</Pages>
  <Words>9472</Words>
  <Characters>53993</Characters>
  <Application>Microsoft Office Word</Application>
  <DocSecurity>0</DocSecurity>
  <Lines>449</Lines>
  <Paragraphs>126</Paragraphs>
  <ScaleCrop>false</ScaleCrop>
  <Company/>
  <LinksUpToDate>false</LinksUpToDate>
  <CharactersWithSpaces>63339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Kirill Saidashev</cp:lastModifiedBy>
  <cp:revision>45</cp:revision>
  <dcterms:created xsi:type="dcterms:W3CDTF">2026-06-11T11:25:00Z</dcterms:created>
  <dcterms:modified xsi:type="dcterms:W3CDTF">2026-06-11T18:03:00Z</dcterms:modified>
</cp:coreProperties>
</file>