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A7134" w14:textId="42542FBF" w:rsidR="00177303" w:rsidRPr="0021325D" w:rsidRDefault="00177303" w:rsidP="0021325D">
      <w:pPr>
        <w:jc w:val="center"/>
        <w:rPr>
          <w:b/>
          <w:bCs/>
          <w:sz w:val="28"/>
          <w:szCs w:val="28"/>
        </w:rPr>
      </w:pPr>
      <w:r w:rsidRPr="0021325D">
        <w:rPr>
          <w:sz w:val="28"/>
          <w:szCs w:val="28"/>
        </w:rPr>
        <w:t>СОДЕРЖАНИЕ</w:t>
      </w:r>
    </w:p>
    <w:sdt>
      <w:sdtPr>
        <w:rPr>
          <w:sz w:val="28"/>
          <w:szCs w:val="28"/>
        </w:rPr>
        <w:id w:val="-134538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5593E8" w14:textId="77777777" w:rsidR="00177303" w:rsidRPr="0021325D" w:rsidRDefault="00177303" w:rsidP="0013796B">
          <w:pPr>
            <w:jc w:val="both"/>
            <w:rPr>
              <w:rFonts w:eastAsiaTheme="majorEastAsia"/>
              <w:sz w:val="28"/>
              <w:szCs w:val="28"/>
            </w:rPr>
          </w:pPr>
        </w:p>
        <w:p w14:paraId="613B769B" w14:textId="4ABCF875" w:rsidR="00177303" w:rsidRPr="0021325D" w:rsidRDefault="00177303" w:rsidP="0013796B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21325D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21325D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21325D">
            <w:rPr>
              <w:rFonts w:asci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2089378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Аналитическая часть</w: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_Toc232089378 \h </w:instrTex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</w: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1F1B3" w14:textId="32CFC080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79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1.1 Технико-экономическая характеристика предметной области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_Toc232089379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22E41" w14:textId="3D4EBD54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0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1.2 Постановка задачи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_Toc232089380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153F5E" w14:textId="019886A1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1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1.3 Обоснование проектных решений по видам обеспечения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_Toc232089381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2CC520" w14:textId="46EF573F" w:rsidR="00177303" w:rsidRPr="0021325D" w:rsidRDefault="00177303" w:rsidP="0013796B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2" w:history="1">
            <w:r w:rsidRPr="0021325D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1.3.1 Обоснование проектных решений по информационному обеспечению</w: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_Toc232089382 \h </w:instrTex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t>6</w: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33D82" w14:textId="0DD45439" w:rsidR="00177303" w:rsidRPr="0021325D" w:rsidRDefault="00177303" w:rsidP="0013796B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3" w:history="1">
            <w:r w:rsidRPr="0021325D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1.3.2 Обоснование проектных решений по технологическому обеспечению</w: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_Toc232089383 \h </w:instrTex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t>7</w: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AB78D2" w14:textId="62437C0C" w:rsidR="00177303" w:rsidRPr="0021325D" w:rsidRDefault="00177303" w:rsidP="0013796B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4" w:history="1">
            <w:r w:rsidRPr="0021325D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1.3.3 Обоснование проектных решений по программному обеспечению</w: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_Toc232089384 \h </w:instrTex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t>9</w: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6ECE6" w14:textId="1BD4E635" w:rsidR="00177303" w:rsidRPr="0021325D" w:rsidRDefault="00177303" w:rsidP="0013796B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5" w:history="1">
            <w:r w:rsidRPr="0021325D">
              <w:rPr>
                <w:rStyle w:val="a8"/>
                <w:rFonts w:ascii="Times New Roman" w:eastAsia="Times New Roman"/>
                <w:noProof/>
                <w:sz w:val="28"/>
                <w:szCs w:val="28"/>
              </w:rPr>
              <w:t>1.3.4 Обоснование проектных решений по техническому обеспечению</w: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instrText xml:space="preserve"> PAGEREF _Toc232089385 \h </w:instrTex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t>11</w:t>
            </w:r>
            <w:r w:rsidRPr="0021325D">
              <w:rPr>
                <w:rFonts w:asci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FB20E0" w14:textId="263E875B" w:rsidR="00177303" w:rsidRPr="0021325D" w:rsidRDefault="00177303" w:rsidP="0013796B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6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Проектная часть</w: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_Toc232089386 \h </w:instrTex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12</w: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290BBD" w14:textId="4744EA6A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7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2.1 Характеристика объектов базы данных и их взаимосвязей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_Toc232089387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42DBF" w14:textId="244D4E23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8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2.2 Первичные и внешние ключи отношений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_Toc232089388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4BDB4C" w14:textId="605A2B22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89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2.3 Нормализация отношений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_Toc232089389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89D19" w14:textId="6C3A467E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0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2.4 Инфологическая модель базы данных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_Toc232089390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1F7B2F" w14:textId="65A574BA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1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2.5 Технология сбора, хранения и вывода информации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_Toc232089391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C58F45" w14:textId="09A70BC1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2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2.6 Программные модули, алгоритмы и связи между ними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_Toc232089392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22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1611B4" w14:textId="4461EA2C" w:rsidR="00177303" w:rsidRPr="0021325D" w:rsidRDefault="00177303" w:rsidP="0013796B">
          <w:pPr>
            <w:pStyle w:val="2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3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noProof/>
                <w:sz w:val="28"/>
                <w:szCs w:val="28"/>
              </w:rPr>
              <w:t>2.7 Пользовательский интерфейс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_Toc232089393 \h </w:instrTex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21325D">
              <w:rPr>
                <w:rFonts w:asci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1CC62" w14:textId="6504130E" w:rsidR="00177303" w:rsidRPr="0021325D" w:rsidRDefault="00177303" w:rsidP="0013796B">
          <w:pPr>
            <w:pStyle w:val="11"/>
            <w:tabs>
              <w:tab w:val="right" w:leader="dot" w:pos="9345"/>
            </w:tabs>
            <w:spacing w:before="0"/>
            <w:jc w:val="both"/>
            <w:rPr>
              <w:rFonts w:ascii="Times New Roman" w:eastAsiaTheme="minorEastAsia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32089394" w:history="1">
            <w:r w:rsidRPr="0021325D">
              <w:rPr>
                <w:rStyle w:val="a8"/>
                <w:rFonts w:ascii="Times New Roman" w:eastAsia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Что осталось добавить для полноты отчета</w: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_Toc232089394 \h </w:instrTex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21325D">
              <w:rPr>
                <w:rFonts w:asci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D79AE" w14:textId="19FA829A" w:rsidR="00177303" w:rsidRPr="0021325D" w:rsidRDefault="00177303" w:rsidP="0013796B">
          <w:pPr>
            <w:jc w:val="both"/>
            <w:rPr>
              <w:b/>
              <w:bCs/>
              <w:sz w:val="28"/>
              <w:szCs w:val="28"/>
            </w:rPr>
          </w:pPr>
          <w:r w:rsidRPr="0021325D">
            <w:rPr>
              <w:sz w:val="28"/>
              <w:szCs w:val="28"/>
            </w:rPr>
            <w:fldChar w:fldCharType="end"/>
          </w:r>
        </w:p>
      </w:sdtContent>
    </w:sdt>
    <w:p w14:paraId="2F8EAD19" w14:textId="77777777" w:rsidR="00DC0590" w:rsidRPr="0021325D" w:rsidRDefault="00177303" w:rsidP="0013796B">
      <w:pPr>
        <w:pStyle w:val="1"/>
        <w:spacing w:before="0" w:after="0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br w:type="page"/>
      </w:r>
      <w:r w:rsidR="00DC0590" w:rsidRPr="0021325D">
        <w:rPr>
          <w:rFonts w:eastAsia="Times New Roman"/>
          <w:szCs w:val="28"/>
        </w:rPr>
        <w:lastRenderedPageBreak/>
        <w:t>ВВЕДЕНИЕ</w:t>
      </w:r>
    </w:p>
    <w:p w14:paraId="42C2034A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A5CFB07" w14:textId="1FDB0CDF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Для компаний, работающих в сфере информационно-технологических услуг, качество учета клиентских обращений напрямую определяет качество обслуживания и конкурентоспособность бизнеса. Базой производственной практики является ТОО «Фирма ГЕМ СК» (г. Петропавловск) - официальный партнер-франчайзи фирмы «1С», специализирующийся на автоматизации и комплексном сопровождении программных продуктов «1</w:t>
      </w:r>
      <w:proofErr w:type="gramStart"/>
      <w:r w:rsidRPr="0021325D">
        <w:rPr>
          <w:rFonts w:eastAsia="Times New Roman"/>
          <w:sz w:val="28"/>
          <w:szCs w:val="28"/>
        </w:rPr>
        <w:t>С:Предприятие</w:t>
      </w:r>
      <w:proofErr w:type="gramEnd"/>
      <w:r w:rsidRPr="0021325D">
        <w:rPr>
          <w:rFonts w:eastAsia="Times New Roman"/>
          <w:sz w:val="28"/>
          <w:szCs w:val="28"/>
        </w:rPr>
        <w:t>». Обследование деятельности предприятия показало, что процесс учета обращений клиентов фрагментирован между несколькими системами (1С-Коннект, Битрикс24, табели учета рабочего времени, «1С:КА»): данные по каждому обращению вводятся вручную несколько раз, единый экран заявки отсутствует, а контроль сроков и трудозатрат выполняется ручной сводкой в конце месяца. Это приводит к избыточным затратам рабочего времени и риску упущенных обращений, что определяет актуальность темы работы.</w:t>
      </w:r>
    </w:p>
    <w:p w14:paraId="3C1728F0" w14:textId="77777777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>Целью практики является выбор актуальной проблемы предприятия, требующей информационной поддержки, выбор методов ее решения, проектирование базы данных и разработка макета информационной системы учета обращений клиентов. Для достижения цели решены следующие задачи: проведен анализ деятельности предприятия и его информационных потоков; выполнена постановка задачи в терминах баз данных; обоснованы проектные решения по информационному, технологическому, программному и техническому обеспечению; спроектирована реляционная база данных из семи отношений с определением первичных и внешних ключей и нормализацией до третьей нормальной формы; построена инфологическая модель; разработан макет веб-приложения, объединяющий в едином рабочем месте регистрацию заявок, назначение исполнителей, контроль статусов и сроков, ведение истории работ с трудозатратами и формирование отчетов с экспортом в CSV.</w:t>
      </w:r>
    </w:p>
    <w:p w14:paraId="5F8A6085" w14:textId="4D184C1E" w:rsidR="00BF38DE" w:rsidRPr="0021325D" w:rsidRDefault="00BF38DE" w:rsidP="0013796B">
      <w:pPr>
        <w:ind w:firstLine="708"/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Объект исследования - деятельность ТОО «Фирма ГЕМ СК» по сопровождению клиентов; предмет - процессы учета клиентских обращений и их информационное обеспечение. Макет реализован на современном стеке: </w:t>
      </w:r>
      <w:proofErr w:type="spellStart"/>
      <w:r w:rsidRPr="0021325D">
        <w:rPr>
          <w:rFonts w:eastAsia="Times New Roman"/>
          <w:sz w:val="28"/>
          <w:szCs w:val="28"/>
        </w:rPr>
        <w:t>React</w:t>
      </w:r>
      <w:proofErr w:type="spellEnd"/>
      <w:r w:rsidRPr="0021325D">
        <w:rPr>
          <w:rFonts w:eastAsia="Times New Roman"/>
          <w:sz w:val="28"/>
          <w:szCs w:val="28"/>
        </w:rPr>
        <w:t xml:space="preserve"> и </w:t>
      </w:r>
      <w:proofErr w:type="spellStart"/>
      <w:r w:rsidRPr="0021325D">
        <w:rPr>
          <w:rFonts w:eastAsia="Times New Roman"/>
          <w:sz w:val="28"/>
          <w:szCs w:val="28"/>
        </w:rPr>
        <w:t>Vite</w:t>
      </w:r>
      <w:proofErr w:type="spellEnd"/>
      <w:r w:rsidRPr="0021325D">
        <w:rPr>
          <w:rFonts w:eastAsia="Times New Roman"/>
          <w:sz w:val="28"/>
          <w:szCs w:val="28"/>
        </w:rPr>
        <w:t xml:space="preserve"> на клиентской стороне, Node.js с фреймворком Express на серверной, СУБД </w:t>
      </w:r>
      <w:proofErr w:type="spellStart"/>
      <w:r w:rsidRPr="0021325D">
        <w:rPr>
          <w:rFonts w:eastAsia="Times New Roman"/>
          <w:sz w:val="28"/>
          <w:szCs w:val="28"/>
        </w:rPr>
        <w:t>SQLite</w:t>
      </w:r>
      <w:proofErr w:type="spellEnd"/>
      <w:r w:rsidRPr="0021325D">
        <w:rPr>
          <w:rFonts w:eastAsia="Times New Roman"/>
          <w:sz w:val="28"/>
          <w:szCs w:val="28"/>
        </w:rPr>
        <w:t xml:space="preserve"> для хранения данных. Отчет состоит из введения, аналитической и проектной глав, заключения и списка литературы.</w:t>
      </w:r>
    </w:p>
    <w:p w14:paraId="7C695571" w14:textId="1AF7CD60" w:rsidR="00DC0590" w:rsidRPr="0021325D" w:rsidRDefault="00DC0590" w:rsidP="0013796B">
      <w:p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5BA33CC" w14:textId="77777777" w:rsidR="00177303" w:rsidRPr="0021325D" w:rsidRDefault="00177303" w:rsidP="0013796B">
      <w:pPr>
        <w:jc w:val="both"/>
        <w:rPr>
          <w:rFonts w:eastAsia="Times New Roman"/>
          <w:bCs/>
          <w:kern w:val="36"/>
          <w:sz w:val="28"/>
          <w:szCs w:val="28"/>
        </w:rPr>
      </w:pPr>
    </w:p>
    <w:p w14:paraId="648FE11B" w14:textId="77777777" w:rsidR="0013796B" w:rsidRPr="0021325D" w:rsidRDefault="0013796B" w:rsidP="0013796B">
      <w:pPr>
        <w:pStyle w:val="1"/>
        <w:spacing w:before="0" w:after="0"/>
        <w:ind w:firstLine="708"/>
        <w:jc w:val="both"/>
        <w:rPr>
          <w:rFonts w:eastAsia="Times New Roman"/>
          <w:szCs w:val="28"/>
        </w:rPr>
      </w:pPr>
      <w:bookmarkStart w:id="0" w:name="_Toc232089386"/>
      <w:r w:rsidRPr="0021325D">
        <w:rPr>
          <w:rFonts w:eastAsia="Times New Roman"/>
          <w:szCs w:val="28"/>
        </w:rPr>
        <w:t>1 Аналитическая часть</w:t>
      </w:r>
    </w:p>
    <w:p w14:paraId="0C47359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EBBA292" w14:textId="77777777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t>1.1 Технико-экономическая характеристика предметной области</w:t>
      </w:r>
    </w:p>
    <w:p w14:paraId="7004798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F58AC1A" w14:textId="22DF6A79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Базой производственной практики является Товарищество с ограниченной ответственностью «Фирма ГЕМ СК» (1С:Франчайзи ГЕМ), расположенное по адресу: Республика Казахстан, Северо-Казахстанская область, город Петропавловск, улица Интернациональная, дом 18, </w:t>
      </w:r>
      <w:proofErr w:type="spellStart"/>
      <w:r w:rsidRPr="0021325D">
        <w:rPr>
          <w:sz w:val="28"/>
          <w:szCs w:val="28"/>
        </w:rPr>
        <w:t>н.п</w:t>
      </w:r>
      <w:proofErr w:type="spellEnd"/>
      <w:r w:rsidRPr="0021325D">
        <w:rPr>
          <w:sz w:val="28"/>
          <w:szCs w:val="28"/>
        </w:rPr>
        <w:t>. 2. История фирмы берет начало с 1994 года, когда компания впервые начала поставку и внедрение программного продукта «1С:Бухгалтерия» в городе Петропавловске; в январе 2000 года подписан договор о франчайзинге с фирмой «1С», и компания стала ее постоянным партнером. Предприятие относится к субъектам малого предпринимательства с частной формой собственности, численность персонала составляет 13 человек. За более чем 25 лет непрерывной работы компания накопила базу из более чем 360 обслуживаемых клиентов. Информация об услугах и тарифах размещена на официальном сайте компании gem.kz.</w:t>
      </w:r>
    </w:p>
    <w:p w14:paraId="07CF656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Основным направлением деятельности компании является автоматизация и комплексное сопровождение программных продуктов на платформе «1</w:t>
      </w:r>
      <w:proofErr w:type="gramStart"/>
      <w:r w:rsidRPr="0021325D">
        <w:rPr>
          <w:sz w:val="28"/>
          <w:szCs w:val="28"/>
        </w:rPr>
        <w:t>С:Предприятие</w:t>
      </w:r>
      <w:proofErr w:type="gramEnd"/>
      <w:r w:rsidRPr="0021325D">
        <w:rPr>
          <w:sz w:val="28"/>
          <w:szCs w:val="28"/>
        </w:rPr>
        <w:t>» для предприятий малого и среднего бизнеса. Клиентами являются организации различных отраслей: сельское хозяйство, элеваторы, строительство, производство (машиностроение, молочная и мясная продукция, строительные материалы), оптовая торговля. Помимо продажи и внедрения программного обеспечения «1С» компания оказывает услуги по настройке, доработке, сопровождению и обновлению программ, охватывая бухгалтерский, налоговый и управленческий учет, а также организует обучение пользователей в собственном Центре сертифицированного обучения (ЦСО) и Авторизованном центре сертификации (АЦС). Для укрепления долгосрочного сотрудничества действуют программы лояльности: льготные часы экспресс-анализов, скидки на обучение, бонусные часы за участие в клиентских семинарах.</w:t>
      </w:r>
    </w:p>
    <w:p w14:paraId="3A71A89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компании применяется линейно-функциональная структура управления с разделением на два подразделения. Административно-управленческий персонал (АУП) включает директора, заместителя директора (совмещающего функции главного бухгалтера), офис-менеджера и менеджера по продажам. Центр сопровождения (ЦС) объединяет технических специалистов: ведущего специалиста, специалистов по сопровождению, программистов и программиста-аналитика. Сотрудники ЦС выполняют установку, настройку, обновление и доработку программных продуктов «1С» у клиентов, а АУП обеспечивает административное руководство, продажи, документооборот и финансовые операции.</w:t>
      </w:r>
    </w:p>
    <w:p w14:paraId="355D549D" w14:textId="5E1850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На предприятии решаются следующие задачи обработки информации: регистрация и обработка обращений клиентов; постановка задач </w:t>
      </w:r>
      <w:r w:rsidRPr="0021325D">
        <w:rPr>
          <w:sz w:val="28"/>
          <w:szCs w:val="28"/>
        </w:rPr>
        <w:lastRenderedPageBreak/>
        <w:t xml:space="preserve">исполнителям и контроль сроков их выполнения; учет затраченного рабочего времени специалистов; ведение клиентской базы и договоров обслуживания; бухгалтерский, налоговый и управленческий учет; формирование и отправка документов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счетов, электронных счетов-фактур (ЭСФ), электронных актов выполненных работ (ЭАВР), сопроводительных накладных на товар (СНТ); подготовка налоговой, финансовой и статистической отчетности, а также управленческих отчетов для руководства.</w:t>
      </w:r>
    </w:p>
    <w:p w14:paraId="5883E7DF" w14:textId="65623C53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Большинство перечисленных задач решается с применением компьютерных информационных систем. Связь с клиентами, прием обращений, переписка и удаленное подключение к компьютерам клиентов выполняются через специализированный сервис 1С-Коннект. Постановка задач, назначение ответственных, контроль сроков и загрузки сотрудников ведутся в системе Битрикс24: при поступлении обращения через 1С-Коннект специалист создает соответствующую задачу с указанием исполнителя, соисполнителя и наблюдателя. Внутренний учет компании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бухгалтерский, налоговый и управленческий, документооборот, работа с договорами и счетами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автоматизирован в конфигурации «1</w:t>
      </w:r>
      <w:proofErr w:type="gramStart"/>
      <w:r w:rsidRPr="0021325D">
        <w:rPr>
          <w:sz w:val="28"/>
          <w:szCs w:val="28"/>
        </w:rPr>
        <w:t>С:Комплексная</w:t>
      </w:r>
      <w:proofErr w:type="gramEnd"/>
      <w:r w:rsidRPr="0021325D">
        <w:rPr>
          <w:sz w:val="28"/>
          <w:szCs w:val="28"/>
        </w:rPr>
        <w:t xml:space="preserve"> автоматизация» (1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). Сведения о клиентах, используемых ими программных продуктах и истории взаимодействий хранятся в CRM-системе. После завершения работы по обращению специалист заполняет табель учета рабочего времени с указанием затраченного времени и содержания выполненных действий; в конце месяца на основании табелей формируется свод учета рабочего времени, по которому клиентам выставляются акты выполненных работ.</w:t>
      </w:r>
    </w:p>
    <w:p w14:paraId="576331DF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По структуре информация, обрабатываемая на предприятии, делится на две группы. Нормативно-справочная информация включает сведения о клиентах (наименование, контактные данные, используемое программное обеспечение, состав сотрудников), договорах обслуживания, тарифах и сотрудниках компании; она ведется в CRM-системе и «1</w:t>
      </w:r>
      <w:proofErr w:type="gramStart"/>
      <w:r w:rsidRPr="0021325D">
        <w:rPr>
          <w:sz w:val="28"/>
          <w:szCs w:val="28"/>
        </w:rPr>
        <w:t>С:КА</w:t>
      </w:r>
      <w:proofErr w:type="gramEnd"/>
      <w:r w:rsidRPr="0021325D">
        <w:rPr>
          <w:sz w:val="28"/>
          <w:szCs w:val="28"/>
        </w:rPr>
        <w:t>». Оперативная информация включает обращения клиентов и переписку по ним (1С-Коннект), задачи со сроками и исполнителями (Битрикс24), табели учета рабочего времени и расчетные документы (1С:КА).</w:t>
      </w:r>
    </w:p>
    <w:p w14:paraId="137D2C6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Входная информация имеет преимущественно текстовый и числовой характер. Обращения поступают через 1С-Коннект, по телефону и при личных контактах с закрепленными специалистами; внутренние задачи могут ставиться напрямую через Битрикс24. Каждый запрос проходит единый регламент: проверка клиента, передача профильному специалисту, выполнение (письменная консультация, удаленное подключение или очная встреча), подтверждение решения клиентом, фиксация результата в учетной системе и закрытие задачи. Ввод информации во все системы выполняется вручную через диалоговые окна.</w:t>
      </w:r>
    </w:p>
    <w:p w14:paraId="441C3C1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Структура применяемой информационной системы следующая: информационные базы «1С» размещены на внутреннем сервере компании и используют файловый вариант хранения со встроенной СУБД платформы «1С:Предприятие»; сервисы 1С-Коннект и Битрикс24 являются облачными и </w:t>
      </w:r>
      <w:r w:rsidRPr="0021325D">
        <w:rPr>
          <w:sz w:val="28"/>
          <w:szCs w:val="28"/>
        </w:rPr>
        <w:lastRenderedPageBreak/>
        <w:t>доступны через Интернет; рабочая документация хранится на файловом сервере с тематической структурой каталогов, клиентской сегментацией, едиными правилами именования файлов, разграничением доступа по должностным обязанностям и регулярным резервным копированием.</w:t>
      </w:r>
    </w:p>
    <w:p w14:paraId="0A39F056" w14:textId="18A862D2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Системное программное обеспечение: на рабочих станциях установлена операционная система Microsoft Windows 10, на сервере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Windows Server 2019 Standard. Все рабочие места защищены антивирусным программным обеспечением Kaspersky; применяются программы резервного копирования рабочих баз и конфигураций. Прикладное программное обеспечение включает «1С:Комплексную автоматизацию», CRM-систему, сервисы 1С-Коннект и Битрикс24, офисный пакет, почтовые клиенты и средства электронного документооборота. Программное обеспечение является типовым, адаптированным под условия предприятия; обновления конфигураций «1С» выполняются регулярно в рамках партнерской подписки.</w:t>
      </w:r>
    </w:p>
    <w:p w14:paraId="6BC5CCA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 технической точки зрения информационная система предприятия построена на 17 персональных компьютерах, из которых один выполняет роль сервера, а 16 являются рабочими станциями. Основная часть станций оснащена процессорами Intel Core i7-4770 с тактовой частотой 3,40 ГГц, оперативной памятью 32 ГБ, SSD-накопителями 128 ГБ для системы и HDD-дисками 1 ТБ для рабочих данных; на каждом рабочем месте установлены по два монитора Samsung 23,5 дюйма с разрешением 1920×1080. В офисе размещены шесть многофункциональных устройств с двусторонней печатью. Сервер построен на процессоре Intel Core i9-11900 с 32 ГБ оперативной памяти и дисковым массивом из двух SSD по 2 ТБ (актуальные базы данных) и двух HDD по 2 ТБ (архивы и резервные копии); все компьютеры объединены в локальную сеть через централизованный маршрутизатор.</w:t>
      </w:r>
    </w:p>
    <w:p w14:paraId="1E48684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выходе информационной системы формируются акты выполненных работ (на основании табелей учета рабочего времени), счета, ЭСФ, ЭАВР, СНТ, налоговая, финансовая и статистическая отчетность, а также управленческие отчеты по клиентам, закрытым задачам и выставленным счетам. Часть документов передается клиентам в бумажном виде для подписания. Результаты обработки информации используются для расчетов с клиентами, контроля загрузки и производительности специалистов, своевременного реагирования на обращения и принятия управленческих решений руководством компании.</w:t>
      </w:r>
    </w:p>
    <w:p w14:paraId="5AD618C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Предприятие имеет постоянный выход в Интернет. Через Интернет работают облачные сервисы 1С-Коннект и Битрикс24, выполняется получение обновлений конфигураций с портала «1С», удаленное подключение к информационным базам клиентов, обмен электронной почтой и электронными документами. Компания имеет собственный сайт gem.kz с информацией об услугах, тарифах и сервисах.</w:t>
      </w:r>
    </w:p>
    <w:p w14:paraId="62817D15" w14:textId="1C7781F5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Анализ деятельности предприятия показывает, что процесс учета обращений клиентов, являясь автоматизированным, фрагментирован между четырьмя независимыми системами: регистрация обращения и переписка </w:t>
      </w:r>
      <w:r w:rsidRPr="0021325D">
        <w:rPr>
          <w:sz w:val="28"/>
          <w:szCs w:val="28"/>
        </w:rPr>
        <w:lastRenderedPageBreak/>
        <w:t xml:space="preserve">ведутся в 1С-Коннект, задача со сроком и исполнителем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Битрикс24, затраченное время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табеле, расчетные документы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«1С:КА», а сведения о клиенте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CRM. По каждому обращению специалист выполняет многократный ручной ввод: закрывает обращение в 1С-Коннект, закрывает задачу в Битрикс24 и заполняет табель, а офис-менеджер и заместитель директора вручную сводят эти данные в конце месяца для выставления актов. Единого экрана, на котором по конкретной заявке одновременно видны статус, срок, ответственный, история выполненных работ и накопленные трудозатраты, в используемых системах нет; сводные данные о просроченных обращениях и часах по сотрудникам собираются вручную из разных источников. Кроме того, облачные сервисы тарифицируются по числу пользователей, а обращения, поступившие по телефону или лично, регистрируются в системах с задержкой и могут быть упущены.</w:t>
      </w:r>
    </w:p>
    <w:p w14:paraId="1CA872F6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Перечисленные недостатки могут быть устранены созданием единого рабочего места учета заявок, объединяющего в одном веб-приложении регистрацию обращений, назначение исполнителей, контроль статусов и сроков с автоматическим выявлением просроченных заявок, ведение истории выполненных работ с трудозатратами (аналог табеля) и формирование отчетов. Готовые универсальные решения данного класса избыточны по функциональности и предполагают подписочную оплату за каждого пользователя, поэтому для предприятия целесообразна разработка собственного легковесного веб-приложения, точно соответствующего сложившемуся регламенту обработки обращений. В рамках производственной практики разрабатывается макет такой системы.</w:t>
      </w:r>
    </w:p>
    <w:p w14:paraId="1719B23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7FE443C8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54F032A" w14:textId="4FD6D63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t>1.2 Постановка задачи</w:t>
      </w:r>
    </w:p>
    <w:p w14:paraId="45F64BE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33913C9" w14:textId="29103B1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Целью работы является проектирование базы данных и разработка макета информационной системы учета обращений клиентов (Service Desk) для компании-франчайзи 1С. В терминах баз данных задача исследования формулируется следующим образом: спроектировать реляционную базу данных, состоящую из семи отношений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«Клиенты», «Договоры», «Сотрудники», «Заявки», «Статусы», «Категории заявок», «Работы по заявке»; выполнить нормализацию отношений до третьей нормальной формы; определить первичные и внешние ключи и декларативные ограничения целостности; реализовать клиент-серверное приложение, обеспечивающее ввод, хранение, обработку и вывод данных, включая операции создания, чтения, изменения и удаления записей (CRUD), поиск, фильтрацию и формирование агрегированных отчетов.</w:t>
      </w:r>
    </w:p>
    <w:p w14:paraId="7FB8E25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Входной информацией проектируемой базы данных являются: реквизиты клиентов (наименование,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адрес); сведения о договорах (клиент, номер, даты начала и окончания, тип сопровождения, тариф); сведения о сотрудниках (ФИО, должность, </w:t>
      </w:r>
      <w:r w:rsidRPr="0021325D">
        <w:rPr>
          <w:sz w:val="28"/>
          <w:szCs w:val="28"/>
        </w:rPr>
        <w:lastRenderedPageBreak/>
        <w:t xml:space="preserve">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); данные заявок (договор, категория, статус, ответственный сотрудник, тема, описание, приоритет, дедлайн); записи о выполненных работах (заявка, исполнитель, дата, описание, затраченные часы). Выбор входной информации обусловлен составом сведений, реально циркулирующих в процессе сопровождения клиентов: реквизиты заявки повторяют регламент регистрации обращения, а запись о работе соответствует строке табеля учета рабочего времени.</w:t>
      </w:r>
    </w:p>
    <w:p w14:paraId="72CFA85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Результатной информацией системы являются: сводный дашборд с количественными показателями (общее число заявок, число заявок по статусам, число просроченных) и диаграммами распределения заявок по статусам и категориям; список заявок с поиском по теме и описанию, фильтром просроченных и подсветкой нарушенных сроков; карточка заявки с полной историей выполненных работ; отчет «Заявки за период» за задаваемый диапазон дат; отчет «Часы по сотрудникам» с суммарными трудозатратами каждого исполнителя; выгрузка любого сформированного отчета в файл формата CSV для дальнейшей обработки в табличных процессорах.</w:t>
      </w:r>
    </w:p>
    <w:p w14:paraId="2379631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Функциональные требования к системе сформулированы по результатам обследования бизнес-процесса: регистрация заявки с обязательным указанием договора, категории, статуса, ответственного сотрудника, темы и приоритета; редактирование заявки, включая смену статуса по мере выполнения; ведение жизненного цикла заявки по фиксированной цепочке состояний от «Новая» до «Закрыта»; автоматическое выявление просроченных заявок (дедлайн прошел, заявка не закрыта) с их визуальным выделением и отдельным фильтром; текстовый поиск по теме и описанию; ведение справочников клиентов, договоров и сотрудников с защитой от удаления связанных записей; накопление истории выполненных работ с трудозатратами; формирование двух отчетов с выгрузкой в CSV. Нефункциональные требования: работа в браузере без установки клиентского ПО, время отклика интерфейса не более одной-двух секунд на характерных объемах данных, автоматическое развертывание базы данных при первом запуске, наполнение демонстрационными данными для показа заказчику.</w:t>
      </w:r>
    </w:p>
    <w:p w14:paraId="02DAB18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качестве метода обработки данных выбрана реляционная модель и язык SQL. Реляционная модель обеспечивает строгую структуру данных, декларативную поддержку целостности через первичные и внешние ключи и развитые средства выборки: соединения таблиц, группировку и агрегатные функции, необходимые для построения отчетов и сводных показателей. Обработка данных выполняется на серверной стороне; клиентская часть обменивается с сервером данными в формате JSON по протоколу HTTP (архитектурный стиль REST).</w:t>
      </w:r>
    </w:p>
    <w:p w14:paraId="7226789E" w14:textId="1DC463EB" w:rsidR="0013796B" w:rsidRPr="0021325D" w:rsidRDefault="0013796B" w:rsidP="0021325D">
      <w:pPr>
        <w:pStyle w:val="a3"/>
        <w:spacing w:after="0"/>
        <w:jc w:val="both"/>
        <w:rPr>
          <w:sz w:val="28"/>
          <w:szCs w:val="28"/>
          <w:lang w:val="en-US"/>
        </w:rPr>
      </w:pPr>
      <w:r w:rsidRPr="0021325D">
        <w:rPr>
          <w:sz w:val="28"/>
          <w:szCs w:val="28"/>
        </w:rPr>
        <w:t xml:space="preserve">Для решения поставленных задач выбран следующий стек программного обеспечения: клиентская часть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библиотека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со сборщиком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; серверная часть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среда выполнения Node.js с веб-фреймворком Express; система управления базами данных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встраиваемая реляционная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="0021325D" w:rsidRPr="0021325D">
        <w:rPr>
          <w:sz w:val="28"/>
          <w:szCs w:val="28"/>
        </w:rPr>
        <w:t>.</w:t>
      </w:r>
    </w:p>
    <w:p w14:paraId="2A321DB0" w14:textId="572644B3" w:rsidR="0013796B" w:rsidRPr="0021325D" w:rsidRDefault="0013796B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lastRenderedPageBreak/>
        <w:t>1.3 Обоснование проектных решений по видам обеспечения</w:t>
      </w:r>
    </w:p>
    <w:p w14:paraId="744DA097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5FA9A866" w14:textId="48EE2D5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r w:rsidRPr="0021325D">
        <w:rPr>
          <w:rFonts w:eastAsia="Times New Roman"/>
        </w:rPr>
        <w:t>1.3.1 Обоснование проектных решений по информационному обеспечению</w:t>
      </w:r>
    </w:p>
    <w:p w14:paraId="40D3CFF4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0AAE4B7E" w14:textId="3794D428" w:rsidR="0013796B" w:rsidRDefault="0021325D" w:rsidP="0013796B">
      <w:pPr>
        <w:pStyle w:val="a3"/>
        <w:spacing w:after="0"/>
        <w:jc w:val="both"/>
        <w:rPr>
          <w:sz w:val="28"/>
          <w:szCs w:val="28"/>
          <w:lang w:val="en-US"/>
        </w:rPr>
      </w:pPr>
      <w:proofErr w:type="gramStart"/>
      <w:r w:rsidRPr="0021325D">
        <w:rPr>
          <w:sz w:val="28"/>
          <w:szCs w:val="28"/>
        </w:rPr>
        <w:t>Вне машинное</w:t>
      </w:r>
      <w:r w:rsidR="0013796B" w:rsidRPr="0021325D">
        <w:rPr>
          <w:sz w:val="28"/>
          <w:szCs w:val="28"/>
        </w:rPr>
        <w:t xml:space="preserve"> информационное обеспечение</w:t>
      </w:r>
      <w:proofErr w:type="gramEnd"/>
      <w:r w:rsidR="0013796B" w:rsidRPr="0021325D">
        <w:rPr>
          <w:sz w:val="28"/>
          <w:szCs w:val="28"/>
        </w:rPr>
        <w:t xml:space="preserve"> задачи составляют сведения, поступающие от клиентов и циркулирующие в действующих системах предприятия: тексты обращений из 1С-Коннект и телефонных разговоров, договоры обслуживания, контактные данные организаций, табели учета рабочего времени. Унифицированные формы документов для единого учета заявок на предприятии отсутствуют, поэтому состав реквизитов входных экранных форм спроектирован самостоятельно </w:t>
      </w:r>
      <w:r w:rsidR="00234DF0" w:rsidRPr="0021325D">
        <w:rPr>
          <w:sz w:val="28"/>
          <w:szCs w:val="28"/>
        </w:rPr>
        <w:t>-</w:t>
      </w:r>
      <w:r w:rsidR="0013796B" w:rsidRPr="0021325D">
        <w:rPr>
          <w:sz w:val="28"/>
          <w:szCs w:val="28"/>
        </w:rPr>
        <w:t xml:space="preserve"> на основе анализа действующего регламента обработки обращений и структуры табелей. Состав экранных форм системы приведен в таблице 1.</w:t>
      </w:r>
    </w:p>
    <w:p w14:paraId="6EA3EBB2" w14:textId="77777777" w:rsidR="0021325D" w:rsidRPr="0021325D" w:rsidRDefault="0021325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B92CC9B" w14:textId="79AB0164" w:rsidR="0013796B" w:rsidRPr="0021325D" w:rsidRDefault="0013796B" w:rsidP="0021325D">
      <w:pPr>
        <w:pStyle w:val="tabl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Перечень экранных форм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3"/>
        <w:gridCol w:w="1867"/>
        <w:gridCol w:w="4179"/>
      </w:tblGrid>
      <w:tr w:rsidR="0013796B" w:rsidRPr="0021325D" w14:paraId="7A83874F" w14:textId="77777777" w:rsidTr="0066609C">
        <w:trPr>
          <w:cantSplit/>
        </w:trPr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03A1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Экранная форма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2424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 информации</w:t>
            </w:r>
          </w:p>
        </w:tc>
        <w:tc>
          <w:tcPr>
            <w:tcW w:w="26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56C2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3796B" w:rsidRPr="0021325D" w14:paraId="2F476B6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ACBE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создания/редактирования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C12B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5BA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Регистрация обращения: договор (с выбором клиента), категория, статус, ответственный сотрудник, тема, описание, приоритет, дедлайн</w:t>
            </w:r>
          </w:p>
        </w:tc>
      </w:tr>
      <w:tr w:rsidR="0013796B" w:rsidRPr="0021325D" w14:paraId="6C7F271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FA70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 записи о работе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E6BCB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оперативной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E35D4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Фиксация выполненной работы по заявке: исполнитель, дата, описание, затраченные часы</w:t>
            </w:r>
          </w:p>
        </w:tc>
      </w:tr>
      <w:tr w:rsidR="0013796B" w:rsidRPr="0021325D" w14:paraId="45FC783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C831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Формы справочников «Клиенты», «Договоры», «Сотрудники»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DCA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Ввод условно-постоянной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798BF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Ведение нормативно-справочной информации</w:t>
            </w:r>
          </w:p>
        </w:tc>
      </w:tr>
      <w:tr w:rsidR="0013796B" w:rsidRPr="0021325D" w14:paraId="76BAC66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DF5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Дашборд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00B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83A1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Счетчики, диаграммы по статусам и категориям, последние заявки</w:t>
            </w:r>
          </w:p>
        </w:tc>
      </w:tr>
      <w:tr w:rsidR="0013796B" w:rsidRPr="0021325D" w14:paraId="5E889007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A983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Список заявок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E496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1C8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Табличный список с поиском, фильтром и подсветкой просроченных</w:t>
            </w:r>
          </w:p>
        </w:tc>
      </w:tr>
      <w:tr w:rsidR="0013796B" w:rsidRPr="0021325D" w14:paraId="461B2974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0A53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Карточка заявки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24ED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BC6FD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Полные данные заявки и история работ</w:t>
            </w:r>
          </w:p>
        </w:tc>
      </w:tr>
      <w:tr w:rsidR="0013796B" w:rsidRPr="0021325D" w14:paraId="1AB31B4A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2104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 «Отчеты»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70BB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Вывод результатной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8835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сотрудникам», экспорт CSV</w:t>
            </w:r>
          </w:p>
        </w:tc>
      </w:tr>
    </w:tbl>
    <w:p w14:paraId="642A9D6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Международные и общегосударственные классификаторы для данной задачи не требуются, поэтому спроектированы локальные классификаторы: классификатор статусов заявки (пять значений: «Новая», «В работе», «Ожидает клиента», «Выполнена», «Закрыта»), классификатор категорий заявки (шесть значений: «Консультация», «Доработка», «Ошибка», «Обновление», «Интеграция», «Администрирование») и классификатор приоритетов (четыре значения: низкий, обычный, высокий, срочный). Состав категорий соответствует фактической номенклатуре услуг Центра сопровождения. Статусы и категории реализованы как отдельные таблицы-справочники с кодом, наименованием и порядком сортировки; их значения фиксированы и не редактируются пользователем через интерфейс, что исключает искажение классификации. Приоритет реализован декларативным ограничением-перечислением на уровне поля таблицы заявок.</w:t>
      </w:r>
    </w:p>
    <w:p w14:paraId="51E5691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Информационная база организована как интегрированная база данных с локальной организацией: все семь таблиц хранятся в едином файле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 Такой способ организации выбран вместо совокупности локальных файлов, поскольку обеспечивает централизованный контроль целостности связей между сущностями, исключает дублирование данных и упрощает резервное копирование (копируется один файл базы), что соответствует принятой на предприятии практике резервного копирования.</w:t>
      </w:r>
    </w:p>
    <w:p w14:paraId="6D81121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5442AE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68FE3834" w14:textId="0B9FB7A1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r w:rsidRPr="0021325D">
        <w:rPr>
          <w:rFonts w:eastAsia="Times New Roman"/>
        </w:rPr>
        <w:t>1.3.2 Обоснование проектных решений по технологическому обеспечению</w:t>
      </w:r>
    </w:p>
    <w:p w14:paraId="7F8011BC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7BBF0558" w14:textId="008EC09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Существующая технология решения задачи имеет следующие недостатки: сведения об одном обращении фрагментированы между несколькими системами (1С-Коннект, Битрикс24, табели учета рабочего времени, «1С:КА», CRM); по каждому обращению выполняется многократный ручной ввод одних и тех же данных; отсутствует единый экран заявки, показывающий одновременно статус, срок, ответственного, историю работ и трудозатраты; сводные данные о просроченных обращениях и часах по сотрудникам собираются вручную в конце месяца; облачные сервисы тарифицируются по числу пользователей, что увеличивает затраты на сопровождение процесса.</w:t>
      </w:r>
    </w:p>
    <w:p w14:paraId="6A3CF4BB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 проектируемой системе сбор исходной информации осуществляется ручным вводом через диалоговые экранные формы единого рабочего места менеджера. Применение регистраторов производства, датчиков и счетчиков для данной предметной области не требуется. Для сокращения ошибок ввода ссылочные реквизиты (клиент, договор, категория, статус, исполнитель) выбираются из выпадающих списков, заполняемых из базы данных, а не вводятся текстом.</w:t>
      </w:r>
    </w:p>
    <w:p w14:paraId="3F859C33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Передача информации между клиентской и серверной частями выполняется по протоколу HTTP в формате JSON через REST API. Такой </w:t>
      </w:r>
      <w:r w:rsidRPr="0021325D">
        <w:rPr>
          <w:sz w:val="28"/>
          <w:szCs w:val="28"/>
        </w:rPr>
        <w:lastRenderedPageBreak/>
        <w:t>метод передачи является стандартом для веб-приложений, не требует установки клиентского программного обеспечения (достаточно браузера) и позволяет в перспективе подключить к тому же API дополнительные клиенты.</w:t>
      </w:r>
    </w:p>
    <w:p w14:paraId="03C62A72" w14:textId="1E506F36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Достоверность и целостность информации обеспечиваются несколькими уровнями контроля: проверкой обязательности и форматов полей на клиентской стороне; повторной валидацией данных на сервере; декларативными ограничениями СУБД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первичными и внешними ключами (контроль внешних ключей принудительно включается командой PRAGMA </w:t>
      </w:r>
      <w:proofErr w:type="spellStart"/>
      <w:r w:rsidRPr="0021325D">
        <w:rPr>
          <w:sz w:val="28"/>
          <w:szCs w:val="28"/>
        </w:rPr>
        <w:t>foreign_keys</w:t>
      </w:r>
      <w:proofErr w:type="spellEnd"/>
      <w:r w:rsidRPr="0021325D">
        <w:rPr>
          <w:sz w:val="28"/>
          <w:szCs w:val="28"/>
        </w:rPr>
        <w:t xml:space="preserve"> = ON), ограничениями уникальности и ограничениями-проверками (CHECK). Удаление записей, на которые ссылаются связанные данные, запрещено на уровне базы (правило ON DELETE RESTRICT) и сопровождается понятным сообщением пользователю о причине отказа. Макет рассчитан на одно рабочее место менеджера, поэтому разграничение прав доступа и парольная защита в нем не реализуются; защита данных обеспечивается средствами операционной системы, принятым на предприятии разграничением доступа к серверу и резервным копированием файла базы.</w:t>
      </w:r>
    </w:p>
    <w:p w14:paraId="645709B0" w14:textId="2CBC5A2E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Технология выдачи результатной информации пользователю построена на немедленном отображении актуальных данных: после каждого сохранения списки и сводки запрашиваются с сервера заново, поэтому пользователь всегда видит текущее состояние базы, а не устаревшую копию. Типы ошибок, с которыми сталкивается пользователь при получении результатной информации, и реакция системы на них: ошибка заполнения формы (не выбран договор, не указана тема)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у соответствующего поля до отправки данных; ошибка целостности (попытка удалить клиента с договорами)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с указанием причины и связанной сущности; ошибка связи с сервером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экран состояния с предложением повторить запрос; пустой результат выборки (нет заявок за выбранный период)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поясняющее состояние «данных нет» вместо пустой таблицы.</w:t>
      </w:r>
    </w:p>
    <w:p w14:paraId="7A1BA091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Общение пользователя с ЭВМ организовано по принципу меню: постоянная навигационная панель обеспечивает переход между разделами (дашборд, заявки, клиенты, договоры, сотрудники, отчеты), ввод выполняется через формы с подсказками, обязательные поля помечены, при ошибках выводятся текстовые сообщения. Выдача результатной информации выполняется на экран в виде таблиц, счетчиков и диаграмм, а также в виде файлов CSV.</w:t>
      </w:r>
    </w:p>
    <w:p w14:paraId="5A2BBDB6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094A5924" w14:textId="77777777" w:rsidR="0013796B" w:rsidRPr="0021325D" w:rsidRDefault="0013796B" w:rsidP="0013796B">
      <w:pPr>
        <w:rPr>
          <w:rFonts w:eastAsia="Times New Roman"/>
          <w:sz w:val="28"/>
          <w:szCs w:val="28"/>
        </w:rPr>
      </w:pPr>
    </w:p>
    <w:p w14:paraId="10EBCFA4" w14:textId="5B19D698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r w:rsidRPr="0021325D">
        <w:rPr>
          <w:rFonts w:eastAsia="Times New Roman"/>
        </w:rPr>
        <w:t>1.3.3 Обоснование проектных решений по программному обеспечению</w:t>
      </w:r>
    </w:p>
    <w:p w14:paraId="38DD954A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1898EE2" w14:textId="2F47976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качестве операционной системы рабочего места выбрана Microsoft Windows 10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она уже используется на рабочих станциях предприятия, привычна персоналу и поддерживает весь выбранный инструментарий. Серверная часть приложения выполняется в среде Node.js версии 24 и может быть запущена как на рабочей станции менеджера, так и на имеющемся </w:t>
      </w:r>
      <w:r w:rsidRPr="0021325D">
        <w:rPr>
          <w:sz w:val="28"/>
          <w:szCs w:val="28"/>
        </w:rPr>
        <w:lastRenderedPageBreak/>
        <w:t>сервере под управлением Windows Server 2019 Standard без приобретения дополнительных лицензий.</w:t>
      </w:r>
    </w:p>
    <w:p w14:paraId="553B58CE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СУБД выполнен сравнением распространенных реляционных систем; результаты приведены в таблице 2.</w:t>
      </w:r>
    </w:p>
    <w:p w14:paraId="002079F2" w14:textId="7C19CF85" w:rsidR="0013796B" w:rsidRPr="008960A6" w:rsidRDefault="0013796B">
      <w:pPr>
        <w:rPr>
          <w:sz w:val="28"/>
          <w:szCs w:val="28"/>
          <w:lang w:val="en-US"/>
        </w:rPr>
      </w:pPr>
    </w:p>
    <w:p w14:paraId="60CAB578" w14:textId="47996408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2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СУБД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1686"/>
        <w:gridCol w:w="2167"/>
        <w:gridCol w:w="1464"/>
        <w:gridCol w:w="1367"/>
      </w:tblGrid>
      <w:tr w:rsidR="0013796B" w:rsidRPr="0021325D" w14:paraId="3A3BE32D" w14:textId="77777777" w:rsidTr="0066609C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A0A63E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1676B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D4E3F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MySQL</w:t>
            </w:r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9FE8C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E74B2D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MS SQL Server</w:t>
            </w:r>
          </w:p>
        </w:tc>
      </w:tr>
      <w:tr w:rsidR="0013796B" w:rsidRPr="0021325D" w14:paraId="3BD0678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8709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развертывания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83FF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Встраиваемая, один файл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E79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6382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414D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Отдельный сервер</w:t>
            </w:r>
          </w:p>
        </w:tc>
      </w:tr>
      <w:tr w:rsidR="0013796B" w:rsidRPr="0021325D" w14:paraId="5492F6FD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178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12A5E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Не 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746CC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D2B6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657C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Требуется</w:t>
            </w:r>
          </w:p>
        </w:tc>
      </w:tr>
      <w:tr w:rsidR="0013796B" w:rsidRPr="0021325D" w14:paraId="2A15AF1E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1A257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Стоимость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1D4DF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7B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Свободная/платная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8E9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Свободная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B0CC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Платная</w:t>
            </w:r>
          </w:p>
        </w:tc>
      </w:tr>
      <w:tr w:rsidR="0013796B" w:rsidRPr="0021325D" w14:paraId="53F3BC1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BEBAA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Поддержка SQL, ключей, транзакций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A37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 для задачи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7C36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6F2E1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7F7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Полная</w:t>
            </w:r>
          </w:p>
        </w:tc>
      </w:tr>
      <w:tr w:rsidR="0013796B" w:rsidRPr="0021325D" w14:paraId="4BE66B38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2DD8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Многопользовательская работа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29F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Ограничена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A9987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BDB7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0096D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</w:t>
            </w:r>
          </w:p>
        </w:tc>
      </w:tr>
      <w:tr w:rsidR="0013796B" w:rsidRPr="0021325D" w14:paraId="6F27142F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C2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C84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Копирование файла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78D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AF3B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Утилиты дампа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35DB3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Средства сервера</w:t>
            </w:r>
          </w:p>
        </w:tc>
      </w:tr>
    </w:tbl>
    <w:p w14:paraId="1B99FC09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493E350D" w14:textId="16BF978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Поскольку макет рассчитан на одного пользователя (менеджера), решающими критериями являются простота развертывания, отсутствие администрирования и нулевая стоимость. Этим критериям наилучшим образом соответствует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: база хранится в одном файле, не требует установки и настройки сервера СУБД, при этом полностью поддерживает необходимые для задачи возможности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ключи, ограничения CHECK и UNIQUE, транзакции, соединения и агрегатные запросы. Серверные СУБД (MySQL, </w:t>
      </w:r>
      <w:proofErr w:type="spellStart"/>
      <w:r w:rsidRPr="0021325D">
        <w:rPr>
          <w:sz w:val="28"/>
          <w:szCs w:val="28"/>
        </w:rPr>
        <w:t>PostgreSQL</w:t>
      </w:r>
      <w:proofErr w:type="spellEnd"/>
      <w:r w:rsidRPr="0021325D">
        <w:rPr>
          <w:sz w:val="28"/>
          <w:szCs w:val="28"/>
        </w:rPr>
        <w:t xml:space="preserve">, MS SQL Server) дают преимущества только при многопользовательской работе и больших объемах данных, что для макета избыточно; при развитии системы до многопользовательского режима приложение может быть переведено на </w:t>
      </w:r>
      <w:proofErr w:type="spellStart"/>
      <w:r w:rsidRPr="0021325D">
        <w:rPr>
          <w:sz w:val="28"/>
          <w:szCs w:val="28"/>
        </w:rPr>
        <w:t>PostgreSQL</w:t>
      </w:r>
      <w:proofErr w:type="spellEnd"/>
      <w:r w:rsidRPr="0021325D">
        <w:rPr>
          <w:sz w:val="28"/>
          <w:szCs w:val="28"/>
        </w:rPr>
        <w:t xml:space="preserve"> без изменения логической схемы данных.</w:t>
      </w:r>
    </w:p>
    <w:p w14:paraId="728615CD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Выбор серверной технологии выполнен сравнением распространенных средств разработки веб-серверов; результаты приведены в таблице 3.</w:t>
      </w:r>
    </w:p>
    <w:p w14:paraId="45402291" w14:textId="77777777" w:rsidR="008960A6" w:rsidRDefault="008960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FF50C3" w14:textId="053B0BCB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Таблица 3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серверных технологий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2540"/>
        <w:gridCol w:w="2266"/>
        <w:gridCol w:w="2267"/>
      </w:tblGrid>
      <w:tr w:rsidR="0013796B" w:rsidRPr="0021325D" w14:paraId="74A9EC4C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A02E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DE75B8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Node.js + Express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6DB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PHP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Laravel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D030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Python (</w:t>
            </w: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Django</w:t>
            </w:r>
            <w:proofErr w:type="spellEnd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)</w:t>
            </w:r>
          </w:p>
        </w:tc>
      </w:tr>
      <w:tr w:rsidR="0013796B" w:rsidRPr="0021325D" w14:paraId="5AF08A8B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B07C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Язык клиентской и серверной части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C589E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Единый (JavaScript)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48100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9B9D5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Разные</w:t>
            </w:r>
          </w:p>
        </w:tc>
      </w:tr>
      <w:tr w:rsidR="0013796B" w:rsidRPr="0021325D" w14:paraId="21750736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FFD23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Модель REST API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3021A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Минималистичная, гибкая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88F5A9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5525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Развитая, тяжеловесная</w:t>
            </w:r>
          </w:p>
        </w:tc>
      </w:tr>
      <w:tr w:rsidR="0013796B" w:rsidRPr="0021325D" w14:paraId="306D10B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2653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Работа с JSON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124E4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Нативная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516BA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функции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AF31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Через библиотеки</w:t>
            </w:r>
          </w:p>
        </w:tc>
      </w:tr>
      <w:tr w:rsidR="0013796B" w:rsidRPr="0021325D" w14:paraId="642B98C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267E3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Развертывание на Windows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4EB7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B2B5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Требует веб-сервера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9CDD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Простое</w:t>
            </w:r>
          </w:p>
        </w:tc>
      </w:tr>
      <w:tr w:rsidR="0013796B" w:rsidRPr="0021325D" w14:paraId="7C4724C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9045E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Порог входа и скорость разработки 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5CF2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Низкий, 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92CA3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253D6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Средний</w:t>
            </w:r>
          </w:p>
        </w:tc>
      </w:tr>
    </w:tbl>
    <w:p w14:paraId="30F75A4A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05B3060" w14:textId="487AFAE1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Выбрана связка Node.js + Express: единый язык JavaScript для клиентской и серверной частей сокращает трудоемкость разработки и сопровождения, формат JSON является для платформы родным, а минималистичный фреймворк Express позволяет реализовать REST API без избыточной инфраструктуры. Сравнение клиентских фреймворков приведено в таблице 4.</w:t>
      </w:r>
    </w:p>
    <w:p w14:paraId="31E6B5A3" w14:textId="77777777" w:rsidR="008960A6" w:rsidRDefault="008960A6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555BA85E" w14:textId="1C4F867A" w:rsidR="0013796B" w:rsidRPr="0021325D" w:rsidRDefault="0013796B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4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Сравнительный анализ </w:t>
      </w:r>
      <w:proofErr w:type="spellStart"/>
      <w:r w:rsidRPr="0021325D">
        <w:rPr>
          <w:sz w:val="28"/>
          <w:szCs w:val="28"/>
        </w:rPr>
        <w:t>frontend</w:t>
      </w:r>
      <w:proofErr w:type="spellEnd"/>
      <w:r w:rsidRPr="0021325D">
        <w:rPr>
          <w:sz w:val="28"/>
          <w:szCs w:val="28"/>
        </w:rPr>
        <w:t>-фреймворков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1"/>
        <w:gridCol w:w="2302"/>
        <w:gridCol w:w="2303"/>
        <w:gridCol w:w="2303"/>
      </w:tblGrid>
      <w:tr w:rsidR="0013796B" w:rsidRPr="0021325D" w14:paraId="2A4DD598" w14:textId="77777777" w:rsidTr="0066609C">
        <w:trPr>
          <w:cantSplit/>
        </w:trPr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701A7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745E5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1676A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Vue</w:t>
            </w:r>
            <w:proofErr w:type="spellEnd"/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925D9" w14:textId="77777777" w:rsidR="0013796B" w:rsidRPr="0021325D" w:rsidRDefault="0013796B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Angular</w:t>
            </w:r>
            <w:proofErr w:type="spellEnd"/>
          </w:p>
        </w:tc>
      </w:tr>
      <w:tr w:rsidR="0013796B" w:rsidRPr="0021325D" w14:paraId="565E2CD9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7E0F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Подход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D4448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Библиотека компонентов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4169FB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Прогрессивный фреймворк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B844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Полный фреймворк</w:t>
            </w:r>
          </w:p>
        </w:tc>
      </w:tr>
      <w:tr w:rsidR="0013796B" w:rsidRPr="0021325D" w14:paraId="74470B3C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EB5C5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Размер и сложность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41874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Средние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F0D38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Малые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F456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Большие</w:t>
            </w:r>
          </w:p>
        </w:tc>
      </w:tr>
      <w:tr w:rsidR="0013796B" w:rsidRPr="0021325D" w14:paraId="47274D32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6F62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Экосистема и сообщество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9F2671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Крупнейшие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28DD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7AA2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Крупные</w:t>
            </w:r>
          </w:p>
        </w:tc>
      </w:tr>
      <w:tr w:rsidR="0013796B" w:rsidRPr="0021325D" w14:paraId="12847153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94564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Востребованность специалистов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7D915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Максимальная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CFC69C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030930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</w:tr>
      <w:tr w:rsidR="0013796B" w:rsidRPr="0021325D" w14:paraId="58C68041" w14:textId="77777777" w:rsidTr="0066609C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C2C6E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Пригодность для SPA-макета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6967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56E8F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F2B22" w14:textId="77777777" w:rsidR="0013796B" w:rsidRPr="0021325D" w:rsidRDefault="0013796B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Избыточная</w:t>
            </w:r>
          </w:p>
        </w:tc>
      </w:tr>
    </w:tbl>
    <w:p w14:paraId="09F4D4C6" w14:textId="77777777" w:rsidR="008960A6" w:rsidRDefault="008960A6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523333B3" w14:textId="7AD2F458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Выбрана библиотека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со сборщиком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: компонентный подход естественно отображает структуру интерфейса (таблицы, формы, карточки) на </w:t>
      </w:r>
      <w:r w:rsidRPr="0021325D">
        <w:rPr>
          <w:sz w:val="28"/>
          <w:szCs w:val="28"/>
        </w:rPr>
        <w:lastRenderedPageBreak/>
        <w:t xml:space="preserve">переиспользуемые модули, экосистема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является крупнейшей среди клиентских фреймворков, а сборщик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 обеспечивает быстрый цикл разработки. </w:t>
      </w:r>
      <w:proofErr w:type="spellStart"/>
      <w:r w:rsidRPr="0021325D">
        <w:rPr>
          <w:sz w:val="28"/>
          <w:szCs w:val="28"/>
        </w:rPr>
        <w:t>Angular</w:t>
      </w:r>
      <w:proofErr w:type="spellEnd"/>
      <w:r w:rsidRPr="0021325D">
        <w:rPr>
          <w:sz w:val="28"/>
          <w:szCs w:val="28"/>
        </w:rPr>
        <w:t xml:space="preserve"> избыточен для макета одного рабочего места; </w:t>
      </w:r>
      <w:proofErr w:type="spellStart"/>
      <w:r w:rsidRPr="0021325D">
        <w:rPr>
          <w:sz w:val="28"/>
          <w:szCs w:val="28"/>
        </w:rPr>
        <w:t>Vue</w:t>
      </w:r>
      <w:proofErr w:type="spellEnd"/>
      <w:r w:rsidRPr="0021325D">
        <w:rPr>
          <w:sz w:val="28"/>
          <w:szCs w:val="28"/>
        </w:rPr>
        <w:t xml:space="preserve"> является равноценной альтернативой, однако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предпочтен из соображений распространенности и доступности специалистов.</w:t>
      </w:r>
    </w:p>
    <w:p w14:paraId="11533E0F" w14:textId="4876F3DB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 специальному программному обеспечению предъявлены следующие требования: надежность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контроль целостности данных на уровне СУБД, обработка ошибок на всех уровнях; модифицируемость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модульная структура с разделением маршрутов, бизнес-логики и доступа к данным; масштабируемость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возможность замены СУБД и расширения состава клиентов API; минимизация затрат на сопровождение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использование свободного ПО и распространенных технологий. В качестве метода проектирования принято модульное проектирование «сверху вниз» в сочетании с компонентным подходом на клиентской стороне: система разбита на слои (представление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REST API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доступ к данным), каждый слой </w:t>
      </w:r>
      <w:r w:rsidR="00234DF0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на модули с одной зоной ответственности.</w:t>
      </w:r>
    </w:p>
    <w:p w14:paraId="685FB69F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50329E69" w14:textId="77777777" w:rsidR="0013796B" w:rsidRPr="0021325D" w:rsidRDefault="0013796B" w:rsidP="003B2604">
      <w:pPr>
        <w:rPr>
          <w:rFonts w:eastAsia="Times New Roman"/>
          <w:sz w:val="28"/>
          <w:szCs w:val="28"/>
        </w:rPr>
      </w:pPr>
    </w:p>
    <w:p w14:paraId="41808BBB" w14:textId="3AEDCF33" w:rsidR="0013796B" w:rsidRPr="0021325D" w:rsidRDefault="0013796B" w:rsidP="0013796B">
      <w:pPr>
        <w:pStyle w:val="3"/>
        <w:spacing w:before="0" w:after="0"/>
        <w:ind w:firstLine="708"/>
        <w:jc w:val="both"/>
        <w:rPr>
          <w:rFonts w:eastAsia="Times New Roman"/>
        </w:rPr>
      </w:pPr>
      <w:r w:rsidRPr="0021325D">
        <w:rPr>
          <w:rFonts w:eastAsia="Times New Roman"/>
        </w:rPr>
        <w:t>1.3.4 Обоснование проектных решений по техническому обеспечению</w:t>
      </w:r>
    </w:p>
    <w:p w14:paraId="6A1F8F57" w14:textId="77777777" w:rsidR="0013796B" w:rsidRPr="0021325D" w:rsidRDefault="0013796B" w:rsidP="0013796B">
      <w:pPr>
        <w:pStyle w:val="a3"/>
        <w:spacing w:after="0"/>
        <w:jc w:val="both"/>
        <w:rPr>
          <w:sz w:val="28"/>
          <w:szCs w:val="28"/>
        </w:rPr>
      </w:pPr>
    </w:p>
    <w:p w14:paraId="54DBCC9B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не предусматривает капитальной реорганизации существующей технической инфраструктуры: имеющийся парк техники предприятия заведомо превосходит потребности приложения. Минимальные требования к рабочему месту: процессор уровня Intel Core i3, оперативная память 8 ГБ, твердотельный накопитель, монитор с разрешением 1920×1080, операционная система Windows 10, современный браузер (</w:t>
      </w:r>
      <w:proofErr w:type="spellStart"/>
      <w:r w:rsidRPr="0021325D">
        <w:rPr>
          <w:sz w:val="28"/>
          <w:szCs w:val="28"/>
        </w:rPr>
        <w:t>Chrome</w:t>
      </w:r>
      <w:proofErr w:type="spellEnd"/>
      <w:r w:rsidRPr="0021325D">
        <w:rPr>
          <w:sz w:val="28"/>
          <w:szCs w:val="28"/>
        </w:rPr>
        <w:t xml:space="preserve">, Edge) и установленная среда Node.js версии 24 и выше для запуска серверной части. Рабочие станции предприятия (Intel Core i7-4770, 32 ГБ оперативной памяти, SSD, два монитора 1920×1080) удовлетворяют этим требованиям с многократным запасом; два монитора дополнительно удобны для одновременной работы с системой учета заявок и сервисами 1С-Коннект или Битрикс24. </w:t>
      </w:r>
    </w:p>
    <w:p w14:paraId="6FFE0950" w14:textId="77777777" w:rsidR="00291705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Объем базы данных при характерной интенсивности обращений составляет единицы мегабайт, поэтому требования к дисковой подсистеме минимальны. При необходимости доступа с нескольких рабочих мест серверная часть размещается на имеющемся сервере компании (Intel Core i9-11900, 32 ГБ ОЗУ, Windows Server 2019 Standard), к которому все станции уже подключены по локальной сети; модернизация сетевого оборудования не требуется. Для печати сформированных отчетов и выгруженных CSV-файлов используются имеющиеся в офисе многофункциональные устройства с двусторонней печатью. </w:t>
      </w:r>
    </w:p>
    <w:p w14:paraId="58B6FFFB" w14:textId="0F454894" w:rsidR="000B1AF8" w:rsidRPr="0021325D" w:rsidRDefault="000B1AF8" w:rsidP="00291705">
      <w:pPr>
        <w:ind w:firstLine="708"/>
        <w:rPr>
          <w:sz w:val="28"/>
          <w:szCs w:val="28"/>
        </w:rPr>
      </w:pPr>
      <w:r w:rsidRPr="0021325D">
        <w:rPr>
          <w:sz w:val="28"/>
          <w:szCs w:val="28"/>
        </w:rPr>
        <w:t xml:space="preserve">Резервное копирование файла базы данных включается в действующий регламент резервного копирования сервера, а источники бесперебойного </w:t>
      </w:r>
      <w:r w:rsidRPr="0021325D">
        <w:rPr>
          <w:sz w:val="28"/>
          <w:szCs w:val="28"/>
        </w:rPr>
        <w:lastRenderedPageBreak/>
        <w:t>питания защищают оборудование от потери данных при сбоях электропитания.</w:t>
      </w:r>
    </w:p>
    <w:p w14:paraId="7E03BE14" w14:textId="77777777" w:rsidR="000B1AF8" w:rsidRPr="0021325D" w:rsidRDefault="000B1AF8" w:rsidP="000B1AF8">
      <w:pPr>
        <w:rPr>
          <w:sz w:val="28"/>
          <w:szCs w:val="28"/>
        </w:rPr>
      </w:pPr>
    </w:p>
    <w:p w14:paraId="6907BF86" w14:textId="77777777" w:rsidR="00291705" w:rsidRPr="0021325D" w:rsidRDefault="00291705">
      <w:pPr>
        <w:rPr>
          <w:rFonts w:eastAsia="Times New Roman"/>
          <w:bCs/>
          <w:kern w:val="36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br w:type="page"/>
      </w:r>
    </w:p>
    <w:p w14:paraId="2B4443B5" w14:textId="4F2567B1" w:rsidR="003069D0" w:rsidRPr="0021325D" w:rsidRDefault="00053106" w:rsidP="000B1AF8">
      <w:pPr>
        <w:pStyle w:val="1"/>
        <w:ind w:firstLine="708"/>
        <w:jc w:val="left"/>
        <w:rPr>
          <w:rFonts w:eastAsia="Times New Roman"/>
          <w:szCs w:val="28"/>
        </w:rPr>
      </w:pPr>
      <w:r w:rsidRPr="0021325D">
        <w:rPr>
          <w:rFonts w:eastAsia="Times New Roman"/>
          <w:szCs w:val="28"/>
        </w:rPr>
        <w:lastRenderedPageBreak/>
        <w:t>2 Проектная часть</w:t>
      </w:r>
      <w:bookmarkEnd w:id="0"/>
    </w:p>
    <w:p w14:paraId="38D88839" w14:textId="172616C5" w:rsidR="00053106" w:rsidRPr="0021325D" w:rsidRDefault="00053106" w:rsidP="0013796B">
      <w:pPr>
        <w:pStyle w:val="2"/>
        <w:spacing w:before="0" w:after="0"/>
        <w:ind w:left="708"/>
        <w:jc w:val="both"/>
        <w:rPr>
          <w:rFonts w:eastAsia="Times New Roman"/>
          <w:szCs w:val="28"/>
        </w:rPr>
      </w:pPr>
      <w:bookmarkStart w:id="1" w:name="_Toc232089387"/>
      <w:r w:rsidRPr="0021325D">
        <w:rPr>
          <w:rFonts w:eastAsia="Times New Roman"/>
          <w:szCs w:val="28"/>
        </w:rPr>
        <w:t>2.1 Характеристика объектов базы данных и их взаимосвязей</w:t>
      </w:r>
      <w:bookmarkEnd w:id="1"/>
    </w:p>
    <w:p w14:paraId="3FB7CB08" w14:textId="77777777" w:rsidR="003069D0" w:rsidRPr="0021325D" w:rsidRDefault="003069D0" w:rsidP="0013796B">
      <w:pPr>
        <w:jc w:val="both"/>
        <w:rPr>
          <w:rFonts w:eastAsia="Times New Roman"/>
          <w:sz w:val="28"/>
          <w:szCs w:val="28"/>
        </w:rPr>
      </w:pPr>
    </w:p>
    <w:p w14:paraId="65EED576" w14:textId="2922906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База данных системы состоит из семи таблиц, которые делятся на две группы. Первая группа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справочники: «Клиенты» (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>), «Сотрудники» (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>), «Договоры» (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>), а также фиксированные классификаторы «Статусы» (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>) и «Категории заявок» (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). Вторая группа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оперативные таблицы: «Заявки» (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>) и «Работы по заявке» (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), в которых накапливается информация о ходе обслуживания клиентов. Все таблицы связаны между собой внешними ключами, образуя единую согласованную структуру.</w:t>
      </w:r>
    </w:p>
    <w:p w14:paraId="167FF925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  <w:lang w:val="en-US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хранит сведения об организациях-клиентах компании. Структура таблицы приведена в таблице 5.</w:t>
      </w:r>
    </w:p>
    <w:p w14:paraId="1C832168" w14:textId="77777777" w:rsidR="005D68DD" w:rsidRP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685BBC9" w14:textId="0DED71C8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 («Клиенты»)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DF26A9B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1E27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9BDE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73C7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8146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63AB9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0C44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A7B1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02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7412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клиента</w:t>
            </w:r>
          </w:p>
        </w:tc>
      </w:tr>
      <w:tr w:rsidR="0023529A" w:rsidRPr="0021325D" w14:paraId="5F23FFC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B3E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334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11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D7E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организации</w:t>
            </w:r>
          </w:p>
        </w:tc>
      </w:tr>
      <w:tr w:rsidR="0023529A" w:rsidRPr="0021325D" w14:paraId="02B8C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17549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tax_id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44D7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D9631" w14:textId="58BBCD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A7C8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БИН/ИИН</w:t>
            </w:r>
          </w:p>
        </w:tc>
      </w:tr>
      <w:tr w:rsidR="0023529A" w:rsidRPr="0021325D" w14:paraId="1DC1700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C014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contact_person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4F6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C607D1" w14:textId="4C55432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26AC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Контактное лицо</w:t>
            </w:r>
          </w:p>
        </w:tc>
      </w:tr>
      <w:tr w:rsidR="0023529A" w:rsidRPr="0021325D" w14:paraId="7EB0ACE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2F2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6A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8E853" w14:textId="24D7D4A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5775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6DBADF3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6A73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9959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DB9213" w14:textId="2F911A7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FB7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34F9CC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2B7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address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0DAE0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93154" w14:textId="487B2AA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662F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организации</w:t>
            </w:r>
          </w:p>
        </w:tc>
      </w:tr>
      <w:tr w:rsidR="0023529A" w:rsidRPr="0021325D" w14:paraId="6F80CF2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3F8D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1CC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256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D2C9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5154E2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89E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3AF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F54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C7E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A7F0CE2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406EF809" w14:textId="6DA5537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содержит сведения о сотрудниках компании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исполнителях и диспетчерах, участвующих в обработке заявок. Структура таблицы приведена в таблице 6.</w:t>
      </w:r>
    </w:p>
    <w:p w14:paraId="7C2E4988" w14:textId="2DB44E4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Таблица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 xml:space="preserve"> («Сотрудники»)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F50E11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C7E59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E823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6DE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CA3B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3AB525D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832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70E3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B987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D885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23529A" w:rsidRPr="0021325D" w14:paraId="48D70C8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7A4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2726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1BD7A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2DBD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Фамилия, имя, отчество</w:t>
            </w:r>
          </w:p>
        </w:tc>
      </w:tr>
      <w:tr w:rsidR="0023529A" w:rsidRPr="0021325D" w14:paraId="667A138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98E8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ACF2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ACFAD" w14:textId="08A35C90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2E04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Должность</w:t>
            </w:r>
          </w:p>
        </w:tc>
      </w:tr>
      <w:tr w:rsidR="0023529A" w:rsidRPr="0021325D" w14:paraId="504B2E1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C9FB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963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BCA47" w14:textId="12E82E9D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BC2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Телефон</w:t>
            </w:r>
          </w:p>
        </w:tc>
      </w:tr>
      <w:tr w:rsidR="0023529A" w:rsidRPr="0021325D" w14:paraId="330E6C9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3401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36AA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371EC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A3A56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Адрес электронной почты</w:t>
            </w:r>
          </w:p>
        </w:tc>
      </w:tr>
      <w:tr w:rsidR="0023529A" w:rsidRPr="0021325D" w14:paraId="495C7D1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67C26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9AC1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EF5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C88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7925C5A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7CC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B8881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A06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2655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5E2E0E6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391C1007" w14:textId="771E3D9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хранит договоры сопровождения. Каждый договор обязательно привязан к клиенту через внешний ключ </w:t>
      </w:r>
      <w:proofErr w:type="spellStart"/>
      <w:r w:rsidRPr="0021325D">
        <w:rPr>
          <w:sz w:val="28"/>
          <w:szCs w:val="28"/>
        </w:rPr>
        <w:t>client_id</w:t>
      </w:r>
      <w:proofErr w:type="spellEnd"/>
      <w:r w:rsidRPr="0021325D">
        <w:rPr>
          <w:sz w:val="28"/>
          <w:szCs w:val="28"/>
        </w:rPr>
        <w:t>. Структура таблицы приведена в таблице 7.</w:t>
      </w:r>
    </w:p>
    <w:p w14:paraId="7D0261CE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049FA24E" w14:textId="27EAFD4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7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 («Договоры»)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6AFF0490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241E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83F1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A6540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BC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7423AEAA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F08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681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A90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1F0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договора</w:t>
            </w:r>
          </w:p>
        </w:tc>
      </w:tr>
      <w:tr w:rsidR="0023529A" w:rsidRPr="0021325D" w14:paraId="0DE9133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09E9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060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743C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clients(id)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8964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Клиент, с которым заключен договор</w:t>
            </w:r>
          </w:p>
        </w:tc>
      </w:tr>
      <w:tr w:rsidR="0023529A" w:rsidRPr="0021325D" w14:paraId="76C22A4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9298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number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F8A03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7E0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7415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Номер договора</w:t>
            </w:r>
          </w:p>
        </w:tc>
      </w:tr>
      <w:tr w:rsidR="0023529A" w:rsidRPr="0021325D" w14:paraId="29DC08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CBB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start_date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DE21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884A6" w14:textId="704DAB2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58F6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начала действия</w:t>
            </w:r>
          </w:p>
        </w:tc>
      </w:tr>
      <w:tr w:rsidR="0023529A" w:rsidRPr="0021325D" w14:paraId="0BF0B29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310D4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end_date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653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7EEDF" w14:textId="36D8B2DB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B8A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окончания действия</w:t>
            </w:r>
          </w:p>
        </w:tc>
      </w:tr>
      <w:tr w:rsidR="0023529A" w:rsidRPr="0021325D" w14:paraId="6589A30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135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support_type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631BF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52AFA" w14:textId="18E59B4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E74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Тип сопровождения</w:t>
            </w:r>
          </w:p>
        </w:tc>
      </w:tr>
      <w:tr w:rsidR="0023529A" w:rsidRPr="0021325D" w14:paraId="495CC0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13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tariff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F2F6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9D77C" w14:textId="2AD6251E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86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Тарифный план</w:t>
            </w:r>
          </w:p>
        </w:tc>
      </w:tr>
      <w:tr w:rsidR="0023529A" w:rsidRPr="0021325D" w14:paraId="2871291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F719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56CB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8B7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398F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  <w:tr w:rsidR="0023529A" w:rsidRPr="0021325D" w14:paraId="3D02242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1D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0F36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9B10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910B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41ADDEBF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631BB72" w14:textId="5F6F08B5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являются фиксированными классификаторами и имеют одинаковую структуру: код, наименование и порядок сортировки для вывода в интерфейсе. Их значения заполняются автоматически при первом запуске системы и не редактируются пользователем. Структуры таблиц приведены в таблицах 8 и 9.</w:t>
      </w:r>
    </w:p>
    <w:p w14:paraId="30DC2D60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0CF0BEA3" w14:textId="46471AC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8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(«Статусы»)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742D28A9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E2BD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57D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B254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E2E30D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0A5BE1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DCB6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F16A4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674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FCBA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статуса</w:t>
            </w:r>
          </w:p>
        </w:tc>
      </w:tr>
      <w:tr w:rsidR="0023529A" w:rsidRPr="0021325D" w14:paraId="2730C57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7B01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AEBB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240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9C03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(new,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in_progress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waiting_client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done, closed)</w:t>
            </w:r>
          </w:p>
        </w:tc>
      </w:tr>
      <w:tr w:rsidR="0023529A" w:rsidRPr="0021325D" w14:paraId="6399B4E3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54AD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3F7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6AFC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B1DDE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(«Новая», «В работе», «Ожидает клиента», «Выполнена», «Закрыта»)</w:t>
            </w:r>
          </w:p>
        </w:tc>
      </w:tr>
      <w:tr w:rsidR="0023529A" w:rsidRPr="0021325D" w14:paraId="2E14B53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BD5DF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CB9C4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678A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BF6F1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782DABC4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6B7806B8" w14:textId="09C57BDE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9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 («Категории заявок»)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40FFFBED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A6AC9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7FE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2ACEF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528D3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276B710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08CA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D0256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BD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A3B8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категории</w:t>
            </w:r>
          </w:p>
        </w:tc>
      </w:tr>
      <w:tr w:rsidR="0023529A" w:rsidRPr="0021325D" w14:paraId="31B7341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C0D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FD1B4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BF0C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0931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Символьный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код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(consultation, customization, bug, update, integration, admin)</w:t>
            </w:r>
          </w:p>
        </w:tc>
      </w:tr>
      <w:tr w:rsidR="0023529A" w:rsidRPr="0021325D" w14:paraId="248650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57322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CA2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573B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3E6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Наименование («Консультация», «Доработка», «Ошибка», «Обновление», «Интеграция», «Администрирование»)</w:t>
            </w:r>
          </w:p>
        </w:tc>
      </w:tr>
      <w:tr w:rsidR="0023529A" w:rsidRPr="0021325D" w14:paraId="0F9975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D222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sort_order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4B0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B43D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B1DDD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Порядок сортировки</w:t>
            </w:r>
          </w:p>
        </w:tc>
      </w:tr>
    </w:tbl>
    <w:p w14:paraId="6BFD0A38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D48FF62" w14:textId="0B238048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центральная таблица системы, в которой регистрируются обращения клиентов. Каждая заявка обязательно ссылается на договор, категорию, статус и ответственного сотрудника. Структура таблицы приведена в таблице 10.</w:t>
      </w:r>
    </w:p>
    <w:p w14:paraId="2ACBC8DA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447A1823" w14:textId="657DEBC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10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tickets</w:t>
      </w:r>
      <w:proofErr w:type="spellEnd"/>
      <w:r w:rsidRPr="0021325D">
        <w:rPr>
          <w:sz w:val="28"/>
          <w:szCs w:val="28"/>
        </w:rPr>
        <w:t xml:space="preserve"> («Заявки»)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407"/>
        <w:gridCol w:w="2590"/>
        <w:gridCol w:w="2313"/>
      </w:tblGrid>
      <w:tr w:rsidR="0023529A" w:rsidRPr="0021325D" w14:paraId="3CAA21D8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CBFC6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5C63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27AD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50110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10C04FA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12F5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0F3B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2A3A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7CED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заявки</w:t>
            </w:r>
          </w:p>
        </w:tc>
      </w:tr>
      <w:tr w:rsidR="0023529A" w:rsidRPr="0021325D" w14:paraId="4CB15E3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6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0609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76E4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contracts(id)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7234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Договор, по которому зарегистрировано обращение</w:t>
            </w:r>
          </w:p>
        </w:tc>
      </w:tr>
      <w:tr w:rsidR="0023529A" w:rsidRPr="0021325D" w14:paraId="5263E24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854C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8226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C2B9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categories(id)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915B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Категория обращения</w:t>
            </w:r>
          </w:p>
        </w:tc>
      </w:tr>
      <w:tr w:rsidR="0023529A" w:rsidRPr="0021325D" w14:paraId="483131A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EDA81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59D4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02F8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statuses(id)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BE30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Текущий статус обработки</w:t>
            </w:r>
          </w:p>
        </w:tc>
      </w:tr>
      <w:tr w:rsidR="0023529A" w:rsidRPr="0021325D" w14:paraId="24F6BF5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995C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4A8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7A81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88AA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Ответственный сотрудник (исполнитель)</w:t>
            </w:r>
          </w:p>
        </w:tc>
      </w:tr>
      <w:tr w:rsidR="0023529A" w:rsidRPr="0021325D" w14:paraId="6793927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86C9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B995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F52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F6A7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Тема заявки</w:t>
            </w:r>
          </w:p>
        </w:tc>
      </w:tr>
      <w:tr w:rsidR="0023529A" w:rsidRPr="0021325D" w14:paraId="3B873CC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5F7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67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FC12DD" w14:textId="47FBEF2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C6C6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Подробное описание</w:t>
            </w:r>
          </w:p>
        </w:tc>
      </w:tr>
      <w:tr w:rsidR="0023529A" w:rsidRPr="0021325D" w14:paraId="5A44109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463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priority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E1EB6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171D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CHECK: low / normal / high / urgent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821C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Приоритет</w:t>
            </w:r>
          </w:p>
        </w:tc>
      </w:tr>
      <w:tr w:rsidR="0023529A" w:rsidRPr="0021325D" w14:paraId="27194B2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CD65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7492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F3C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7E44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и время регистрации</w:t>
            </w:r>
          </w:p>
        </w:tc>
      </w:tr>
      <w:tr w:rsidR="0023529A" w:rsidRPr="0021325D" w14:paraId="47A032F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4741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deadline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6E2F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EB9B6" w14:textId="108A811A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73EC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Срок исполнения (дедлайн)</w:t>
            </w:r>
          </w:p>
        </w:tc>
      </w:tr>
      <w:tr w:rsidR="0023529A" w:rsidRPr="0021325D" w14:paraId="191CEDE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FBE1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B5C9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B81C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E1A8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последнего изменения</w:t>
            </w:r>
          </w:p>
        </w:tc>
      </w:tr>
    </w:tbl>
    <w:p w14:paraId="7F45B7BA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05DFCBF4" w14:textId="66E52191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хранит записи о выполненных работах по заявкам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историю действий исполнителей с учетом затраченного времени. Структура таблицы приведена в таблице 11.</w:t>
      </w:r>
    </w:p>
    <w:p w14:paraId="75A535C0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75A00DFA" w14:textId="30A644AC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11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Структура таблицы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(«Работы по заявке»)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1438"/>
        <w:gridCol w:w="2651"/>
        <w:gridCol w:w="3083"/>
      </w:tblGrid>
      <w:tr w:rsidR="0023529A" w:rsidRPr="0021325D" w14:paraId="0665157E" w14:textId="77777777">
        <w:trPr>
          <w:cantSplit/>
        </w:trPr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534D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81FA7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B30874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Ограничения</w:t>
            </w:r>
          </w:p>
        </w:tc>
        <w:tc>
          <w:tcPr>
            <w:tcW w:w="1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85295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23529A" w:rsidRPr="0021325D" w14:paraId="658655F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643E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72F6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01AD3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F4FD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Уникальный идентификатор записи</w:t>
            </w:r>
          </w:p>
        </w:tc>
      </w:tr>
      <w:tr w:rsidR="0023529A" w:rsidRPr="0021325D" w14:paraId="4AA4F09B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9D291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F40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A6280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tickets(id)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A84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Заявка, по которой выполнена работа</w:t>
            </w:r>
          </w:p>
        </w:tc>
      </w:tr>
      <w:tr w:rsidR="0023529A" w:rsidRPr="0021325D" w14:paraId="137DDE0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F3F2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15A0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D66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NOT NULL, FOREIGN KEY →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04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Исполнитель работы</w:t>
            </w:r>
          </w:p>
        </w:tc>
      </w:tr>
      <w:tr w:rsidR="0023529A" w:rsidRPr="0021325D" w14:paraId="15C4A7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BA717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9F459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E3CA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текущая 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AA8BD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выполнения работы</w:t>
            </w:r>
          </w:p>
        </w:tc>
      </w:tr>
      <w:tr w:rsidR="0023529A" w:rsidRPr="0021325D" w14:paraId="04BA0D6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5605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B16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E51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539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Описание выполненной работы</w:t>
            </w:r>
          </w:p>
        </w:tc>
      </w:tr>
      <w:tr w:rsidR="0023529A" w:rsidRPr="0021325D" w14:paraId="7F776F1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00D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3FD58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REAL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EEC55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NOT NULL, CHECK: </w:t>
            </w:r>
            <w:proofErr w:type="spellStart"/>
            <w:proofErr w:type="gramStart"/>
            <w:r w:rsidRPr="0021325D">
              <w:rPr>
                <w:rFonts w:eastAsia="Times New Roman"/>
                <w:sz w:val="28"/>
                <w:szCs w:val="28"/>
              </w:rPr>
              <w:t>hours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 &gt;</w:t>
            </w:r>
            <w:proofErr w:type="gramEnd"/>
            <w:r w:rsidRPr="0021325D">
              <w:rPr>
                <w:rFonts w:eastAsia="Times New Roman"/>
                <w:sz w:val="28"/>
                <w:szCs w:val="28"/>
              </w:rPr>
              <w:t>= 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15E1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Затраченные часы</w:t>
            </w:r>
          </w:p>
        </w:tc>
      </w:tr>
      <w:tr w:rsidR="0023529A" w:rsidRPr="0021325D" w14:paraId="6F174E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ECBB0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D03CC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8AFC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NOT NULL, по умолчанию текущие дата и время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D41E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Дата создания записи</w:t>
            </w:r>
          </w:p>
        </w:tc>
      </w:tr>
    </w:tbl>
    <w:p w14:paraId="0C9945CE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6C24EAEB" w14:textId="5E0BFA9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Взаимосвязи объектов следующие: один клиент имеет много договоров; один договор содержит много заявок; одна заявка имеет одного ответственного сотрудника, один статус и одну категорию; одна заявка содержит много записей о работах; одна запись о работе относится к одному сотруднику. Связь «многие-ко-многим» между заявками и сотрудниками (по одной заявке могут работать несколько специалистов, один специалист работает по многим заявкам) реализована через промежуточную таблицу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>.</w:t>
      </w:r>
    </w:p>
    <w:p w14:paraId="3A7CD502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25B8A3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F5523B1" w14:textId="62046F1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2" w:name="_Toc232089388"/>
      <w:r w:rsidRPr="0021325D">
        <w:rPr>
          <w:rFonts w:eastAsia="Times New Roman"/>
          <w:szCs w:val="28"/>
        </w:rPr>
        <w:t>2.2 Первичные и внешние ключи отношений</w:t>
      </w:r>
      <w:bookmarkEnd w:id="2"/>
    </w:p>
    <w:p w14:paraId="5AA6B38F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604733E9" w14:textId="511868D9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Во всех отношениях базы данных в качестве первичного ключа используется суррогатный ключ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целочисленное поле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 xml:space="preserve"> с </w:t>
      </w:r>
      <w:proofErr w:type="spellStart"/>
      <w:r w:rsidRPr="0021325D">
        <w:rPr>
          <w:sz w:val="28"/>
          <w:szCs w:val="28"/>
        </w:rPr>
        <w:t>автоинкрементом</w:t>
      </w:r>
      <w:proofErr w:type="spellEnd"/>
      <w:r w:rsidRPr="0021325D">
        <w:rPr>
          <w:sz w:val="28"/>
          <w:szCs w:val="28"/>
        </w:rPr>
        <w:t xml:space="preserve">. Суррогатные ключи выбраны потому, что естественные идентификаторы предметной области изменчивы (наименование клиента может меняться при перерегистрации, номер договора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при перезаключении), а односоставный целочисленный ключ обеспечивает компактные внешние ссылки и быстрые соединения таблиц. Уникальность естественных идентификаторов при этом поддерживается отдельными ограничениями UNIQUE: наименование клиента, ФИО сотрудника,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 сотрудника, номер договора, а также код, наименование и порядок сортировки статусов и категорий.</w:t>
      </w:r>
    </w:p>
    <w:p w14:paraId="269F6017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Ссылочная целостность обеспечивается внешними ключами с правилами ON UPDATE CASCADE (изменение значения первичного ключа автоматически распространяется на ссылающиеся записи) и ON DELETE RESTRICT (удаление записи, на которую существуют ссылки, запрещается). Контроль внешних ключей в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 принудительно включается при каждом подключении командой PRAGMA </w:t>
      </w:r>
      <w:proofErr w:type="spellStart"/>
      <w:r w:rsidRPr="0021325D">
        <w:rPr>
          <w:sz w:val="28"/>
          <w:szCs w:val="28"/>
        </w:rPr>
        <w:t>foreign_keys</w:t>
      </w:r>
      <w:proofErr w:type="spellEnd"/>
      <w:r w:rsidRPr="0021325D">
        <w:rPr>
          <w:sz w:val="28"/>
          <w:szCs w:val="28"/>
        </w:rPr>
        <w:t xml:space="preserve"> = ON. Сводные сведения о ключах приведены в таблице 12.</w:t>
      </w:r>
    </w:p>
    <w:p w14:paraId="795120B0" w14:textId="77777777" w:rsidR="005D68DD" w:rsidRDefault="005D68DD" w:rsidP="0013796B">
      <w:pPr>
        <w:pStyle w:val="table-caption"/>
        <w:spacing w:before="0" w:after="0"/>
        <w:jc w:val="both"/>
        <w:rPr>
          <w:sz w:val="28"/>
          <w:szCs w:val="28"/>
          <w:lang w:val="en-US"/>
        </w:rPr>
      </w:pPr>
    </w:p>
    <w:p w14:paraId="4B362227" w14:textId="6F17A63B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Первичные и внешние ключи отношений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602"/>
        <w:gridCol w:w="2822"/>
        <w:gridCol w:w="1699"/>
        <w:gridCol w:w="1655"/>
      </w:tblGrid>
      <w:tr w:rsidR="0023529A" w:rsidRPr="0021325D" w14:paraId="6C6FB4A2" w14:textId="77777777">
        <w:trPr>
          <w:cantSplit/>
        </w:trPr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C91D2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Отношение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BCC9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Первичный ключ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72D7C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Внешние ключи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68A5F2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Ссылается на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2FBBA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Правила целостности</w:t>
            </w:r>
          </w:p>
        </w:tc>
      </w:tr>
      <w:tr w:rsidR="0023529A" w:rsidRPr="0021325D" w14:paraId="67C4170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18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8EB9F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803168" w14:textId="36F308C3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46156" w14:textId="3E67FE5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46F22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name</w:t>
            </w:r>
            <w:proofErr w:type="spellEnd"/>
          </w:p>
        </w:tc>
      </w:tr>
      <w:tr w:rsidR="0023529A" w:rsidRPr="0021325D" w14:paraId="4CF1924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B38FF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employees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A65084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BBFBB" w14:textId="00B78329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7325D" w14:textId="03B119A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3F3E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UNIQUE: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full_name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email</w:t>
            </w:r>
            <w:proofErr w:type="spellEnd"/>
          </w:p>
        </w:tc>
      </w:tr>
      <w:tr w:rsidR="0023529A" w:rsidRPr="0021325D" w14:paraId="3EF03D3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859D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statuses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73E8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6F1CD" w14:textId="3ECBA648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70BC1" w14:textId="7665F5B2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DAD37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21325D" w14:paraId="0F8AAC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9933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categories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27BB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07B7D" w14:textId="5F173D1F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E2EBF" w14:textId="5F1D4D24" w:rsidR="00053106" w:rsidRPr="0021325D" w:rsidRDefault="003C68CD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-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B42209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UNIQUE: code, name,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sort_order</w:t>
            </w:r>
            <w:proofErr w:type="spellEnd"/>
          </w:p>
        </w:tc>
      </w:tr>
      <w:tr w:rsidR="0023529A" w:rsidRPr="0021325D" w14:paraId="6650968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8A6CE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contracts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F413C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7F5E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0E69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clients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A587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UNIQUE: number</w:t>
            </w:r>
          </w:p>
        </w:tc>
      </w:tr>
      <w:tr w:rsidR="0023529A" w:rsidRPr="0021325D" w14:paraId="14E216F2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AAEBC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249A2D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3B522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category_id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status_id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responsible_employee_id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CB05D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contracts(id); categories(id); statuses(id); employees(id)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C165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ON UPDATE CASCADE, ON DELETE RESTRICT; CHECK: priority </w:t>
            </w:r>
            <w:r w:rsidRPr="0021325D">
              <w:rPr>
                <w:rFonts w:ascii="Cambria Math" w:eastAsia="Times New Roman" w:hAnsi="Cambria Math" w:cs="Cambria Math"/>
                <w:sz w:val="28"/>
                <w:szCs w:val="28"/>
                <w:lang w:val="en-US"/>
              </w:rPr>
              <w:t>∈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{low, normal, high, urgent}</w:t>
            </w:r>
          </w:p>
        </w:tc>
      </w:tr>
      <w:tr w:rsidR="0023529A" w:rsidRPr="0021325D" w14:paraId="33D552F6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707D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work_logs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3EF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BCD7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ticket_id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388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tickets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);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employees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(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id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5FB5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ON UPDATE CASCADE, ON DELETE RESTRICT; CHECK: hours ≥ 0</w:t>
            </w:r>
          </w:p>
        </w:tc>
      </w:tr>
    </w:tbl>
    <w:p w14:paraId="54CD0404" w14:textId="77777777" w:rsidR="005D68DD" w:rsidRDefault="005D68DD" w:rsidP="0013796B">
      <w:pPr>
        <w:pStyle w:val="a3"/>
        <w:spacing w:after="0"/>
        <w:jc w:val="both"/>
        <w:rPr>
          <w:sz w:val="28"/>
          <w:szCs w:val="28"/>
          <w:lang w:val="en-US"/>
        </w:rPr>
      </w:pPr>
    </w:p>
    <w:p w14:paraId="19DC715D" w14:textId="385FF87F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Правило ON DELETE RESTRICT реализует требование предметной области: нельзя удалить клиента, у которого есть договоры; договор, по которому зарегистрированы заявки; сотрудника, связанного с заявками или </w:t>
      </w:r>
      <w:r w:rsidRPr="0021325D">
        <w:rPr>
          <w:sz w:val="28"/>
          <w:szCs w:val="28"/>
        </w:rPr>
        <w:lastRenderedPageBreak/>
        <w:t>работами; заявку, по которой есть записи о работах. При попытке такого удаления СУБД отклоняет операцию, а приложение преобразует отказ в понятное пользователю сообщение о причине.</w:t>
      </w:r>
    </w:p>
    <w:p w14:paraId="75661264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109AF2BF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38F5AB47" w14:textId="67DC7C57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3" w:name="_Toc232089389"/>
      <w:r w:rsidRPr="0021325D">
        <w:rPr>
          <w:rFonts w:eastAsia="Times New Roman"/>
          <w:szCs w:val="28"/>
        </w:rPr>
        <w:t>2.3 Нормализация отношений</w:t>
      </w:r>
      <w:bookmarkEnd w:id="3"/>
    </w:p>
    <w:p w14:paraId="1669EA93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3B8A49D" w14:textId="235F3466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Исходной точкой нормализации послужил применявшийся на предприятии журнал обращений в Excel, в котором одна строка содержала все сведения сразу: наименование клиента с контактами, номер договора, текст обращения, фамилии исполнителей и перечень выполненных работ с часами в одной ячейке. Такое представление содержит повторяющиеся группы, избыточность и аномалии обновления: при изменении телефона клиента его нужно править во всех строках, а удаление единственной заявки клиента уничтожает и сведения о самом клиенте.</w:t>
      </w:r>
    </w:p>
    <w:p w14:paraId="1D8FE6B7" w14:textId="6932604A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Для строгого проведения нормализации были выписаны функциональные зависимости предметной области. От идентификатора клиента зависят 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 и адрес. От идентификатора договора зависят клиент, номер, даты начала и окончания, тип сопровождения и тариф; при этом реквизиты клиента зависят от договора лишь транзитивно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через клиента. От идентификатора заявки зависят договор, категория, статус, ответственный сотрудник, тема, описание, приоритет, дата создания и дедлайн; наименования категории и статуса, как и ФИО исполнителя, зависят от заявки транзитивно. От идентификатора записи о работе зависят заявка, исполнитель, дата, описание и часы. Выявленные транзитивные зависимости и определили состав отношений-справочников, в которые были вынесены соответствующие группы атрибутов.</w:t>
      </w:r>
    </w:p>
    <w:p w14:paraId="3492BF7E" w14:textId="6EED18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Приведение к первой нормальной форме (1НФ) потребовало устранить повторяющиеся группы и обеспечить атомарность значений: перечень работ по заявке вынесен из ячейки в отдельные записи отношения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 (одна работа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одна строка с собственными датой, описанием, исполнителем и часами), контактные данные клиента разделены на атомарные поля (контактное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адрес), у каждого отношения определен первичный ключ.</w:t>
      </w:r>
    </w:p>
    <w:p w14:paraId="7CC9036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Вторая нормальная форма (2НФ) требует отсутствия частичных зависимостей неключевых атрибутов от части составного ключа. В спроектированной схеме все первичные ключи односоставные (суррогатный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 xml:space="preserve">), поэтому частичные зависимости невозможны по построению. Содержательно это требование проявилось при проектировании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: вместо составного ключа (заявка, сотрудник, дата) использован суррогатный </w:t>
      </w:r>
      <w:proofErr w:type="spellStart"/>
      <w:r w:rsidRPr="0021325D">
        <w:rPr>
          <w:sz w:val="28"/>
          <w:szCs w:val="28"/>
        </w:rPr>
        <w:t>id</w:t>
      </w:r>
      <w:proofErr w:type="spellEnd"/>
      <w:r w:rsidRPr="0021325D">
        <w:rPr>
          <w:sz w:val="28"/>
          <w:szCs w:val="28"/>
        </w:rPr>
        <w:t>, что позволяет фиксировать несколько работ одного сотрудника по одной заявке в один день.</w:t>
      </w:r>
    </w:p>
    <w:p w14:paraId="4694CDA7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Третья нормальная форма (3НФ) требует отсутствия транзитивных зависимостей неключевых атрибутов. Для ее достижения выполнена </w:t>
      </w:r>
      <w:r w:rsidRPr="0021325D">
        <w:rPr>
          <w:sz w:val="28"/>
          <w:szCs w:val="28"/>
        </w:rPr>
        <w:lastRenderedPageBreak/>
        <w:t xml:space="preserve">декомпозиция: сведения о клиенте (наименование, БИН/ИИН, контакты) зависят от клиента, а не от договора, поэтому вынесены из договоров в отношение </w:t>
      </w:r>
      <w:proofErr w:type="spellStart"/>
      <w:r w:rsidRPr="0021325D">
        <w:rPr>
          <w:sz w:val="28"/>
          <w:szCs w:val="28"/>
        </w:rPr>
        <w:t>clients</w:t>
      </w:r>
      <w:proofErr w:type="spellEnd"/>
      <w:r w:rsidRPr="0021325D">
        <w:rPr>
          <w:sz w:val="28"/>
          <w:szCs w:val="28"/>
        </w:rPr>
        <w:t xml:space="preserve">, на которое договоры ссылаются внешним ключом </w:t>
      </w:r>
      <w:proofErr w:type="spellStart"/>
      <w:r w:rsidRPr="0021325D">
        <w:rPr>
          <w:sz w:val="28"/>
          <w:szCs w:val="28"/>
        </w:rPr>
        <w:t>client_id</w:t>
      </w:r>
      <w:proofErr w:type="spellEnd"/>
      <w:r w:rsidRPr="0021325D">
        <w:rPr>
          <w:sz w:val="28"/>
          <w:szCs w:val="28"/>
        </w:rPr>
        <w:t xml:space="preserve">; сведения о договоре (номер, сроки, тариф) вынесены из заявок в отношение </w:t>
      </w:r>
      <w:proofErr w:type="spellStart"/>
      <w:r w:rsidRPr="0021325D">
        <w:rPr>
          <w:sz w:val="28"/>
          <w:szCs w:val="28"/>
        </w:rPr>
        <w:t>contracts</w:t>
      </w:r>
      <w:proofErr w:type="spellEnd"/>
      <w:r w:rsidRPr="0021325D">
        <w:rPr>
          <w:sz w:val="28"/>
          <w:szCs w:val="28"/>
        </w:rPr>
        <w:t xml:space="preserve">; наименования статусов и категорий зависят от самих статусов и категорий, а не от заявки, поэтому вынесены в отношения-классификаторы </w:t>
      </w:r>
      <w:proofErr w:type="spellStart"/>
      <w:r w:rsidRPr="0021325D">
        <w:rPr>
          <w:sz w:val="28"/>
          <w:szCs w:val="28"/>
        </w:rPr>
        <w:t>statuses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categories</w:t>
      </w:r>
      <w:proofErr w:type="spellEnd"/>
      <w:r w:rsidRPr="0021325D">
        <w:rPr>
          <w:sz w:val="28"/>
          <w:szCs w:val="28"/>
        </w:rPr>
        <w:t xml:space="preserve">, а в заявке хранятся только ссылки </w:t>
      </w:r>
      <w:proofErr w:type="spellStart"/>
      <w:r w:rsidRPr="0021325D">
        <w:rPr>
          <w:sz w:val="28"/>
          <w:szCs w:val="28"/>
        </w:rPr>
        <w:t>status_id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category_id</w:t>
      </w:r>
      <w:proofErr w:type="spellEnd"/>
      <w:r w:rsidRPr="0021325D">
        <w:rPr>
          <w:sz w:val="28"/>
          <w:szCs w:val="28"/>
        </w:rPr>
        <w:t xml:space="preserve">; сведения об исполнителе (ФИО, должность) вынесены в отношение </w:t>
      </w:r>
      <w:proofErr w:type="spellStart"/>
      <w:r w:rsidRPr="0021325D">
        <w:rPr>
          <w:sz w:val="28"/>
          <w:szCs w:val="28"/>
        </w:rPr>
        <w:t>employees</w:t>
      </w:r>
      <w:proofErr w:type="spellEnd"/>
      <w:r w:rsidRPr="0021325D">
        <w:rPr>
          <w:sz w:val="28"/>
          <w:szCs w:val="28"/>
        </w:rPr>
        <w:t>. В результате каждый факт хранится в базе ровно один раз, а изменение, например, телефона клиента выполняется в одной записи.</w:t>
      </w:r>
    </w:p>
    <w:p w14:paraId="55A258E8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между заявками и сотрудниками декомпозирована через ассоциативное отношение </w:t>
      </w:r>
      <w:proofErr w:type="spellStart"/>
      <w:r w:rsidRPr="0021325D">
        <w:rPr>
          <w:sz w:val="28"/>
          <w:szCs w:val="28"/>
        </w:rPr>
        <w:t>work_logs</w:t>
      </w:r>
      <w:proofErr w:type="spellEnd"/>
      <w:r w:rsidRPr="0021325D">
        <w:rPr>
          <w:sz w:val="28"/>
          <w:szCs w:val="28"/>
        </w:rPr>
        <w:t xml:space="preserve">, которое помимо внешних ключей </w:t>
      </w:r>
      <w:proofErr w:type="spellStart"/>
      <w:r w:rsidRPr="0021325D">
        <w:rPr>
          <w:sz w:val="28"/>
          <w:szCs w:val="28"/>
        </w:rPr>
        <w:t>ticket_id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employee_id</w:t>
      </w:r>
      <w:proofErr w:type="spellEnd"/>
      <w:r w:rsidRPr="0021325D">
        <w:rPr>
          <w:sz w:val="28"/>
          <w:szCs w:val="28"/>
        </w:rPr>
        <w:t xml:space="preserve"> несет собственные атрибуты связи: дату, описание работы и затраченные часы. Таким образом, все семь отношений базы данных находятся в третьей нормальной форме, что минимизирует избыточность данных и исключает аномалии вставки, обновления и удаления.</w:t>
      </w:r>
    </w:p>
    <w:p w14:paraId="5F954F56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7E3964F8" w14:textId="77777777" w:rsidR="004D149A" w:rsidRPr="0021325D" w:rsidRDefault="004D149A" w:rsidP="0013796B">
      <w:pPr>
        <w:jc w:val="both"/>
        <w:rPr>
          <w:rFonts w:eastAsia="Times New Roman"/>
          <w:sz w:val="28"/>
          <w:szCs w:val="28"/>
        </w:rPr>
      </w:pPr>
    </w:p>
    <w:p w14:paraId="5039A2EF" w14:textId="7E11716D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4" w:name="_Toc232089390"/>
      <w:r w:rsidRPr="0021325D">
        <w:rPr>
          <w:rFonts w:eastAsia="Times New Roman"/>
          <w:szCs w:val="28"/>
        </w:rPr>
        <w:t>2.4 Инфологическая модель базы данных</w:t>
      </w:r>
      <w:bookmarkEnd w:id="4"/>
    </w:p>
    <w:p w14:paraId="04C177BD" w14:textId="77777777" w:rsidR="004D149A" w:rsidRPr="0021325D" w:rsidRDefault="004D149A" w:rsidP="0013796B">
      <w:pPr>
        <w:pStyle w:val="a3"/>
        <w:spacing w:after="0"/>
        <w:jc w:val="both"/>
        <w:rPr>
          <w:sz w:val="28"/>
          <w:szCs w:val="28"/>
        </w:rPr>
      </w:pPr>
    </w:p>
    <w:p w14:paraId="4E2C7ED1" w14:textId="7AE38064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Инфологическая модель предметной области включает семь сущностей: КЛИЕНТ, ДОГОВОР, СОТРУДНИК, ЗАЯВКА, СТАТУС, КАТЕГОРИЯ, РАБОТА. Между сущностями установлены следующие связи типа «один-ко-многим»:</w:t>
      </w:r>
    </w:p>
    <w:p w14:paraId="1C0A0985" w14:textId="4DA1DE5C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КЛИЕНТ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ДОГОВОР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клиент заключает много договоров, каждый договор принадлежит ровно одному клиенту;</w:t>
      </w:r>
    </w:p>
    <w:p w14:paraId="481BF4E1" w14:textId="7DAE8F9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ДОГОВОР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одному договору регистрируется много заявок, каждая заявка относится ровно к одному договору;</w:t>
      </w:r>
    </w:p>
    <w:p w14:paraId="738E331A" w14:textId="2E409AFF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является ответственным по многим заявкам, у каждой заявки ровно один ответственный;</w:t>
      </w:r>
    </w:p>
    <w:p w14:paraId="314B64B5" w14:textId="797F739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СТАТУС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статус присвоен многим заявкам, каждая заявка находится ровно в одном статусе;</w:t>
      </w:r>
    </w:p>
    <w:p w14:paraId="34633BC3" w14:textId="1A35688A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КАТЕГОРИЯ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ЗАЯВКА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к одной категории относится много заявок, каждая заявка имеет ровно одну категорию;</w:t>
      </w:r>
    </w:p>
    <w:p w14:paraId="5DF870AB" w14:textId="06DC5AC4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ЗАЯВКА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по одной заявке выполняется много работ, каждая работа относится ровно к одной заявке;</w:t>
      </w:r>
    </w:p>
    <w:p w14:paraId="1F073F3E" w14:textId="70FD2875" w:rsidR="00053106" w:rsidRPr="0021325D" w:rsidRDefault="00053106" w:rsidP="0013796B">
      <w:pPr>
        <w:numPr>
          <w:ilvl w:val="0"/>
          <w:numId w:val="1"/>
        </w:numPr>
        <w:jc w:val="both"/>
        <w:rPr>
          <w:rFonts w:eastAsia="Times New Roman"/>
          <w:sz w:val="28"/>
          <w:szCs w:val="28"/>
        </w:rPr>
      </w:pPr>
      <w:r w:rsidRPr="0021325D">
        <w:rPr>
          <w:rFonts w:eastAsia="Times New Roman"/>
          <w:sz w:val="28"/>
          <w:szCs w:val="28"/>
        </w:rPr>
        <w:t xml:space="preserve">СОТРУДНИК </w:t>
      </w:r>
      <w:r w:rsidR="003C68CD" w:rsidRPr="0021325D">
        <w:rPr>
          <w:rFonts w:eastAsia="Times New Roman"/>
          <w:sz w:val="28"/>
          <w:szCs w:val="28"/>
        </w:rPr>
        <w:t>-</w:t>
      </w:r>
      <w:r w:rsidRPr="0021325D">
        <w:rPr>
          <w:rFonts w:eastAsia="Times New Roman"/>
          <w:sz w:val="28"/>
          <w:szCs w:val="28"/>
        </w:rPr>
        <w:t xml:space="preserve"> РАБОТА (</w:t>
      </w:r>
      <w:proofErr w:type="gramStart"/>
      <w:r w:rsidRPr="0021325D">
        <w:rPr>
          <w:rFonts w:eastAsia="Times New Roman"/>
          <w:sz w:val="28"/>
          <w:szCs w:val="28"/>
        </w:rPr>
        <w:t>1:N</w:t>
      </w:r>
      <w:proofErr w:type="gramEnd"/>
      <w:r w:rsidRPr="0021325D">
        <w:rPr>
          <w:rFonts w:eastAsia="Times New Roman"/>
          <w:sz w:val="28"/>
          <w:szCs w:val="28"/>
        </w:rPr>
        <w:t>): один сотрудник выполняет много работ, каждую работу выполняет ровно один сотрудник.</w:t>
      </w:r>
    </w:p>
    <w:p w14:paraId="7411EF4F" w14:textId="07FD5CA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Связь «многие-ко-многим» СОТРУДНИК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ЗАЯВКА (несколько специалистов могут работать над одной заявкой) не реализуется в реляционной модели напрямую и декомпозирована через ассоциативную сущность РАБОТА с парой связей </w:t>
      </w:r>
      <w:proofErr w:type="gramStart"/>
      <w:r w:rsidRPr="0021325D">
        <w:rPr>
          <w:sz w:val="28"/>
          <w:szCs w:val="28"/>
        </w:rPr>
        <w:t>1:N.</w:t>
      </w:r>
      <w:proofErr w:type="gramEnd"/>
      <w:r w:rsidRPr="0021325D">
        <w:rPr>
          <w:sz w:val="28"/>
          <w:szCs w:val="28"/>
        </w:rPr>
        <w:t xml:space="preserve"> Инфологическая модель базы данных </w:t>
      </w:r>
      <w:r w:rsidRPr="0021325D">
        <w:rPr>
          <w:sz w:val="28"/>
          <w:szCs w:val="28"/>
        </w:rPr>
        <w:lastRenderedPageBreak/>
        <w:t xml:space="preserve">в виде ER-диаграммы со связями между таблицами представлена на </w:t>
      </w:r>
      <w:r w:rsidR="00E111CA">
        <w:rPr>
          <w:sz w:val="28"/>
          <w:szCs w:val="28"/>
        </w:rPr>
        <w:t>рисунке</w:t>
      </w:r>
      <w:r w:rsidRPr="0021325D">
        <w:rPr>
          <w:sz w:val="28"/>
          <w:szCs w:val="28"/>
        </w:rPr>
        <w:t xml:space="preserve"> 1.</w:t>
      </w:r>
    </w:p>
    <w:p w14:paraId="7B415745" w14:textId="3BF561B9" w:rsidR="00053106" w:rsidRPr="0021325D" w:rsidRDefault="00F84982" w:rsidP="00E111CA">
      <w:pPr>
        <w:pStyle w:val="figure-caption"/>
        <w:spacing w:before="0" w:after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DC0757" wp14:editId="295EC77E">
            <wp:extent cx="5915025" cy="8279136"/>
            <wp:effectExtent l="19050" t="19050" r="9525" b="26670"/>
            <wp:docPr id="1171700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8279136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E111CA">
        <w:rPr>
          <w:sz w:val="28"/>
          <w:szCs w:val="28"/>
        </w:rPr>
        <w:t>рисунок</w:t>
      </w:r>
      <w:r w:rsidR="00053106" w:rsidRPr="0021325D">
        <w:rPr>
          <w:sz w:val="28"/>
          <w:szCs w:val="28"/>
        </w:rPr>
        <w:t xml:space="preserve"> 1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Инфологическая модель базы данных (ER-диаграмма)</w:t>
      </w:r>
    </w:p>
    <w:p w14:paraId="444B9B23" w14:textId="77777777" w:rsidR="003731FF" w:rsidRPr="0021325D" w:rsidRDefault="003731FF" w:rsidP="0013796B">
      <w:pPr>
        <w:pStyle w:val="figure-caption"/>
        <w:spacing w:before="0" w:after="0"/>
        <w:jc w:val="both"/>
        <w:rPr>
          <w:sz w:val="28"/>
          <w:szCs w:val="28"/>
        </w:rPr>
      </w:pPr>
    </w:p>
    <w:p w14:paraId="14BDF8F1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Атрибутный состав сущностей в инфологической модели следующий. КЛИЕНТ: идентификатор (ключ), наименование,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 xml:space="preserve">, адрес. ДОГОВОР: идентификатор (ключ), ссылка на клиента, номер, дата начала, дата окончания, тип сопровождения, тариф. СОТРУДНИК: идентификатор (ключ),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. СТАТУС и КАТЕГОРИЯ: идентификатор (ключ), код, наименование, порядок сортировки. ЗАЯВКА: идентификатор (ключ), ссылки на договор, категорию, статус и ответственного сотрудника, тема, описание, приоритет, дата создания, дедлайн. РАБОТА: идентификатор (ключ), ссылки на заявку и сотрудника, дата, описание, затраченные часы.</w:t>
      </w:r>
    </w:p>
    <w:p w14:paraId="5703E73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На диаграмме каждая сущность изображается прямоугольником с перечнем атрибутов, первичные ключи подчеркнуты, внешние ключи отмечены, связи изображены линиями с указанием кардинальности «один» и «многие». Центральное положение в модели занимает сущность ЗАЯВКА, связанная с четырьмя сущностями-источниками (договор, категория, статус, ответственный сотрудник) и порождающая записи сущности РАБОТА.</w:t>
      </w:r>
    </w:p>
    <w:p w14:paraId="372D1775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395A3573" w14:textId="77777777" w:rsidR="003731FF" w:rsidRPr="0021325D" w:rsidRDefault="003731FF" w:rsidP="0013796B">
      <w:pPr>
        <w:jc w:val="both"/>
        <w:rPr>
          <w:rFonts w:eastAsia="Times New Roman"/>
          <w:sz w:val="28"/>
          <w:szCs w:val="28"/>
        </w:rPr>
      </w:pPr>
    </w:p>
    <w:p w14:paraId="4BCA8651" w14:textId="55645D71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5" w:name="_Toc232089391"/>
      <w:r w:rsidRPr="0021325D">
        <w:rPr>
          <w:rFonts w:eastAsia="Times New Roman"/>
          <w:szCs w:val="28"/>
        </w:rPr>
        <w:t>2.5 Технология сбора, хранения и вывода информации</w:t>
      </w:r>
      <w:bookmarkEnd w:id="5"/>
    </w:p>
    <w:p w14:paraId="1586FB35" w14:textId="77777777" w:rsidR="003731FF" w:rsidRPr="0021325D" w:rsidRDefault="003731FF" w:rsidP="0013796B">
      <w:pPr>
        <w:pStyle w:val="a3"/>
        <w:spacing w:after="0"/>
        <w:jc w:val="both"/>
        <w:rPr>
          <w:sz w:val="28"/>
          <w:szCs w:val="28"/>
        </w:rPr>
      </w:pPr>
    </w:p>
    <w:p w14:paraId="338FC0FF" w14:textId="3BD8ACA0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Поступление входной информации в базу данных организовано через экранные формы единого рабочего места. Менеджер, получив обращение клиента по любому каналу (телефон, почта, мессенджер), регистрирует его в форме создания заявки: выбирает договор (с указанием клиента), категорию, статус, ответственного сотрудника и приоритет из выпадающих списков, вводит тему, описание и при необходимости дедлайн. Дата создания проставляется автоматически при сохранении. Аналогично через формы справочников вводится условно-постоянная информация о клиентах, договорах и сотрудниках, а через форму в карточке заявки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записи о выполненных работах. Заполненная форма проходит проверку на клиенте (обязательность полей, форматы), после чего отправляется HTTP-запросом с телом в формате JSON на сервер, где данные повторно валидируются и записываются в базу подготовленными SQL-операторами.</w:t>
      </w:r>
    </w:p>
    <w:p w14:paraId="2CEBBBDF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Хранение данных организовано в единственном файле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 xml:space="preserve"> (</w:t>
      </w:r>
      <w:proofErr w:type="spellStart"/>
      <w:r w:rsidRPr="0021325D">
        <w:rPr>
          <w:sz w:val="28"/>
          <w:szCs w:val="28"/>
        </w:rPr>
        <w:t>backend</w:t>
      </w:r>
      <w:proofErr w:type="spellEnd"/>
      <w:r w:rsidRPr="0021325D">
        <w:rPr>
          <w:sz w:val="28"/>
          <w:szCs w:val="28"/>
        </w:rPr>
        <w:t>/</w:t>
      </w:r>
      <w:proofErr w:type="spellStart"/>
      <w:r w:rsidRPr="0021325D">
        <w:rPr>
          <w:sz w:val="28"/>
          <w:szCs w:val="28"/>
        </w:rPr>
        <w:t>data</w:t>
      </w:r>
      <w:proofErr w:type="spellEnd"/>
      <w:r w:rsidRPr="0021325D">
        <w:rPr>
          <w:sz w:val="28"/>
          <w:szCs w:val="28"/>
        </w:rPr>
        <w:t>/</w:t>
      </w:r>
      <w:proofErr w:type="spellStart"/>
      <w:r w:rsidRPr="0021325D">
        <w:rPr>
          <w:sz w:val="28"/>
          <w:szCs w:val="28"/>
        </w:rPr>
        <w:t>helpdesk.sqlite</w:t>
      </w:r>
      <w:proofErr w:type="spellEnd"/>
      <w:r w:rsidRPr="0021325D">
        <w:rPr>
          <w:sz w:val="28"/>
          <w:szCs w:val="28"/>
        </w:rPr>
        <w:t>). При первом запуске на пустой базе серверная часть автоматически создает схему всех семи таблиц, заполняет фиксированные классификаторы статусов и категорий и загружает демонстрационные данные по тематике сопровождения 1С (8 клиентов, 8 договоров, 6 сотрудников, 14 заявок, 25 записей о работах), что позволяет сразу продемонстрировать работу всех экранов, диаграмм и отчетов. Целостность хранения гарантируется включенным контролем внешних ключей, ограничениями уникальности и проверками значений; резервное копирование сводится к копированию одного файла.</w:t>
      </w:r>
    </w:p>
    <w:p w14:paraId="6A932D8E" w14:textId="335C324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Жизненный цикл заявки в системе проходит через фиксированную последовательность состояний. Зарегистрированное обращение получает статус «Новая»; после принятия исполнителем в работу менеджер переводит его в статус «В работе»; если выполнение требует действий со стороны клиента (подтверждение, доступ к базе, недостающие сведения), устанавливается статус «Ожидает клиента»; по завершении работ исполнителем заявка переводится в статус «Выполнена», а после подтверждения результата менеджером или клиентом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статус «Закрыта», после чего заявка больше не требует действий и исключается из контроля </w:t>
      </w:r>
      <w:proofErr w:type="spellStart"/>
      <w:r w:rsidRPr="0021325D">
        <w:rPr>
          <w:sz w:val="28"/>
          <w:szCs w:val="28"/>
        </w:rPr>
        <w:t>просроченности</w:t>
      </w:r>
      <w:proofErr w:type="spellEnd"/>
      <w:r w:rsidRPr="0021325D">
        <w:rPr>
          <w:sz w:val="28"/>
          <w:szCs w:val="28"/>
        </w:rPr>
        <w:t>. Смена статуса выполняется обычным редактированием заявки, что соответствует требованию простоты единого рабочего места.</w:t>
      </w:r>
    </w:p>
    <w:p w14:paraId="2B478EB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Вывод информации выполняется по запросам клиентской части к REST API. Сервер выполняет выборки с соединением таблиц (заявки выводятся сразу с наименованием клиента, категории, статуса и ФИО исполнителя), вычислением признака </w:t>
      </w:r>
      <w:proofErr w:type="spellStart"/>
      <w:r w:rsidRPr="0021325D">
        <w:rPr>
          <w:sz w:val="28"/>
          <w:szCs w:val="28"/>
        </w:rPr>
        <w:t>просроченности</w:t>
      </w:r>
      <w:proofErr w:type="spellEnd"/>
      <w:r w:rsidRPr="0021325D">
        <w:rPr>
          <w:sz w:val="28"/>
          <w:szCs w:val="28"/>
        </w:rPr>
        <w:t xml:space="preserve"> и агрегатами для дашборда и отчетов; результат возвращается в формате JSON и отображается в интерфейсе в виде таблиц, счетчиков и диаграмм. Любой сформированный отчет может быть выгружен в файл CSV: файл формируется на клиентской стороне с экранированием специальных символов и меткой порядка байтов (BOM), обеспечивающей корректное открытие кириллицы в Microsoft Excel.</w:t>
      </w:r>
    </w:p>
    <w:p w14:paraId="1BF94F65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0E9E35EF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33B7638" w14:textId="466793CF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6" w:name="_Toc232089392"/>
      <w:r w:rsidRPr="0021325D">
        <w:rPr>
          <w:rFonts w:eastAsia="Times New Roman"/>
          <w:szCs w:val="28"/>
        </w:rPr>
        <w:t>2.6 Программные модули, алгоритмы и связи между ними</w:t>
      </w:r>
      <w:bookmarkEnd w:id="6"/>
    </w:p>
    <w:p w14:paraId="04DDD1FB" w14:textId="77777777" w:rsidR="00D23398" w:rsidRPr="0021325D" w:rsidRDefault="00D23398" w:rsidP="0013796B">
      <w:pPr>
        <w:pStyle w:val="a3"/>
        <w:spacing w:after="0"/>
        <w:jc w:val="both"/>
        <w:rPr>
          <w:sz w:val="28"/>
          <w:szCs w:val="28"/>
        </w:rPr>
      </w:pPr>
    </w:p>
    <w:p w14:paraId="4B333DD3" w14:textId="2FEF8F4B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Система построена по трехслойной клиент-серверной архитектуре: слой представления (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-приложение в браузере)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слой бизнес-логики (REST API на Node.js + Express)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слой данных (СУБД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). Слои взаимодействуют только через определенные интерфейсы: клиент обращается к серверу HTTP-запросами с JSON, сервер обращается к базе SQL-запросами. Состав модулей серверной части приведен в таблице 13.</w:t>
      </w:r>
    </w:p>
    <w:p w14:paraId="67586A59" w14:textId="6A115AED" w:rsidR="00D23398" w:rsidRPr="0021325D" w:rsidRDefault="00D23398" w:rsidP="0013796B">
      <w:pPr>
        <w:jc w:val="both"/>
        <w:rPr>
          <w:sz w:val="28"/>
          <w:szCs w:val="28"/>
        </w:rPr>
      </w:pPr>
    </w:p>
    <w:p w14:paraId="07D7AEAF" w14:textId="329AB111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13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серверной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818"/>
      </w:tblGrid>
      <w:tr w:rsidR="0023529A" w:rsidRPr="0021325D" w14:paraId="3ADEF6D3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519AE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C72B8F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016502D5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FC97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server.js, app.js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D047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входа: создание Express-приложения, подключение обработчиков JSON и CORS, регистрация всех маршрутов</w:t>
            </w:r>
          </w:p>
        </w:tc>
      </w:tr>
      <w:tr w:rsidR="0023529A" w:rsidRPr="0021325D" w14:paraId="00130B5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2A58D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config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/env.js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F9B3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Чтение параметров окружения: порт API, адрес клиента, путь к файлу базы</w:t>
            </w:r>
          </w:p>
        </w:tc>
      </w:tr>
      <w:tr w:rsidR="0023529A" w:rsidRPr="0021325D" w14:paraId="0E10658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64C0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/database.js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0E4A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 xml:space="preserve">Открытие подключения к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SQLite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 xml:space="preserve">, включение PRAGMA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foreign_keys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, передача управления модулю инициализации</w:t>
            </w:r>
          </w:p>
        </w:tc>
      </w:tr>
      <w:tr w:rsidR="0023529A" w:rsidRPr="0021325D" w14:paraId="747A1C6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3F93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lastRenderedPageBreak/>
              <w:t>db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/bootstrap.js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4C482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Создание схемы таблиц, заполнение классификаторов и демонстрационных данных при первом запуске</w:t>
            </w:r>
          </w:p>
        </w:tc>
      </w:tr>
      <w:tr w:rsidR="0023529A" w:rsidRPr="0021325D" w14:paraId="3E3C0604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143E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routes/tickets.routes.js + services/tickets.service.js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7120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заявок: список с поиском и фильтром просроченных, карточка, создание, изменение, история работ, добавление работы</w:t>
            </w:r>
          </w:p>
        </w:tc>
      </w:tr>
      <w:tr w:rsidR="0023529A" w:rsidRPr="0021325D" w14:paraId="7036A27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BF8F03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routes/directories.routes.js + services/directories.service.js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E2B7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Маршруты и логика справочников клиентов, договоров и сотрудников: CRUD-операции, контроль удаления связанных записей</w:t>
            </w:r>
          </w:p>
        </w:tc>
      </w:tr>
      <w:tr w:rsidR="0023529A" w:rsidRPr="0021325D" w14:paraId="26B9965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02889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routes/dashboard.routes.js + services/dashboard.service.js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EE3E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Сводные показатели: счетчики, распределения по статусам и категориям, последние заявки</w:t>
            </w:r>
          </w:p>
        </w:tc>
      </w:tr>
      <w:tr w:rsidR="0023529A" w:rsidRPr="0021325D" w14:paraId="087AC621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C972C1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routes/reports.routes.js + services/reports.service.js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2637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Отчеты «Заявки за период» и «Часы по сотрудникам»</w:t>
            </w:r>
          </w:p>
        </w:tc>
      </w:tr>
      <w:tr w:rsidR="0023529A" w:rsidRPr="0021325D" w14:paraId="551D42EE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F91AA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routes/health.routes.js + services/health.service.js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54110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Проверка работоспособности API и доступности базы</w:t>
            </w:r>
          </w:p>
        </w:tc>
      </w:tr>
    </w:tbl>
    <w:p w14:paraId="6A2E92FD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5E9D900E" w14:textId="36DA279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Каждой группе маршрутов соответствует сервисный модуль: маршруты отвечают только за разбор HTTP-запроса и формирование ответа, сервисы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за бизнес-логику и SQL-запросы. Состав модулей клиентской части приведен в таблице 14.</w:t>
      </w:r>
    </w:p>
    <w:p w14:paraId="39E60B5D" w14:textId="77777777" w:rsidR="00F84982" w:rsidRDefault="00F84982" w:rsidP="0013796B">
      <w:pPr>
        <w:pStyle w:val="table-caption"/>
        <w:spacing w:before="0" w:after="0"/>
        <w:jc w:val="both"/>
        <w:rPr>
          <w:sz w:val="28"/>
          <w:szCs w:val="28"/>
        </w:rPr>
      </w:pPr>
    </w:p>
    <w:p w14:paraId="5DAC62FE" w14:textId="17C9F5C3" w:rsidR="00053106" w:rsidRPr="0021325D" w:rsidRDefault="00053106" w:rsidP="0013796B">
      <w:pPr>
        <w:pStyle w:val="table-caption"/>
        <w:spacing w:before="0"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Таблица 14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Программные модули клиентской части и их связи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4"/>
        <w:gridCol w:w="6035"/>
      </w:tblGrid>
      <w:tr w:rsidR="0023529A" w:rsidRPr="0021325D" w14:paraId="07C0C904" w14:textId="77777777">
        <w:trPr>
          <w:cantSplit/>
        </w:trPr>
        <w:tc>
          <w:tcPr>
            <w:tcW w:w="1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5E986B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0A1B28" w14:textId="77777777" w:rsidR="00053106" w:rsidRPr="0021325D" w:rsidRDefault="00053106" w:rsidP="0013796B">
            <w:pPr>
              <w:jc w:val="both"/>
              <w:rPr>
                <w:rFonts w:eastAsia="Times New Roman"/>
                <w:b/>
                <w:bCs/>
                <w:sz w:val="28"/>
                <w:szCs w:val="28"/>
              </w:rPr>
            </w:pPr>
            <w:r w:rsidRPr="0021325D">
              <w:rPr>
                <w:rFonts w:eastAsia="Times New Roman"/>
                <w:b/>
                <w:bCs/>
                <w:sz w:val="28"/>
                <w:szCs w:val="28"/>
              </w:rPr>
              <w:t>Назначение и связи</w:t>
            </w:r>
          </w:p>
        </w:tc>
      </w:tr>
      <w:tr w:rsidR="0023529A" w:rsidRPr="0021325D" w14:paraId="2FD86380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EC5F1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main.jsx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App.jsx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, useAppRouter.js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9D25F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Точка входа, корневой компонент и маршрутизация между экранами</w:t>
            </w:r>
          </w:p>
        </w:tc>
      </w:tr>
      <w:tr w:rsidR="0023529A" w:rsidRPr="0021325D" w14:paraId="7D6095DF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DE8F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sections.js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E04F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Декларативное описание разделов: пути, заголовки, колонки таблиц, поля форм справочников</w:t>
            </w:r>
          </w:p>
        </w:tc>
      </w:tr>
      <w:tr w:rsidR="0023529A" w:rsidRPr="0021325D" w14:paraId="1E69F778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6283AB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components</w:t>
            </w:r>
            <w:proofErr w:type="spellEnd"/>
            <w:r w:rsidRPr="0021325D">
              <w:rPr>
                <w:rFonts w:eastAsia="Times New Roman"/>
                <w:sz w:val="28"/>
                <w:szCs w:val="28"/>
              </w:rPr>
              <w:t>/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AppShell.jsx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623A78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Каркас интерфейса: навигационное меню и область содержимого</w:t>
            </w:r>
          </w:p>
        </w:tc>
      </w:tr>
      <w:tr w:rsidR="0023529A" w:rsidRPr="0021325D" w14:paraId="61558429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7835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components/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DataTable.jsx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FormModal.jsx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States.jsx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5BAA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Переиспользуемые компоненты: таблица данных, модальная форма ввода, состояния загрузки/ошибки/пустого списка</w:t>
            </w:r>
          </w:p>
        </w:tc>
      </w:tr>
      <w:tr w:rsidR="0023529A" w:rsidRPr="0021325D" w14:paraId="20C546EC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BBF270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pages/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TicketListPage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TicketDetailPage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ResourcePage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r w:rsidRPr="0021325D">
              <w:rPr>
                <w:rFonts w:eastAsia="Times New Roman"/>
                <w:sz w:val="28"/>
                <w:szCs w:val="28"/>
              </w:rPr>
              <w:t>и</w:t>
            </w:r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325D">
              <w:rPr>
                <w:rFonts w:eastAsia="Times New Roman"/>
                <w:sz w:val="28"/>
                <w:szCs w:val="28"/>
              </w:rPr>
              <w:t>др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.)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50687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Экраны: дашборд, список заявок, карточка заявки, справочники, отчеты</w:t>
            </w:r>
          </w:p>
        </w:tc>
      </w:tr>
      <w:tr w:rsidR="0023529A" w:rsidRPr="0021325D" w14:paraId="2FCCB16D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3E9876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lastRenderedPageBreak/>
              <w:t>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/ (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apiClient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ticketsApi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dashboardApi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325D">
              <w:rPr>
                <w:rFonts w:eastAsia="Times New Roman"/>
                <w:sz w:val="28"/>
                <w:szCs w:val="28"/>
                <w:lang w:val="en-US"/>
              </w:rPr>
              <w:t>reportsApi</w:t>
            </w:r>
            <w:proofErr w:type="spellEnd"/>
            <w:r w:rsidRPr="0021325D">
              <w:rPr>
                <w:rFonts w:eastAsia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6BC0B5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HTTP-клиент и функции обращения к REST API</w:t>
            </w:r>
          </w:p>
        </w:tc>
      </w:tr>
      <w:tr w:rsidR="0023529A" w:rsidRPr="0021325D" w14:paraId="66F57577" w14:textId="77777777">
        <w:trPr>
          <w:cantSplit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BF7BFC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  <w:lang w:val="en-US"/>
              </w:rPr>
            </w:pPr>
            <w:r w:rsidRPr="0021325D">
              <w:rPr>
                <w:rFonts w:eastAsia="Times New Roman"/>
                <w:sz w:val="28"/>
                <w:szCs w:val="28"/>
                <w:lang w:val="en-US"/>
              </w:rPr>
              <w:t>utils/ (formatters.js, csv.js)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46722" w14:textId="77777777" w:rsidR="00053106" w:rsidRPr="0021325D" w:rsidRDefault="00053106" w:rsidP="0013796B">
            <w:pPr>
              <w:jc w:val="both"/>
              <w:rPr>
                <w:rFonts w:eastAsia="Times New Roman"/>
                <w:sz w:val="28"/>
                <w:szCs w:val="28"/>
              </w:rPr>
            </w:pPr>
            <w:r w:rsidRPr="0021325D">
              <w:rPr>
                <w:rFonts w:eastAsia="Times New Roman"/>
                <w:sz w:val="28"/>
                <w:szCs w:val="28"/>
              </w:rPr>
              <w:t>Форматирование дат, часов и дедлайнов; формирование и выгрузка CSV-файлов</w:t>
            </w:r>
          </w:p>
        </w:tc>
      </w:tr>
    </w:tbl>
    <w:p w14:paraId="6C4B8CA0" w14:textId="77777777" w:rsidR="00F84982" w:rsidRDefault="00F84982" w:rsidP="0013796B">
      <w:pPr>
        <w:pStyle w:val="a3"/>
        <w:spacing w:after="0"/>
        <w:jc w:val="both"/>
        <w:rPr>
          <w:sz w:val="28"/>
          <w:szCs w:val="28"/>
        </w:rPr>
      </w:pPr>
    </w:p>
    <w:p w14:paraId="71A848A5" w14:textId="494EBA3D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Интерфейс взаимодействия слоев определен набором REST-ресурсов. Ресурс заявок поддерживает получение списка с параметрами поиска и фильтра просроченных, получение одной заявки с историей работ, создание, изменение и добавление записи о работе. Ресурсы справочников (клиенты, договоры, сотрудники) поддерживают получение списка, создание, изменение и удаление. Ресурс дашборда возвращает сводные показатели одним запросом; ресурс отчетов принимает границы периода и возвращает данные соответствующего отчета; служебный ресурс проверки работоспособности возвращает состояние API и базы данных. Все ответы сервера имеют единый формат, ошибки сопровождаются кодом HTTP и текстовым описанием причины на русском языке.</w:t>
      </w:r>
    </w:p>
    <w:p w14:paraId="5FF7C9CA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Основные алгоритмы системы описываются следующим образом.</w:t>
      </w:r>
    </w:p>
    <w:p w14:paraId="4005414B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определения просроченной заявки: заявка считается просроченной, если у нее задан дедлайн, дедлайн меньше текущего момента и статус заявки отличен от «Закрыта». Признак вычисляется непосредственно в SQL-запросе при выборке списка, поэтому подсветка строк и фильтр «просроченные» всегда отражают актуальное состояние.</w:t>
      </w:r>
    </w:p>
    <w:p w14:paraId="24A6BE34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формирования сводки дашборда: сервер одним набором агрегатных запросов подсчитывает общее число заявок, число заявок в каждом статусе (группировка по статусу), число просроченных и распределение по категориям (группировка по категории); отдельной выборкой возвращаются последние заявки по дате создания. Клиент отображает результат счетчиками и диаграммами.</w:t>
      </w:r>
    </w:p>
    <w:p w14:paraId="2BDB9035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отчета «Заявки за период»: пользователь задает диапазон дат; сервер выбирает заявки, у которых дата создания попадает в диапазон, с соединением таблиц клиентов, категорий, статусов и исполнителей; результат выводится таблицей и может быть выгружен в CSV.</w:t>
      </w:r>
    </w:p>
    <w:p w14:paraId="21380764" w14:textId="158F6312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Алгоритм отчета «Часы по сотрудникам»: сервер суммирует поле часов записей о работах с группировкой по исполнителю, при заданном периоде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 ограничением по дате работы; результат показывает суммарную трудоемкость каждого специалиста.</w:t>
      </w:r>
    </w:p>
    <w:p w14:paraId="7D803B66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Алгоритм контроля удаления: при запросе на удаление записи справочника сервер пытается выполнить удаление; если СУБД отклоняет операцию из-за правила ON DELETE RESTRICT, сервер возвращает код 409 и текстовое сообщение вида «Нельзя удалить клиента: у него есть договоры», которое отображается пользователю без потери введенных данных.</w:t>
      </w:r>
    </w:p>
    <w:p w14:paraId="3B73C179" w14:textId="77777777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Алгоритм экспорта CSV: клиент берет уже сформированные данные отчета, экранирует значения (кавычки, разделители, переводы строк), </w:t>
      </w:r>
      <w:r w:rsidRPr="0021325D">
        <w:rPr>
          <w:sz w:val="28"/>
          <w:szCs w:val="28"/>
        </w:rPr>
        <w:lastRenderedPageBreak/>
        <w:t>собирает строки с разделителем-запятой, добавляет метку BOM для корректного отображения кириллицы в Excel и инициирует скачивание файла средствами браузера.</w:t>
      </w:r>
    </w:p>
    <w:p w14:paraId="594CBDAB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7A1858ED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2D21DE4" w14:textId="70153ED5" w:rsidR="00053106" w:rsidRPr="0021325D" w:rsidRDefault="00053106" w:rsidP="0013796B">
      <w:pPr>
        <w:pStyle w:val="2"/>
        <w:spacing w:before="0" w:after="0"/>
        <w:ind w:firstLine="708"/>
        <w:jc w:val="both"/>
        <w:rPr>
          <w:rFonts w:eastAsia="Times New Roman"/>
          <w:szCs w:val="28"/>
        </w:rPr>
      </w:pPr>
      <w:bookmarkStart w:id="7" w:name="_Toc232089393"/>
      <w:r w:rsidRPr="0021325D">
        <w:rPr>
          <w:rFonts w:eastAsia="Times New Roman"/>
          <w:szCs w:val="28"/>
        </w:rPr>
        <w:t>2.7 Пользовательский интерфейс</w:t>
      </w:r>
      <w:bookmarkEnd w:id="7"/>
    </w:p>
    <w:p w14:paraId="2D9365A7" w14:textId="77777777" w:rsidR="00D23398" w:rsidRPr="0021325D" w:rsidRDefault="00D23398" w:rsidP="0013796B">
      <w:pPr>
        <w:jc w:val="both"/>
        <w:rPr>
          <w:rFonts w:eastAsia="Times New Roman"/>
          <w:sz w:val="28"/>
          <w:szCs w:val="28"/>
        </w:rPr>
      </w:pPr>
    </w:p>
    <w:p w14:paraId="68F0E3CD" w14:textId="77777777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Пользовательский интерфейс реализован как одностраничное веб-приложение (SPA) с постоянной навигационной панелью, обеспечивающей переход между шестью разделами: «Дашборд», «Заявки», «Клиенты», «Договоры», «Сотрудники», «Отчеты». Все экраны выдержаны в едином стиле: данные выводятся таблицами и карточками, ввод выполняется через модальные формы, для длительных операций предусмотрены индикаторы загрузки, для пустых списков и ошибок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поясняющие состояния с подсказками.</w:t>
      </w:r>
    </w:p>
    <w:p w14:paraId="5A29C7CE" w14:textId="0E082144" w:rsidR="00BD0680" w:rsidRDefault="00053106" w:rsidP="00BD0680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Стартовым экраном является дашборд (рисунок 2). Он показывает счетчики общего числа заявок, числа заявок в каждом статусе и числа просроченных, две диаграммы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распределение заявок по статусам и по категориям, а также список последних заявок. Дашборд дает менеджеру общую картину состояния обслуживания без перехода в списки.</w:t>
      </w:r>
    </w:p>
    <w:p w14:paraId="5000C19C" w14:textId="2FFEB9C7" w:rsidR="00053106" w:rsidRPr="0021325D" w:rsidRDefault="00BD0680" w:rsidP="00BD0680">
      <w:pPr>
        <w:pStyle w:val="a3"/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 w:rsidRPr="00911A7F">
        <w:rPr>
          <w:sz w:val="28"/>
          <w:szCs w:val="28"/>
        </w:rPr>
        <w:drawing>
          <wp:inline distT="0" distB="0" distL="0" distR="0" wp14:anchorId="3DEC4599" wp14:editId="31A4722C">
            <wp:extent cx="4597400" cy="3880485"/>
            <wp:effectExtent l="19050" t="19050" r="12700" b="24765"/>
            <wp:docPr id="1109870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87030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400" cy="388048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E47F81" w14:textId="7C600EDA" w:rsidR="00053106" w:rsidRDefault="00053106" w:rsidP="00BD068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2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Дашборд системы</w:t>
      </w:r>
    </w:p>
    <w:p w14:paraId="47268898" w14:textId="77777777" w:rsidR="00BD0680" w:rsidRPr="0021325D" w:rsidRDefault="00BD0680" w:rsidP="00BD0680">
      <w:pPr>
        <w:pStyle w:val="figure-caption"/>
        <w:spacing w:before="0" w:after="0"/>
        <w:rPr>
          <w:sz w:val="28"/>
          <w:szCs w:val="28"/>
        </w:rPr>
      </w:pPr>
    </w:p>
    <w:p w14:paraId="29FC3EAC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Основным рабочим экраном является список заявок (рисунок 3). Заявки выводятся таблицей со столбцами: номер, тема, клиент, исполнитель, статус, </w:t>
      </w:r>
      <w:r w:rsidRPr="0021325D">
        <w:rPr>
          <w:sz w:val="28"/>
          <w:szCs w:val="28"/>
        </w:rPr>
        <w:lastRenderedPageBreak/>
        <w:t>дедлайн, затраченные часы. Строки просроченных заявок визуально выделяются; доступен фильтр «просроченные», показывающий только нарушенные сроки. Над списком расположена строка поиска: система ищет совпадения по теме и описанию заявок. Из списка выполняется переход в карточку любой заявки и к созданию новой.</w:t>
      </w:r>
    </w:p>
    <w:p w14:paraId="67FC9661" w14:textId="77777777" w:rsidR="000D4818" w:rsidRPr="0021325D" w:rsidRDefault="000D4818" w:rsidP="0013796B">
      <w:pPr>
        <w:pStyle w:val="a3"/>
        <w:spacing w:after="0"/>
        <w:jc w:val="both"/>
        <w:rPr>
          <w:sz w:val="28"/>
          <w:szCs w:val="28"/>
        </w:rPr>
      </w:pPr>
    </w:p>
    <w:p w14:paraId="4993E09D" w14:textId="7F57AADF" w:rsidR="00053106" w:rsidRDefault="000D4818" w:rsidP="000D4818">
      <w:pPr>
        <w:pStyle w:val="figure-caption"/>
        <w:spacing w:before="0" w:after="0"/>
        <w:rPr>
          <w:sz w:val="28"/>
          <w:szCs w:val="28"/>
        </w:rPr>
      </w:pPr>
      <w:r w:rsidRPr="000D4818">
        <w:rPr>
          <w:sz w:val="28"/>
          <w:szCs w:val="28"/>
        </w:rPr>
        <w:drawing>
          <wp:inline distT="0" distB="0" distL="0" distR="0" wp14:anchorId="31275C75" wp14:editId="3417FFB0">
            <wp:extent cx="5940425" cy="4992370"/>
            <wp:effectExtent l="19050" t="19050" r="22225" b="17780"/>
            <wp:docPr id="54577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7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92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3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Список заявок с поиском и фильтром просроченных</w:t>
      </w:r>
    </w:p>
    <w:p w14:paraId="1265042B" w14:textId="77777777" w:rsidR="000D4818" w:rsidRPr="0021325D" w:rsidRDefault="000D4818" w:rsidP="000D4818">
      <w:pPr>
        <w:pStyle w:val="figure-caption"/>
        <w:spacing w:before="0" w:after="0"/>
        <w:rPr>
          <w:sz w:val="28"/>
          <w:szCs w:val="28"/>
        </w:rPr>
      </w:pPr>
    </w:p>
    <w:p w14:paraId="491CBEED" w14:textId="22D2568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Создание и редактирование заявки выполняется в форме (рисунок 4). Пользователь выбирает договор (с указанием клиента), категорию, статус, ответственного сотрудника и приоритет из выпадающих списков, вводит тему, описание и дедлайн. Обязательные поля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договор, категория, статус, ответственный, тема и приоритет; описание и дедлайн могут оставаться пустыми. При редактировании доступны те же поля, включая смену статуса по мере выполнения работ.</w:t>
      </w:r>
    </w:p>
    <w:p w14:paraId="5D4BDAC7" w14:textId="2D900AB4" w:rsidR="00053106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sz w:val="28"/>
          <w:szCs w:val="28"/>
        </w:rPr>
        <w:lastRenderedPageBreak/>
        <w:drawing>
          <wp:inline distT="0" distB="0" distL="0" distR="0" wp14:anchorId="7D66BDB9" wp14:editId="69895B4A">
            <wp:extent cx="5940425" cy="4693285"/>
            <wp:effectExtent l="0" t="0" r="3175" b="0"/>
            <wp:docPr id="1913783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832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4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Форма создания и редактирования заявки</w:t>
      </w:r>
    </w:p>
    <w:p w14:paraId="7405F95D" w14:textId="77777777" w:rsidR="00131EFB" w:rsidRPr="0021325D" w:rsidRDefault="00131EFB" w:rsidP="00131EFB">
      <w:pPr>
        <w:pStyle w:val="figure-caption"/>
        <w:spacing w:before="0" w:after="0"/>
        <w:rPr>
          <w:sz w:val="28"/>
          <w:szCs w:val="28"/>
        </w:rPr>
      </w:pPr>
    </w:p>
    <w:p w14:paraId="4214E5DA" w14:textId="4C46A20B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Карточка заявки (рисунок 5) показывает все данные обращения: клиента и договор, категорию, статус, ответственного, приоритет, тему, описание, дату создания и дедлайн. Ниже ведется история работ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список всех записей о выполненных действиях с исполнителем, датой, описанием и затраченными часами.</w:t>
      </w:r>
    </w:p>
    <w:p w14:paraId="01691276" w14:textId="77777777" w:rsidR="00131EFB" w:rsidRPr="0021325D" w:rsidRDefault="00131EFB" w:rsidP="0013796B">
      <w:pPr>
        <w:pStyle w:val="a3"/>
        <w:spacing w:after="0"/>
        <w:jc w:val="both"/>
        <w:rPr>
          <w:sz w:val="28"/>
          <w:szCs w:val="28"/>
        </w:rPr>
      </w:pPr>
    </w:p>
    <w:p w14:paraId="78C15499" w14:textId="77777777" w:rsidR="00131EFB" w:rsidRDefault="00131EFB" w:rsidP="00131EFB">
      <w:pPr>
        <w:pStyle w:val="figure-caption"/>
        <w:spacing w:before="0" w:after="0"/>
        <w:rPr>
          <w:sz w:val="28"/>
          <w:szCs w:val="28"/>
        </w:rPr>
      </w:pPr>
      <w:r w:rsidRPr="00131EFB">
        <w:rPr>
          <w:sz w:val="28"/>
          <w:szCs w:val="28"/>
        </w:rPr>
        <w:drawing>
          <wp:inline distT="0" distB="0" distL="0" distR="0" wp14:anchorId="25E3401C" wp14:editId="0EB7A909">
            <wp:extent cx="4302125" cy="2407442"/>
            <wp:effectExtent l="19050" t="19050" r="22225" b="12065"/>
            <wp:docPr id="163133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352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07610" cy="2410511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A6726" w14:textId="7591E313" w:rsidR="00053106" w:rsidRPr="0021325D" w:rsidRDefault="00053106" w:rsidP="00131EFB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5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Карточка заявки с историей работ</w:t>
      </w:r>
    </w:p>
    <w:p w14:paraId="28B3FD7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 xml:space="preserve">Новая запись о работе добавляется прямо из карточки через отдельную форму (рисунок 6): выбирается исполнитель, указываются дата, описание выполненной работы и количество затраченных часов; число часов контролируется на </w:t>
      </w:r>
      <w:proofErr w:type="spellStart"/>
      <w:r w:rsidRPr="0021325D">
        <w:rPr>
          <w:sz w:val="28"/>
          <w:szCs w:val="28"/>
        </w:rPr>
        <w:t>неотрицательность</w:t>
      </w:r>
      <w:proofErr w:type="spellEnd"/>
      <w:r w:rsidRPr="0021325D">
        <w:rPr>
          <w:sz w:val="28"/>
          <w:szCs w:val="28"/>
        </w:rPr>
        <w:t>.</w:t>
      </w:r>
    </w:p>
    <w:p w14:paraId="17001281" w14:textId="77777777" w:rsidR="00D323F0" w:rsidRPr="0021325D" w:rsidRDefault="00D323F0" w:rsidP="0013796B">
      <w:pPr>
        <w:pStyle w:val="a3"/>
        <w:spacing w:after="0"/>
        <w:jc w:val="both"/>
        <w:rPr>
          <w:sz w:val="28"/>
          <w:szCs w:val="28"/>
        </w:rPr>
      </w:pPr>
    </w:p>
    <w:p w14:paraId="7628E491" w14:textId="19D58105" w:rsidR="00D323F0" w:rsidRDefault="00D323F0" w:rsidP="00D323F0">
      <w:pPr>
        <w:pStyle w:val="figure-caption"/>
        <w:spacing w:before="0" w:after="0"/>
        <w:rPr>
          <w:sz w:val="28"/>
          <w:szCs w:val="28"/>
        </w:rPr>
      </w:pPr>
      <w:r w:rsidRPr="00D323F0">
        <w:rPr>
          <w:sz w:val="28"/>
          <w:szCs w:val="28"/>
        </w:rPr>
        <w:drawing>
          <wp:inline distT="0" distB="0" distL="0" distR="0" wp14:anchorId="643C301D" wp14:editId="527E4C4B">
            <wp:extent cx="4895850" cy="3143250"/>
            <wp:effectExtent l="19050" t="19050" r="19050" b="19050"/>
            <wp:docPr id="95197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76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0621" cy="3146313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E4B0E" w14:textId="06012D06" w:rsidR="00053106" w:rsidRDefault="00053106" w:rsidP="00D323F0">
      <w:pPr>
        <w:pStyle w:val="figure-caption"/>
        <w:spacing w:before="0" w:after="0"/>
        <w:rPr>
          <w:sz w:val="28"/>
          <w:szCs w:val="28"/>
        </w:rPr>
      </w:pPr>
      <w:r w:rsidRPr="0021325D">
        <w:rPr>
          <w:sz w:val="28"/>
          <w:szCs w:val="28"/>
        </w:rPr>
        <w:t xml:space="preserve">Рисунок 6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Форма добавления записи о выполненной работе</w:t>
      </w:r>
    </w:p>
    <w:p w14:paraId="3DC241B1" w14:textId="77777777" w:rsidR="00D323F0" w:rsidRPr="0021325D" w:rsidRDefault="00D323F0" w:rsidP="00D323F0">
      <w:pPr>
        <w:pStyle w:val="figure-caption"/>
        <w:spacing w:before="0" w:after="0"/>
        <w:rPr>
          <w:sz w:val="28"/>
          <w:szCs w:val="28"/>
        </w:rPr>
      </w:pPr>
    </w:p>
    <w:p w14:paraId="44623D6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Справочник клиентов (рисунок 7) показывает список организаций со столбцами: клиент, БИН/ИИН, контактное лицо,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дата создания. Доступны добавление, редактирование и удаление записей; при попытке удалить клиента, у которого есть договоры, система выводит понятное сообщение об отказе.</w:t>
      </w:r>
    </w:p>
    <w:p w14:paraId="65099B12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1E0C4C41" w14:textId="3C8EF42E" w:rsidR="00053106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sz w:val="28"/>
          <w:szCs w:val="28"/>
        </w:rPr>
        <w:drawing>
          <wp:inline distT="0" distB="0" distL="0" distR="0" wp14:anchorId="2203299B" wp14:editId="6EE87A3A">
            <wp:extent cx="5940425" cy="2886075"/>
            <wp:effectExtent l="19050" t="19050" r="22225" b="28575"/>
            <wp:docPr id="1560614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14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07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7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«Клиенты»</w:t>
      </w:r>
    </w:p>
    <w:p w14:paraId="58D623A4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lastRenderedPageBreak/>
        <w:t>Справочник договоров (рисунок 8) выводит номер договора, клиента, даты начала и окончания, тип сопровождения и тариф. В форме договора клиент выбирается из выпадающего списка, что исключает ввод несуществующего клиента. Удаление договора с зарегистрированными заявками блокируется.</w:t>
      </w:r>
    </w:p>
    <w:p w14:paraId="49132B4A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0B44C216" w14:textId="7F7080E2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sz w:val="28"/>
          <w:szCs w:val="28"/>
        </w:rPr>
        <w:drawing>
          <wp:inline distT="0" distB="0" distL="0" distR="0" wp14:anchorId="5A926A57" wp14:editId="2B4FA884">
            <wp:extent cx="5940425" cy="2752725"/>
            <wp:effectExtent l="19050" t="19050" r="22225" b="28575"/>
            <wp:docPr id="837458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589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27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8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«Договоры»</w:t>
      </w:r>
    </w:p>
    <w:p w14:paraId="0CE213C8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7D6799E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Справочник сотрудников (рисунок 9) показывает ФИО, должность, телефон, </w:t>
      </w:r>
      <w:proofErr w:type="spellStart"/>
      <w:r w:rsidRPr="0021325D">
        <w:rPr>
          <w:sz w:val="28"/>
          <w:szCs w:val="28"/>
        </w:rPr>
        <w:t>email</w:t>
      </w:r>
      <w:proofErr w:type="spellEnd"/>
      <w:r w:rsidRPr="0021325D">
        <w:rPr>
          <w:sz w:val="28"/>
          <w:szCs w:val="28"/>
        </w:rPr>
        <w:t>, а также число активных заявок и записей о работах каждого специалиста. Удаление сотрудника, связанного с заявками или работами, блокируется с сообщением о причине.</w:t>
      </w:r>
    </w:p>
    <w:p w14:paraId="6C9FBCD0" w14:textId="77777777" w:rsidR="00157628" w:rsidRPr="0021325D" w:rsidRDefault="00157628" w:rsidP="0013796B">
      <w:pPr>
        <w:pStyle w:val="a3"/>
        <w:spacing w:after="0"/>
        <w:jc w:val="both"/>
        <w:rPr>
          <w:sz w:val="28"/>
          <w:szCs w:val="28"/>
        </w:rPr>
      </w:pPr>
    </w:p>
    <w:p w14:paraId="30C3FB5A" w14:textId="471B615C" w:rsidR="00053106" w:rsidRDefault="00157628" w:rsidP="00157628">
      <w:pPr>
        <w:pStyle w:val="figure-caption"/>
        <w:spacing w:before="0" w:after="0"/>
        <w:rPr>
          <w:sz w:val="28"/>
          <w:szCs w:val="28"/>
        </w:rPr>
      </w:pPr>
      <w:r w:rsidRPr="00157628">
        <w:rPr>
          <w:sz w:val="28"/>
          <w:szCs w:val="28"/>
        </w:rPr>
        <w:drawing>
          <wp:inline distT="0" distB="0" distL="0" distR="0" wp14:anchorId="6C3DE3BA" wp14:editId="15369F26">
            <wp:extent cx="5940425" cy="2409190"/>
            <wp:effectExtent l="19050" t="19050" r="22225" b="10160"/>
            <wp:docPr id="156964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99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919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9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Справочник «Сотрудники»</w:t>
      </w:r>
    </w:p>
    <w:p w14:paraId="54CF9C75" w14:textId="77777777" w:rsidR="00157628" w:rsidRPr="0021325D" w:rsidRDefault="00157628" w:rsidP="00157628">
      <w:pPr>
        <w:pStyle w:val="figure-caption"/>
        <w:spacing w:before="0" w:after="0"/>
        <w:rPr>
          <w:sz w:val="28"/>
          <w:szCs w:val="28"/>
        </w:rPr>
      </w:pPr>
    </w:p>
    <w:p w14:paraId="698E7067" w14:textId="77777777" w:rsidR="00053106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Экран «Отчеты» (рисунок 10) объединяет два отчета. В отчете «Заявки за период» пользователь задает диапазон дат и получает таблицу заявок, созданных в периоде. В отчете «Часы по сотрудникам» выводится суммарное количество затраченных часов по каждому исполнителю с возможностью </w:t>
      </w:r>
      <w:r w:rsidRPr="0021325D">
        <w:rPr>
          <w:sz w:val="28"/>
          <w:szCs w:val="28"/>
        </w:rPr>
        <w:lastRenderedPageBreak/>
        <w:t>ограничения периодом. Кнопка экспорта выгружает сформированный отчет в файл CSV, который корректно открывается в Microsoft Excel.</w:t>
      </w:r>
    </w:p>
    <w:p w14:paraId="5E707B8C" w14:textId="77777777" w:rsidR="0089589C" w:rsidRPr="0021325D" w:rsidRDefault="0089589C" w:rsidP="0013796B">
      <w:pPr>
        <w:pStyle w:val="a3"/>
        <w:spacing w:after="0"/>
        <w:jc w:val="both"/>
        <w:rPr>
          <w:sz w:val="28"/>
          <w:szCs w:val="28"/>
        </w:rPr>
      </w:pPr>
    </w:p>
    <w:p w14:paraId="18238619" w14:textId="1C40972F" w:rsidR="00053106" w:rsidRDefault="0089589C" w:rsidP="0089589C">
      <w:pPr>
        <w:pStyle w:val="figure-caption"/>
        <w:spacing w:before="0" w:after="0"/>
        <w:rPr>
          <w:sz w:val="28"/>
          <w:szCs w:val="28"/>
        </w:rPr>
      </w:pPr>
      <w:r w:rsidRPr="0089589C">
        <w:rPr>
          <w:sz w:val="28"/>
          <w:szCs w:val="28"/>
        </w:rPr>
        <w:drawing>
          <wp:inline distT="0" distB="0" distL="0" distR="0" wp14:anchorId="4881A09A" wp14:editId="1EE0ED66">
            <wp:extent cx="5940425" cy="3342005"/>
            <wp:effectExtent l="19050" t="19050" r="22225" b="10795"/>
            <wp:docPr id="1893695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95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53106" w:rsidRPr="0021325D">
        <w:rPr>
          <w:sz w:val="28"/>
          <w:szCs w:val="28"/>
        </w:rPr>
        <w:t xml:space="preserve">Рисунок 10 </w:t>
      </w:r>
      <w:r w:rsidR="003C68CD" w:rsidRPr="0021325D">
        <w:rPr>
          <w:sz w:val="28"/>
          <w:szCs w:val="28"/>
        </w:rPr>
        <w:t>-</w:t>
      </w:r>
      <w:r w:rsidR="00053106" w:rsidRPr="0021325D">
        <w:rPr>
          <w:sz w:val="28"/>
          <w:szCs w:val="28"/>
        </w:rPr>
        <w:t xml:space="preserve"> Экран «Отчеты» с экспортом в CSV</w:t>
      </w:r>
    </w:p>
    <w:p w14:paraId="66C7A6FD" w14:textId="77777777" w:rsidR="0089589C" w:rsidRPr="0021325D" w:rsidRDefault="0089589C" w:rsidP="0089589C">
      <w:pPr>
        <w:pStyle w:val="figure-caption"/>
        <w:spacing w:before="0" w:after="0"/>
        <w:rPr>
          <w:sz w:val="28"/>
          <w:szCs w:val="28"/>
        </w:rPr>
      </w:pPr>
    </w:p>
    <w:p w14:paraId="25DC347E" w14:textId="0587AC7E" w:rsidR="00053106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Во всех формах системы реализована единая схема валидации: обязательные поля помечены и проверяются до отправки данных; ссылочные реквизиты выбираются только из существующих записей; числовые поля (часы) контролируются на допустимость значений; при ошибке сервера форма не закрывается и введенные данные не теряются. Состояния интерфейса унифицированы отдельным компонентом: во время запроса отображается индикатор загрузки, при сбое связи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сообщение об ошибке с возможностью повторить запрос, при отсутствии данных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поясняющий текст с подсказкой, как создать первую запись. Такая унификация снижает порог освоения системы: освоив один экран, пользователь одинаково работает со всеми остальными.</w:t>
      </w:r>
    </w:p>
    <w:p w14:paraId="0BD67D39" w14:textId="1EE0EAB9" w:rsidR="00DC7C23" w:rsidRPr="0021325D" w:rsidRDefault="00053106" w:rsidP="0013796B">
      <w:pPr>
        <w:pStyle w:val="a3"/>
        <w:spacing w:after="0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Интерфейс обеспечивает выполнение полного рабочего цикла менеджера: регистрация обращения, назначение исполнителя, контроль статусов и сроков, накопление истории работ и формирование отчетности </w:t>
      </w:r>
      <w:r w:rsidR="003C68CD" w:rsidRPr="0021325D">
        <w:rPr>
          <w:sz w:val="28"/>
          <w:szCs w:val="28"/>
        </w:rPr>
        <w:t>-</w:t>
      </w:r>
      <w:r w:rsidRPr="0021325D">
        <w:rPr>
          <w:sz w:val="28"/>
          <w:szCs w:val="28"/>
        </w:rPr>
        <w:t xml:space="preserve"> в одном окне браузера, без переключения между разрозненными инструментами.</w:t>
      </w:r>
    </w:p>
    <w:p w14:paraId="35997055" w14:textId="77777777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03BDAEA0" w14:textId="78627FE5" w:rsidR="00053106" w:rsidRPr="0021325D" w:rsidRDefault="00DC7C23" w:rsidP="003B2604">
      <w:pPr>
        <w:pStyle w:val="1"/>
        <w:spacing w:before="0" w:after="0"/>
        <w:rPr>
          <w:szCs w:val="28"/>
        </w:rPr>
      </w:pPr>
      <w:r w:rsidRPr="0021325D">
        <w:rPr>
          <w:szCs w:val="28"/>
        </w:rPr>
        <w:lastRenderedPageBreak/>
        <w:t>ЗАКЛЮЧЕНИЕ</w:t>
      </w:r>
    </w:p>
    <w:p w14:paraId="73E303A1" w14:textId="77777777" w:rsidR="003B2604" w:rsidRPr="0021325D" w:rsidRDefault="003B2604" w:rsidP="003B2604">
      <w:pPr>
        <w:rPr>
          <w:sz w:val="28"/>
          <w:szCs w:val="28"/>
        </w:rPr>
      </w:pPr>
    </w:p>
    <w:p w14:paraId="50F1186C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 xml:space="preserve">В ходе производственной практики в ТОО «Фирма ГЕМ СК» решена актуальная для предприятия задача создания единого учета обращений клиентов; поставленная цель достигнута полностью. По результатам обследования установлено, что сведения об обращениях были фрагментированы между несколькими системами (1С-Коннект, Битрикс24, табели учета рабочего времени, «1С:КА») без единого экрана заявки и автоматического контроля сроков, а данные по каждому обращению вводились вручную несколько раз. Выполнен анализ информационных потоков, сформулирована постановка задачи в терминах баз данных и обоснованы проектные решения по всем видам обеспечения, включая выбор программного стека: </w:t>
      </w:r>
      <w:proofErr w:type="spellStart"/>
      <w:r w:rsidRPr="0021325D">
        <w:rPr>
          <w:sz w:val="28"/>
          <w:szCs w:val="28"/>
        </w:rPr>
        <w:t>React</w:t>
      </w:r>
      <w:proofErr w:type="spellEnd"/>
      <w:r w:rsidRPr="0021325D">
        <w:rPr>
          <w:sz w:val="28"/>
          <w:szCs w:val="28"/>
        </w:rPr>
        <w:t xml:space="preserve"> и </w:t>
      </w:r>
      <w:proofErr w:type="spellStart"/>
      <w:r w:rsidRPr="0021325D">
        <w:rPr>
          <w:sz w:val="28"/>
          <w:szCs w:val="28"/>
        </w:rPr>
        <w:t>Vite</w:t>
      </w:r>
      <w:proofErr w:type="spellEnd"/>
      <w:r w:rsidRPr="0021325D">
        <w:rPr>
          <w:sz w:val="28"/>
          <w:szCs w:val="28"/>
        </w:rPr>
        <w:t xml:space="preserve">, Node.js с фреймворком Express, СУБД </w:t>
      </w:r>
      <w:proofErr w:type="spellStart"/>
      <w:r w:rsidRPr="0021325D">
        <w:rPr>
          <w:sz w:val="28"/>
          <w:szCs w:val="28"/>
        </w:rPr>
        <w:t>SQLite</w:t>
      </w:r>
      <w:proofErr w:type="spellEnd"/>
      <w:r w:rsidRPr="0021325D">
        <w:rPr>
          <w:sz w:val="28"/>
          <w:szCs w:val="28"/>
        </w:rPr>
        <w:t>.</w:t>
      </w:r>
    </w:p>
    <w:p w14:paraId="4C42CA9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Центральным результатом работы является спроектированная база данных из семи отношений: «Клиенты», «Договоры», «Сотрудники», «Заявки», «Статусы», «Категории заявок», «Работы по заявке». Для каждого отношения определены первичные и внешние ключи с правилами поддержания ссылочной целостности, выполнена нормализация до третьей нормальной формы; связь «многие-ко-многим» между заявками и сотрудниками декомпозирована через отношение работ. На основе базы данных разработан действующий макет веб-приложения с трехслойной архитектурой, объединяющий в одном рабочем месте регистрацию и редактирование заявок, назначение исполнителей, автоматическое выявление просроченных обращений, справочники с защитой от удаления связанных записей, историю работ с учетом трудозатрат (аналог табеля), дашборд и отчеты с выгрузкой в CSV. Работоспособность макета подтверждена на демонстрационных данных.</w:t>
      </w:r>
    </w:p>
    <w:p w14:paraId="3962D727" w14:textId="77777777" w:rsidR="000A5F86" w:rsidRPr="0021325D" w:rsidRDefault="000A5F86" w:rsidP="0013796B">
      <w:pPr>
        <w:ind w:firstLine="708"/>
        <w:jc w:val="both"/>
        <w:rPr>
          <w:sz w:val="28"/>
          <w:szCs w:val="28"/>
        </w:rPr>
      </w:pPr>
      <w:r w:rsidRPr="0021325D">
        <w:rPr>
          <w:sz w:val="28"/>
          <w:szCs w:val="28"/>
        </w:rPr>
        <w:t>Внедрение системы позволит устранить многократный ручной ввод, видеть по каждой заявке статус, срок, историю и трудозатраты на одном экране и формировать сводные отчеты автоматически. Направления развития: авторизация и роли, многопользовательский режим, уведомления о дедлайнах, интеграция с действующими сервисами предприятия. В ходе практики получены навыки обследования предприятия, проектирования и нормализации баз данных, разработки клиент-серверных приложений и пользовательского интерфейса.</w:t>
      </w:r>
    </w:p>
    <w:p w14:paraId="1935D2EC" w14:textId="77777777" w:rsidR="000A5F86" w:rsidRPr="0021325D" w:rsidRDefault="000A5F86" w:rsidP="0013796B">
      <w:pPr>
        <w:jc w:val="both"/>
        <w:rPr>
          <w:sz w:val="28"/>
          <w:szCs w:val="28"/>
        </w:rPr>
      </w:pPr>
    </w:p>
    <w:p w14:paraId="68F5A32B" w14:textId="5D447C26" w:rsidR="00DC7C23" w:rsidRPr="0021325D" w:rsidRDefault="00DC7C23" w:rsidP="0013796B">
      <w:pPr>
        <w:jc w:val="both"/>
        <w:rPr>
          <w:sz w:val="28"/>
          <w:szCs w:val="28"/>
        </w:rPr>
      </w:pPr>
      <w:r w:rsidRPr="0021325D">
        <w:rPr>
          <w:sz w:val="28"/>
          <w:szCs w:val="28"/>
        </w:rPr>
        <w:br w:type="page"/>
      </w:r>
    </w:p>
    <w:p w14:paraId="275BA1D6" w14:textId="6B7FD8A0" w:rsidR="00DC7C23" w:rsidRDefault="00DC7C23" w:rsidP="003B2604">
      <w:pPr>
        <w:pStyle w:val="1"/>
        <w:spacing w:before="0" w:after="0"/>
        <w:rPr>
          <w:szCs w:val="28"/>
        </w:rPr>
      </w:pPr>
      <w:r w:rsidRPr="0021325D">
        <w:rPr>
          <w:szCs w:val="28"/>
        </w:rPr>
        <w:lastRenderedPageBreak/>
        <w:t>СПИСОК ИСПОЛЬЗУЕМОЙ ЛИТЕРАТУРЫ</w:t>
      </w:r>
    </w:p>
    <w:p w14:paraId="62E95DFD" w14:textId="77777777" w:rsidR="00F40311" w:rsidRPr="0021325D" w:rsidRDefault="00F40311" w:rsidP="00C673A4"/>
    <w:p w14:paraId="40EC6B29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Ушакова, Е. В.; Долматова, Л. В. Методические указания по выполнению дипломных проектов/работ для бакалавров по направлению информационно–коммуникационные технологии [Текст]. – Петропавловск: СКУ им. М. </w:t>
      </w:r>
      <w:proofErr w:type="spellStart"/>
      <w:r w:rsidRPr="000868C2">
        <w:rPr>
          <w:sz w:val="28"/>
          <w:szCs w:val="28"/>
          <w:lang w:eastAsia="zh-CN"/>
        </w:rPr>
        <w:t>Козыбаева</w:t>
      </w:r>
      <w:proofErr w:type="spellEnd"/>
      <w:r w:rsidRPr="000868C2">
        <w:rPr>
          <w:sz w:val="28"/>
          <w:szCs w:val="28"/>
          <w:lang w:eastAsia="zh-CN"/>
        </w:rPr>
        <w:t>, 2020;</w:t>
      </w:r>
    </w:p>
    <w:p w14:paraId="48D7D4B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Повышев</w:t>
      </w:r>
      <w:proofErr w:type="spellEnd"/>
      <w:r w:rsidRPr="000868C2">
        <w:rPr>
          <w:sz w:val="28"/>
          <w:szCs w:val="28"/>
          <w:lang w:eastAsia="zh-CN"/>
        </w:rPr>
        <w:t>, В. В. Базы данных. Практикум: Учебно-методическое пособие [Текст]. – Санкт-Петербург: Университет ИТМО, 2020;</w:t>
      </w:r>
    </w:p>
    <w:p w14:paraId="1B09567E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Ломакина, Г. В. Учебно-методическое пособие по изучению дисциплины «Базы данных» [Электронный ресурс] / Институт цифровых технологий. – Калининград, 2022. – Режим доступа: </w:t>
      </w:r>
      <w:hyperlink r:id="rId17" w:tgtFrame="_blank" w:history="1">
        <w:r w:rsidRPr="000868C2">
          <w:rPr>
            <w:rStyle w:val="a8"/>
            <w:sz w:val="28"/>
            <w:szCs w:val="28"/>
            <w:lang w:eastAsia="zh-CN"/>
          </w:rPr>
          <w:t>https://www.klgtu.ru/vikon/sveden/files/UMP_Bazy_dannyx(1).pdf</w:t>
        </w:r>
      </w:hyperlink>
      <w:r w:rsidRPr="000868C2">
        <w:rPr>
          <w:sz w:val="28"/>
          <w:szCs w:val="28"/>
          <w:lang w:eastAsia="zh-CN"/>
        </w:rPr>
        <w:t> (дата обращения: 05.06.2026);</w:t>
      </w:r>
    </w:p>
    <w:p w14:paraId="5047CE9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Риккарди</w:t>
      </w:r>
      <w:proofErr w:type="spellEnd"/>
      <w:r w:rsidRPr="000868C2">
        <w:rPr>
          <w:sz w:val="28"/>
          <w:szCs w:val="28"/>
          <w:lang w:eastAsia="zh-CN"/>
        </w:rPr>
        <w:t>, Г. Системы баз данных. Теория и практика использования в Internet и среде Java [Текст]. – Москва: Вильямс, 2015. – 480 с.;</w:t>
      </w:r>
    </w:p>
    <w:p w14:paraId="6DCDD7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Управление организацией: учебник [Текст] / ред.: А. Г. Поршнев, З. П. Румянцева, Н. А. Саломатин. – 2-е изд., </w:t>
      </w:r>
      <w:proofErr w:type="spellStart"/>
      <w:r w:rsidRPr="000868C2">
        <w:rPr>
          <w:sz w:val="28"/>
          <w:szCs w:val="28"/>
          <w:lang w:eastAsia="zh-CN"/>
        </w:rPr>
        <w:t>перераб</w:t>
      </w:r>
      <w:proofErr w:type="spellEnd"/>
      <w:proofErr w:type="gramStart"/>
      <w:r w:rsidRPr="000868C2">
        <w:rPr>
          <w:sz w:val="28"/>
          <w:szCs w:val="28"/>
          <w:lang w:eastAsia="zh-CN"/>
        </w:rPr>
        <w:t>.</w:t>
      </w:r>
      <w:proofErr w:type="gramEnd"/>
      <w:r w:rsidRPr="000868C2">
        <w:rPr>
          <w:sz w:val="28"/>
          <w:szCs w:val="28"/>
          <w:lang w:eastAsia="zh-CN"/>
        </w:rPr>
        <w:t xml:space="preserve"> и доп. – Москва: ИНФРА-М, 2014. – 669 с.;</w:t>
      </w:r>
    </w:p>
    <w:p w14:paraId="0CE204E8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Годин, В. В. Управление информационными ресурсами: 17-модульная программа для менеджеров «Управление развитием организации». Модуль 17 [Текст] / В. В. Годин, И. К. Корнеев. – Москва: Инфра-М, 2014. – 352 с.;</w:t>
      </w:r>
    </w:p>
    <w:p w14:paraId="55E2EF5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Дейт</w:t>
      </w:r>
      <w:proofErr w:type="spellEnd"/>
      <w:r w:rsidRPr="000868C2">
        <w:rPr>
          <w:sz w:val="28"/>
          <w:szCs w:val="28"/>
          <w:lang w:eastAsia="zh-CN"/>
        </w:rPr>
        <w:t>, К. Дж. Введение в системы баз данных [Текст]. – 8-е изд. – Москва: Вильямс, 2016. – 1328 с.;</w:t>
      </w:r>
    </w:p>
    <w:p w14:paraId="7E053CF0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Коннолли, Т.; </w:t>
      </w:r>
      <w:proofErr w:type="spellStart"/>
      <w:r w:rsidRPr="000868C2">
        <w:rPr>
          <w:sz w:val="28"/>
          <w:szCs w:val="28"/>
          <w:lang w:eastAsia="zh-CN"/>
        </w:rPr>
        <w:t>Бегг</w:t>
      </w:r>
      <w:proofErr w:type="spellEnd"/>
      <w:r w:rsidRPr="000868C2">
        <w:rPr>
          <w:sz w:val="28"/>
          <w:szCs w:val="28"/>
          <w:lang w:eastAsia="zh-CN"/>
        </w:rPr>
        <w:t>, К. Базы данных. Проектирование, реализация и сопровождение. Теория и практика [Текст]. – 3-е изд. – Москва: Вильямс, 2017. – 1440 с.;</w:t>
      </w:r>
    </w:p>
    <w:p w14:paraId="29FFBCF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Карпова, Т. С. Базы данных: модели, разработка, реализация [Текст]. – 2-е изд. – Москва: ИНТУИТ, 2016. – 403 с.;</w:t>
      </w:r>
    </w:p>
    <w:p w14:paraId="53007032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Грофф</w:t>
      </w:r>
      <w:proofErr w:type="spellEnd"/>
      <w:r w:rsidRPr="000868C2">
        <w:rPr>
          <w:sz w:val="28"/>
          <w:szCs w:val="28"/>
          <w:lang w:eastAsia="zh-CN"/>
        </w:rPr>
        <w:t xml:space="preserve">, Дж.; Вайнберг, П.; </w:t>
      </w:r>
      <w:proofErr w:type="spellStart"/>
      <w:r w:rsidRPr="000868C2">
        <w:rPr>
          <w:sz w:val="28"/>
          <w:szCs w:val="28"/>
          <w:lang w:eastAsia="zh-CN"/>
        </w:rPr>
        <w:t>Оппель</w:t>
      </w:r>
      <w:proofErr w:type="spellEnd"/>
      <w:r w:rsidRPr="000868C2">
        <w:rPr>
          <w:sz w:val="28"/>
          <w:szCs w:val="28"/>
          <w:lang w:eastAsia="zh-CN"/>
        </w:rPr>
        <w:t>, Э. SQL: полное руководство [Текст]. – 3-е изд. – Москва: Вильямс, 2015. – 960 с.;</w:t>
      </w:r>
    </w:p>
    <w:p w14:paraId="52DD17AA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Флэнаган</w:t>
      </w:r>
      <w:proofErr w:type="spellEnd"/>
      <w:r w:rsidRPr="000868C2">
        <w:rPr>
          <w:sz w:val="28"/>
          <w:szCs w:val="28"/>
          <w:lang w:eastAsia="zh-CN"/>
        </w:rPr>
        <w:t>, Д. JavaScript: Полное руководство [Текст]. – 7-е изд. – Москва: Диалектика, 2021. – 720 с.;</w:t>
      </w:r>
    </w:p>
    <w:p w14:paraId="06E1A503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proofErr w:type="spellStart"/>
      <w:r w:rsidRPr="000868C2">
        <w:rPr>
          <w:sz w:val="28"/>
          <w:szCs w:val="28"/>
          <w:lang w:eastAsia="zh-CN"/>
        </w:rPr>
        <w:t>Кантелон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Хартер</w:t>
      </w:r>
      <w:proofErr w:type="spellEnd"/>
      <w:r w:rsidRPr="000868C2">
        <w:rPr>
          <w:sz w:val="28"/>
          <w:szCs w:val="28"/>
          <w:lang w:eastAsia="zh-CN"/>
        </w:rPr>
        <w:t xml:space="preserve">, М.; </w:t>
      </w:r>
      <w:proofErr w:type="spellStart"/>
      <w:r w:rsidRPr="000868C2">
        <w:rPr>
          <w:sz w:val="28"/>
          <w:szCs w:val="28"/>
          <w:lang w:eastAsia="zh-CN"/>
        </w:rPr>
        <w:t>Раджлих</w:t>
      </w:r>
      <w:proofErr w:type="spellEnd"/>
      <w:r w:rsidRPr="000868C2">
        <w:rPr>
          <w:sz w:val="28"/>
          <w:szCs w:val="28"/>
          <w:lang w:eastAsia="zh-CN"/>
        </w:rPr>
        <w:t>, Н. Node.js в действии [Текст]. – 2-е изд. – Санкт-Петербург: Питер, 2018. – 432 с.;</w:t>
      </w:r>
    </w:p>
    <w:p w14:paraId="198405C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Бэнкс, А.; </w:t>
      </w:r>
      <w:proofErr w:type="spellStart"/>
      <w:r w:rsidRPr="000868C2">
        <w:rPr>
          <w:sz w:val="28"/>
          <w:szCs w:val="28"/>
          <w:lang w:eastAsia="zh-CN"/>
        </w:rPr>
        <w:t>Порчелло</w:t>
      </w:r>
      <w:proofErr w:type="spellEnd"/>
      <w:r w:rsidRPr="000868C2">
        <w:rPr>
          <w:sz w:val="28"/>
          <w:szCs w:val="28"/>
          <w:lang w:eastAsia="zh-CN"/>
        </w:rPr>
        <w:t xml:space="preserve">, Е. </w:t>
      </w:r>
      <w:proofErr w:type="spellStart"/>
      <w:r w:rsidRPr="000868C2">
        <w:rPr>
          <w:sz w:val="28"/>
          <w:szCs w:val="28"/>
          <w:lang w:eastAsia="zh-CN"/>
        </w:rPr>
        <w:t>React</w:t>
      </w:r>
      <w:proofErr w:type="spellEnd"/>
      <w:r w:rsidRPr="000868C2">
        <w:rPr>
          <w:sz w:val="28"/>
          <w:szCs w:val="28"/>
          <w:lang w:eastAsia="zh-CN"/>
        </w:rPr>
        <w:t>: современные шаблоны разработки приложений [Текст]. – 2-е изд. – Санкт-Петербург: Питер, 2020. – 320 с.;</w:t>
      </w:r>
    </w:p>
    <w:p w14:paraId="78DFA5FF" w14:textId="77777777" w:rsidR="000868C2" w:rsidRPr="000868C2" w:rsidRDefault="000868C2" w:rsidP="000868C2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>Документация веб-фреймворка Express [Электронный ресурс]. – Режим доступа: </w:t>
      </w:r>
      <w:hyperlink r:id="rId18" w:tgtFrame="_blank" w:history="1">
        <w:r w:rsidRPr="000868C2">
          <w:rPr>
            <w:rStyle w:val="a8"/>
            <w:sz w:val="28"/>
            <w:szCs w:val="28"/>
            <w:lang w:eastAsia="zh-CN"/>
          </w:rPr>
          <w:t>https://expressjs.com</w:t>
        </w:r>
      </w:hyperlink>
      <w:r w:rsidRPr="000868C2">
        <w:rPr>
          <w:sz w:val="28"/>
          <w:szCs w:val="28"/>
          <w:lang w:eastAsia="zh-CN"/>
        </w:rPr>
        <w:t> (дата обращения: 08.06.2026);</w:t>
      </w:r>
    </w:p>
    <w:p w14:paraId="2DA3C75E" w14:textId="70D16A5B" w:rsidR="00053106" w:rsidRPr="00EF6DC8" w:rsidRDefault="000868C2" w:rsidP="00C673A4">
      <w:pPr>
        <w:numPr>
          <w:ilvl w:val="0"/>
          <w:numId w:val="4"/>
        </w:numPr>
        <w:tabs>
          <w:tab w:val="clear" w:pos="720"/>
          <w:tab w:val="num" w:pos="851"/>
        </w:tabs>
        <w:ind w:left="284" w:hanging="284"/>
        <w:rPr>
          <w:sz w:val="28"/>
          <w:szCs w:val="28"/>
          <w:lang w:eastAsia="zh-CN"/>
        </w:rPr>
      </w:pPr>
      <w:r w:rsidRPr="000868C2">
        <w:rPr>
          <w:sz w:val="28"/>
          <w:szCs w:val="28"/>
          <w:lang w:eastAsia="zh-CN"/>
        </w:rPr>
        <w:t xml:space="preserve">Документация СУБД </w:t>
      </w:r>
      <w:proofErr w:type="spellStart"/>
      <w:r w:rsidRPr="000868C2">
        <w:rPr>
          <w:sz w:val="28"/>
          <w:szCs w:val="28"/>
          <w:lang w:eastAsia="zh-CN"/>
        </w:rPr>
        <w:t>SQLite</w:t>
      </w:r>
      <w:proofErr w:type="spellEnd"/>
      <w:r w:rsidRPr="000868C2">
        <w:rPr>
          <w:sz w:val="28"/>
          <w:szCs w:val="28"/>
          <w:lang w:eastAsia="zh-CN"/>
        </w:rPr>
        <w:t xml:space="preserve"> [Электронный ресурс]. – Режим доступа: </w:t>
      </w:r>
      <w:hyperlink r:id="rId19" w:tgtFrame="_blank" w:history="1">
        <w:r w:rsidRPr="000868C2">
          <w:rPr>
            <w:rStyle w:val="a8"/>
            <w:sz w:val="28"/>
            <w:szCs w:val="28"/>
            <w:lang w:eastAsia="zh-CN"/>
          </w:rPr>
          <w:t>https://www.sqlite.org/docs.html</w:t>
        </w:r>
      </w:hyperlink>
      <w:r w:rsidRPr="000868C2">
        <w:rPr>
          <w:sz w:val="28"/>
          <w:szCs w:val="28"/>
          <w:lang w:eastAsia="zh-CN"/>
        </w:rPr>
        <w:t> (дата обращения: 08.06.2026).</w:t>
      </w:r>
    </w:p>
    <w:sectPr w:rsidR="00053106" w:rsidRPr="00EF6DC8" w:rsidSect="0037737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14538" w14:textId="77777777" w:rsidR="004432C9" w:rsidRDefault="004432C9" w:rsidP="00C17E37">
      <w:r>
        <w:separator/>
      </w:r>
    </w:p>
  </w:endnote>
  <w:endnote w:type="continuationSeparator" w:id="0">
    <w:p w14:paraId="3CC0BE7E" w14:textId="77777777" w:rsidR="004432C9" w:rsidRDefault="004432C9" w:rsidP="00C17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029138"/>
      <w:docPartObj>
        <w:docPartGallery w:val="Page Numbers (Bottom of Page)"/>
        <w:docPartUnique/>
      </w:docPartObj>
    </w:sdtPr>
    <w:sdtContent>
      <w:p w14:paraId="0D6A3DB7" w14:textId="39D17A14" w:rsidR="00DC1D66" w:rsidRDefault="00DC1D66" w:rsidP="00DC1D66">
        <w:pPr>
          <w:pStyle w:val="a6"/>
        </w:pPr>
      </w:p>
      <w:p w14:paraId="368E1BAE" w14:textId="3415FF30" w:rsidR="00C17E37" w:rsidRDefault="00C17E37" w:rsidP="00DC1D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BD58C" w14:textId="77777777" w:rsidR="004432C9" w:rsidRDefault="004432C9" w:rsidP="00C17E37">
      <w:r>
        <w:separator/>
      </w:r>
    </w:p>
  </w:footnote>
  <w:footnote w:type="continuationSeparator" w:id="0">
    <w:p w14:paraId="07B6F413" w14:textId="77777777" w:rsidR="004432C9" w:rsidRDefault="004432C9" w:rsidP="00C17E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F7E"/>
    <w:multiLevelType w:val="multilevel"/>
    <w:tmpl w:val="A24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4091A"/>
    <w:multiLevelType w:val="multilevel"/>
    <w:tmpl w:val="C076F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334823"/>
    <w:multiLevelType w:val="multilevel"/>
    <w:tmpl w:val="44F0365C"/>
    <w:lvl w:ilvl="0">
      <w:start w:val="1"/>
      <w:numFmt w:val="decimal"/>
      <w:lvlText w:val="%1"/>
      <w:lvlJc w:val="left"/>
      <w:pPr>
        <w:ind w:left="1571" w:hanging="360"/>
      </w:pPr>
    </w:lvl>
    <w:lvl w:ilvl="1">
      <w:start w:val="1"/>
      <w:numFmt w:val="lowerLetter"/>
      <w:lvlText w:val="%2."/>
      <w:lvlJc w:val="left"/>
      <w:pPr>
        <w:ind w:left="2291" w:hanging="360"/>
      </w:pPr>
    </w:lvl>
    <w:lvl w:ilvl="2">
      <w:start w:val="1"/>
      <w:numFmt w:val="lowerRoman"/>
      <w:lvlText w:val="%3."/>
      <w:lvlJc w:val="right"/>
      <w:pPr>
        <w:ind w:left="3011" w:hanging="180"/>
      </w:pPr>
    </w:lvl>
    <w:lvl w:ilvl="3">
      <w:start w:val="1"/>
      <w:numFmt w:val="decimal"/>
      <w:lvlText w:val="%4."/>
      <w:lvlJc w:val="left"/>
      <w:pPr>
        <w:ind w:left="3731" w:hanging="360"/>
      </w:pPr>
    </w:lvl>
    <w:lvl w:ilvl="4">
      <w:start w:val="1"/>
      <w:numFmt w:val="lowerLetter"/>
      <w:lvlText w:val="%5."/>
      <w:lvlJc w:val="left"/>
      <w:pPr>
        <w:ind w:left="4451" w:hanging="360"/>
      </w:pPr>
    </w:lvl>
    <w:lvl w:ilvl="5">
      <w:start w:val="1"/>
      <w:numFmt w:val="lowerRoman"/>
      <w:lvlText w:val="%6."/>
      <w:lvlJc w:val="right"/>
      <w:pPr>
        <w:ind w:left="5171" w:hanging="180"/>
      </w:pPr>
    </w:lvl>
    <w:lvl w:ilvl="6">
      <w:start w:val="1"/>
      <w:numFmt w:val="decimal"/>
      <w:lvlText w:val="%7."/>
      <w:lvlJc w:val="left"/>
      <w:pPr>
        <w:ind w:left="5891" w:hanging="360"/>
      </w:pPr>
    </w:lvl>
    <w:lvl w:ilvl="7">
      <w:start w:val="1"/>
      <w:numFmt w:val="lowerLetter"/>
      <w:lvlText w:val="%8."/>
      <w:lvlJc w:val="left"/>
      <w:pPr>
        <w:ind w:left="6611" w:hanging="360"/>
      </w:pPr>
    </w:lvl>
    <w:lvl w:ilvl="8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7EC50E07"/>
    <w:multiLevelType w:val="multilevel"/>
    <w:tmpl w:val="C622A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7112172">
    <w:abstractNumId w:val="0"/>
  </w:num>
  <w:num w:numId="2" w16cid:durableId="744837927">
    <w:abstractNumId w:val="3"/>
  </w:num>
  <w:num w:numId="3" w16cid:durableId="14342055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7436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370"/>
    <w:rsid w:val="00011298"/>
    <w:rsid w:val="000308EB"/>
    <w:rsid w:val="00053106"/>
    <w:rsid w:val="000862CF"/>
    <w:rsid w:val="000868C2"/>
    <w:rsid w:val="000A5F86"/>
    <w:rsid w:val="000B1AF8"/>
    <w:rsid w:val="000D4818"/>
    <w:rsid w:val="00113FBC"/>
    <w:rsid w:val="00131EFB"/>
    <w:rsid w:val="0013796B"/>
    <w:rsid w:val="00157628"/>
    <w:rsid w:val="00177303"/>
    <w:rsid w:val="0021325D"/>
    <w:rsid w:val="00234DF0"/>
    <w:rsid w:val="0023529A"/>
    <w:rsid w:val="00254805"/>
    <w:rsid w:val="00282EDB"/>
    <w:rsid w:val="00291705"/>
    <w:rsid w:val="003069D0"/>
    <w:rsid w:val="003731FF"/>
    <w:rsid w:val="00377370"/>
    <w:rsid w:val="003B2604"/>
    <w:rsid w:val="003C68CD"/>
    <w:rsid w:val="004432C9"/>
    <w:rsid w:val="004D149A"/>
    <w:rsid w:val="005D68DD"/>
    <w:rsid w:val="00606B03"/>
    <w:rsid w:val="007060B1"/>
    <w:rsid w:val="00876EC9"/>
    <w:rsid w:val="0089589C"/>
    <w:rsid w:val="008960A6"/>
    <w:rsid w:val="008C6AC9"/>
    <w:rsid w:val="00911A7F"/>
    <w:rsid w:val="009B4C6C"/>
    <w:rsid w:val="00A03EB1"/>
    <w:rsid w:val="00B35DD3"/>
    <w:rsid w:val="00B91364"/>
    <w:rsid w:val="00BD0680"/>
    <w:rsid w:val="00BF38DE"/>
    <w:rsid w:val="00C17E37"/>
    <w:rsid w:val="00C673A4"/>
    <w:rsid w:val="00D23398"/>
    <w:rsid w:val="00D323F0"/>
    <w:rsid w:val="00DC0590"/>
    <w:rsid w:val="00DC1D66"/>
    <w:rsid w:val="00DC7C23"/>
    <w:rsid w:val="00E050E2"/>
    <w:rsid w:val="00E111CA"/>
    <w:rsid w:val="00EF6DC8"/>
    <w:rsid w:val="00F40311"/>
    <w:rsid w:val="00F84982"/>
    <w:rsid w:val="00F9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D09DE5"/>
  <w15:chartTrackingRefBased/>
  <w15:docId w15:val="{928D21F3-A09C-42D8-9293-3C530C8AA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rsid w:val="00C17E37"/>
    <w:pPr>
      <w:spacing w:before="240" w:after="240"/>
      <w:jc w:val="center"/>
      <w:outlineLvl w:val="0"/>
    </w:pPr>
    <w:rPr>
      <w:bCs/>
      <w:kern w:val="36"/>
      <w:sz w:val="28"/>
      <w:szCs w:val="32"/>
    </w:rPr>
  </w:style>
  <w:style w:type="paragraph" w:styleId="2">
    <w:name w:val="heading 2"/>
    <w:basedOn w:val="a"/>
    <w:link w:val="20"/>
    <w:uiPriority w:val="9"/>
    <w:qFormat/>
    <w:rsid w:val="00C17E37"/>
    <w:pPr>
      <w:spacing w:before="280" w:after="160"/>
      <w:outlineLvl w:val="1"/>
    </w:pPr>
    <w:rPr>
      <w:bCs/>
      <w:sz w:val="28"/>
      <w:szCs w:val="30"/>
    </w:rPr>
  </w:style>
  <w:style w:type="paragraph" w:styleId="3">
    <w:name w:val="heading 3"/>
    <w:basedOn w:val="a"/>
    <w:link w:val="30"/>
    <w:uiPriority w:val="9"/>
    <w:qFormat/>
    <w:rsid w:val="008C6AC9"/>
    <w:pPr>
      <w:spacing w:before="240" w:after="120"/>
      <w:outlineLvl w:val="2"/>
    </w:pPr>
    <w:rPr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7E37"/>
    <w:rPr>
      <w:rFonts w:eastAsiaTheme="minorEastAsia"/>
      <w:bCs/>
      <w:kern w:val="36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17E37"/>
    <w:rPr>
      <w:rFonts w:eastAsiaTheme="minorEastAsia"/>
      <w:bCs/>
      <w:sz w:val="28"/>
      <w:szCs w:val="30"/>
    </w:rPr>
  </w:style>
  <w:style w:type="character" w:customStyle="1" w:styleId="30">
    <w:name w:val="Заголовок 3 Знак"/>
    <w:basedOn w:val="a0"/>
    <w:link w:val="3"/>
    <w:uiPriority w:val="9"/>
    <w:rsid w:val="008C6AC9"/>
    <w:rPr>
      <w:rFonts w:eastAsiaTheme="minorEastAsia"/>
      <w:bCs/>
      <w:sz w:val="28"/>
      <w:szCs w:val="28"/>
    </w:rPr>
  </w:style>
  <w:style w:type="paragraph" w:customStyle="1" w:styleId="msonormal0">
    <w:name w:val="msonormal"/>
    <w:basedOn w:val="a"/>
    <w:pPr>
      <w:spacing w:after="120"/>
      <w:ind w:firstLine="709"/>
    </w:pPr>
  </w:style>
  <w:style w:type="paragraph" w:styleId="a3">
    <w:name w:val="Normal (Web)"/>
    <w:basedOn w:val="a"/>
    <w:uiPriority w:val="99"/>
    <w:unhideWhenUsed/>
    <w:pPr>
      <w:spacing w:after="120"/>
      <w:ind w:firstLine="709"/>
    </w:pPr>
  </w:style>
  <w:style w:type="paragraph" w:customStyle="1" w:styleId="table-caption">
    <w:name w:val="table-caption"/>
    <w:basedOn w:val="a"/>
    <w:pPr>
      <w:spacing w:before="200" w:after="80"/>
    </w:pPr>
  </w:style>
  <w:style w:type="paragraph" w:customStyle="1" w:styleId="figure-caption">
    <w:name w:val="figure-caption"/>
    <w:basedOn w:val="a"/>
    <w:pPr>
      <w:spacing w:before="80" w:after="240"/>
      <w:jc w:val="center"/>
    </w:pPr>
  </w:style>
  <w:style w:type="paragraph" w:styleId="a4">
    <w:name w:val="header"/>
    <w:basedOn w:val="a"/>
    <w:link w:val="a5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17E37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C17E37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17E37"/>
    <w:rPr>
      <w:rFonts w:eastAsiaTheme="minorEastAsia"/>
      <w:sz w:val="24"/>
      <w:szCs w:val="24"/>
    </w:rPr>
  </w:style>
  <w:style w:type="character" w:styleId="a8">
    <w:name w:val="Hyperlink"/>
    <w:basedOn w:val="a0"/>
    <w:uiPriority w:val="99"/>
    <w:unhideWhenUsed/>
    <w:qFormat/>
    <w:rsid w:val="00177303"/>
    <w:rPr>
      <w:color w:val="0000FF"/>
      <w:u w:val="single"/>
    </w:rPr>
  </w:style>
  <w:style w:type="paragraph" w:styleId="11">
    <w:name w:val="toc 1"/>
    <w:basedOn w:val="a"/>
    <w:next w:val="a"/>
    <w:uiPriority w:val="39"/>
    <w:qFormat/>
    <w:rsid w:val="00177303"/>
    <w:pPr>
      <w:spacing w:before="120"/>
    </w:pPr>
    <w:rPr>
      <w:rFonts w:asciiTheme="minorHAnsi" w:eastAsiaTheme="minorHAnsi"/>
      <w:b/>
      <w:bCs/>
      <w:i/>
      <w:iCs/>
      <w:lang w:val="zh-CN"/>
    </w:rPr>
  </w:style>
  <w:style w:type="paragraph" w:styleId="31">
    <w:name w:val="toc 3"/>
    <w:basedOn w:val="a"/>
    <w:next w:val="a"/>
    <w:autoRedefine/>
    <w:uiPriority w:val="39"/>
    <w:unhideWhenUsed/>
    <w:qFormat/>
    <w:rsid w:val="00177303"/>
    <w:pPr>
      <w:ind w:left="480"/>
    </w:pPr>
    <w:rPr>
      <w:rFonts w:asciiTheme="minorHAnsi" w:eastAsiaTheme="minorHAnsi"/>
      <w:sz w:val="20"/>
      <w:szCs w:val="20"/>
      <w:lang w:val="zh-CN"/>
    </w:rPr>
  </w:style>
  <w:style w:type="paragraph" w:styleId="21">
    <w:name w:val="toc 2"/>
    <w:basedOn w:val="a"/>
    <w:next w:val="a"/>
    <w:uiPriority w:val="39"/>
    <w:unhideWhenUsed/>
    <w:qFormat/>
    <w:rsid w:val="00177303"/>
    <w:pPr>
      <w:spacing w:before="120"/>
      <w:ind w:left="240"/>
    </w:pPr>
    <w:rPr>
      <w:rFonts w:asciiTheme="minorHAnsi" w:eastAsiaTheme="minorHAnsi"/>
      <w:b/>
      <w:bCs/>
      <w:sz w:val="22"/>
      <w:szCs w:val="22"/>
      <w:lang w:val="zh-CN"/>
    </w:rPr>
  </w:style>
  <w:style w:type="character" w:styleId="a9">
    <w:name w:val="Unresolved Mention"/>
    <w:basedOn w:val="a0"/>
    <w:uiPriority w:val="99"/>
    <w:semiHidden/>
    <w:unhideWhenUsed/>
    <w:rsid w:val="000868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expressjs.com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klgtu.ru/vikon/sveden/files/UMP_Bazy_dannyx(1)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sqlite.org/doc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36</Pages>
  <Words>9352</Words>
  <Characters>53309</Characters>
  <Application>Microsoft Office Word</Application>
  <DocSecurity>0</DocSecurity>
  <Lines>444</Lines>
  <Paragraphs>125</Paragraphs>
  <ScaleCrop>false</ScaleCrop>
  <Company/>
  <LinksUpToDate>false</LinksUpToDate>
  <CharactersWithSpaces>62536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производственной практике 2</dc:title>
  <dc:subject/>
  <dc:creator>Кирилл Сайдашев</dc:creator>
  <cp:keywords/>
  <dc:description/>
  <cp:lastModifiedBy>Кирилл Сайдашев</cp:lastModifiedBy>
  <cp:revision>13</cp:revision>
  <dcterms:created xsi:type="dcterms:W3CDTF">2026-06-11T11:25:00Z</dcterms:created>
  <dcterms:modified xsi:type="dcterms:W3CDTF">2026-06-11T13:15:00Z</dcterms:modified>
</cp:coreProperties>
</file>