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7134" w14:textId="42542FBF" w:rsidR="00177303" w:rsidRPr="00282EDB" w:rsidRDefault="00177303" w:rsidP="00DC7C23">
      <w:pPr>
        <w:jc w:val="center"/>
        <w:rPr>
          <w:b/>
          <w:bCs/>
          <w:sz w:val="28"/>
          <w:szCs w:val="28"/>
        </w:rPr>
      </w:pPr>
      <w:r w:rsidRPr="00282EDB">
        <w:rPr>
          <w:sz w:val="28"/>
          <w:szCs w:val="28"/>
        </w:rPr>
        <w:t>СОДЕРЖАНИЕ</w:t>
      </w:r>
    </w:p>
    <w:sdt>
      <w:sdtPr>
        <w:rPr>
          <w:sz w:val="28"/>
          <w:szCs w:val="28"/>
        </w:rPr>
        <w:id w:val="-134538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5593E8" w14:textId="77777777" w:rsidR="00177303" w:rsidRPr="00282EDB" w:rsidRDefault="00177303" w:rsidP="00DC7C23">
          <w:pPr>
            <w:jc w:val="both"/>
            <w:rPr>
              <w:rFonts w:eastAsiaTheme="majorEastAsia"/>
              <w:sz w:val="28"/>
              <w:szCs w:val="28"/>
            </w:rPr>
          </w:pPr>
        </w:p>
        <w:p w14:paraId="613B769B" w14:textId="4ABCF875" w:rsidR="00177303" w:rsidRPr="00282EDB" w:rsidRDefault="00177303" w:rsidP="00DC7C2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282EDB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282EDB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282EDB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2089378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Аналитическая часть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_Toc232089378 \h </w:instrTex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1F1B3" w14:textId="32CFC080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79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1.1 Технико-экономическая характеристика предметной области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_Toc232089379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22E41" w14:textId="3D4EBD54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0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1.2 Постановка задачи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_Toc232089380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53F5E" w14:textId="019886A1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1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1.3 Обоснование проектных решений по видам обеспечения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_Toc232089381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CC520" w14:textId="46EF573F" w:rsidR="00177303" w:rsidRPr="00282EDB" w:rsidRDefault="00177303" w:rsidP="00DC7C2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2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1.3.1 Обоснование проектных решений по информационному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_Toc232089382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6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33D82" w14:textId="0DD45439" w:rsidR="00177303" w:rsidRPr="00282EDB" w:rsidRDefault="00177303" w:rsidP="00DC7C2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3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1.3.2 Обоснование проектных решений по технологическому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_Toc232089383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7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B78D2" w14:textId="62437C0C" w:rsidR="00177303" w:rsidRPr="00282EDB" w:rsidRDefault="00177303" w:rsidP="00DC7C2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4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1.3.3 Обоснование проектных решений по программному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_Toc232089384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9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6ECE6" w14:textId="1BD4E635" w:rsidR="00177303" w:rsidRPr="00282EDB" w:rsidRDefault="00177303" w:rsidP="00DC7C23">
          <w:pPr>
            <w:pStyle w:val="31"/>
            <w:tabs>
              <w:tab w:val="right" w:leader="dot" w:pos="9345"/>
            </w:tabs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5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1.3.4 Обоснование проектных решений по техническому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_Toc232089385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11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B20E0" w14:textId="263E875B" w:rsidR="00177303" w:rsidRPr="00282EDB" w:rsidRDefault="00177303" w:rsidP="00DC7C2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6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Проектная часть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_Toc232089386 \h </w:instrTex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90BBD" w14:textId="4744EA6A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7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2.1 Характеристика объектов базы данных и их взаимосвязей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_Toc232089387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42DBF" w14:textId="244D4E23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8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2.2 Первичные и внешние ключи отношений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_Toc232089388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BDB4C" w14:textId="605A2B22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9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2.3 Нормализация отношений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_Toc232089389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89D19" w14:textId="6C3A467E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0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2.4 Инфологическая модель базы данных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_Toc232089390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F7B2F" w14:textId="65A574BA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1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2.5 Технология сбора, хранения и вывода информации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_Toc232089391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58F45" w14:textId="09A70BC1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2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2.6 Программные модули, алгоритмы и связи между ними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_Toc232089392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611B4" w14:textId="4461EA2C" w:rsidR="00177303" w:rsidRPr="00282EDB" w:rsidRDefault="00177303" w:rsidP="00DC7C23">
          <w:pPr>
            <w:pStyle w:val="2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3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2.7 Пользовательский интерфейс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_Toc232089393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1CC62" w14:textId="6504130E" w:rsidR="00177303" w:rsidRPr="00282EDB" w:rsidRDefault="00177303" w:rsidP="00DC7C2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4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Что осталось добавить для полноты отчета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_Toc232089394 \h </w:instrTex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D79AE" w14:textId="19FA829A" w:rsidR="00177303" w:rsidRDefault="00177303" w:rsidP="00DC7C23">
          <w:pPr>
            <w:rPr>
              <w:b/>
              <w:bCs/>
              <w:sz w:val="28"/>
              <w:szCs w:val="28"/>
            </w:rPr>
          </w:pPr>
          <w:r w:rsidRPr="00282EDB">
            <w:rPr>
              <w:sz w:val="28"/>
              <w:szCs w:val="28"/>
            </w:rPr>
            <w:fldChar w:fldCharType="end"/>
          </w:r>
        </w:p>
      </w:sdtContent>
    </w:sdt>
    <w:p w14:paraId="7C695571" w14:textId="4B02EDE6" w:rsidR="00177303" w:rsidRDefault="00177303" w:rsidP="00DC7C23">
      <w:pPr>
        <w:rPr>
          <w:rFonts w:eastAsia="Times New Roman"/>
          <w:bCs/>
          <w:kern w:val="36"/>
          <w:sz w:val="28"/>
          <w:szCs w:val="28"/>
        </w:rPr>
      </w:pPr>
      <w:r>
        <w:rPr>
          <w:rFonts w:eastAsia="Times New Roman"/>
          <w:szCs w:val="28"/>
        </w:rPr>
        <w:br w:type="page"/>
      </w:r>
    </w:p>
    <w:p w14:paraId="5FC33278" w14:textId="2942A2B9" w:rsidR="00053106" w:rsidRDefault="00053106" w:rsidP="00DC7C23">
      <w:pPr>
        <w:pStyle w:val="1"/>
        <w:spacing w:before="0" w:after="0"/>
        <w:ind w:left="708"/>
        <w:jc w:val="both"/>
        <w:rPr>
          <w:rFonts w:eastAsia="Times New Roman"/>
          <w:szCs w:val="28"/>
        </w:rPr>
      </w:pPr>
      <w:bookmarkStart w:id="0" w:name="_Toc232089378"/>
      <w:r w:rsidRPr="00A03EB1">
        <w:rPr>
          <w:rFonts w:eastAsia="Times New Roman"/>
          <w:szCs w:val="28"/>
        </w:rPr>
        <w:lastRenderedPageBreak/>
        <w:t>1 А</w:t>
      </w:r>
      <w:r w:rsidR="00C17E37">
        <w:rPr>
          <w:rFonts w:eastAsia="Times New Roman"/>
          <w:szCs w:val="28"/>
        </w:rPr>
        <w:t>налитическая часть</w:t>
      </w:r>
      <w:bookmarkEnd w:id="0"/>
    </w:p>
    <w:p w14:paraId="1919E0A9" w14:textId="77777777" w:rsidR="00C17E37" w:rsidRPr="00C17E37" w:rsidRDefault="00C17E37" w:rsidP="00DC7C23"/>
    <w:p w14:paraId="5E741CCE" w14:textId="77777777" w:rsidR="00053106" w:rsidRPr="00A03EB1" w:rsidRDefault="00053106" w:rsidP="00DC7C23">
      <w:pPr>
        <w:pStyle w:val="2"/>
        <w:spacing w:before="0" w:after="0"/>
        <w:ind w:left="708"/>
        <w:jc w:val="both"/>
        <w:rPr>
          <w:rFonts w:eastAsia="Times New Roman"/>
          <w:szCs w:val="28"/>
        </w:rPr>
      </w:pPr>
      <w:bookmarkStart w:id="1" w:name="_Toc232089379"/>
      <w:r w:rsidRPr="00A03EB1">
        <w:rPr>
          <w:rFonts w:eastAsia="Times New Roman"/>
          <w:szCs w:val="28"/>
        </w:rPr>
        <w:t>1.1 Технико-экономическая характеристика предметной области</w:t>
      </w:r>
      <w:bookmarkEnd w:id="1"/>
    </w:p>
    <w:p w14:paraId="46C9B5EE" w14:textId="77777777" w:rsidR="00A03EB1" w:rsidRDefault="00A03EB1" w:rsidP="00DC7C23">
      <w:pPr>
        <w:pStyle w:val="a3"/>
        <w:spacing w:after="0"/>
        <w:jc w:val="both"/>
        <w:rPr>
          <w:sz w:val="28"/>
          <w:szCs w:val="28"/>
        </w:rPr>
      </w:pPr>
    </w:p>
    <w:p w14:paraId="2781E44D" w14:textId="601CAA9A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Базой производственной практики является ТОО «Фирма ГЕМ СК», расположенное в городе Петропавловске Северо-Казахстанской области Республики Казахстан. Предприятие является официальным партнером-франчайзи фирмы «1С» и специализируется на продаже, внедрении и сопровождении программных продуктов системы «1</w:t>
      </w:r>
      <w:proofErr w:type="gramStart"/>
      <w:r w:rsidRPr="00A03EB1">
        <w:rPr>
          <w:sz w:val="28"/>
          <w:szCs w:val="28"/>
        </w:rPr>
        <w:t>С:Предприятие</w:t>
      </w:r>
      <w:proofErr w:type="gramEnd"/>
      <w:r w:rsidRPr="00A03EB1">
        <w:rPr>
          <w:sz w:val="28"/>
          <w:szCs w:val="28"/>
        </w:rPr>
        <w:t>». Основные направления деятельности компании включают: продажу и установку типовых конфигураций («1С:Бухгалтерия», «1С:Управление торговлей», «1С:Зарплата и управление персоналом», «1С:ERP»); информационно-технологическое сопровождение (ИТС) по договорам абонентского обслуживания; консультирование пользователей по работе с программами; доработку типовых конфигураций под особенности учета конкретных клиентов; установку обновлений платформы и конфигураций; настройку обменов данными и интеграций с внешними системами.</w:t>
      </w:r>
    </w:p>
    <w:p w14:paraId="3D20332B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Клиентами компании являются организации малого и среднего бизнеса региона: торговые и логистические компании, производственные предприятия, медицинские организации, индивидуальные предприниматели. С большинством клиентов заключены договоры сопровождения, определяющие тип обслуживания (ИТС, абонентское сопровождение, точечные консультации, поддержка ERP) и тарифный план. Штат компании включает руководителя, менеджера по работе с клиентами (диспетчера), консультантов 1С, разработчиков 1С, аналитиков и специалистов сопровождения.</w:t>
      </w:r>
    </w:p>
    <w:p w14:paraId="1757C041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На предприятии решаются следующие задачи обработки информации: ведение справочной информации о клиентах и заключенных договорах; регистрация обращений клиентов (консультации, доработки, ошибки, обновления); распределение обращений между специалистами и планирование их загрузки; учет выполненных работ и затраченного времени; расчет взаиморасчетов с клиентами по договорам; бухгалтерский и кадровый учет; формирование управленческой отчетности для руководителя.</w:t>
      </w:r>
    </w:p>
    <w:p w14:paraId="1C7749F8" w14:textId="481F91D2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Часть перечисленных задач решается с применением компьютерных информационных систем. Бухгалтерский и налоговый учет ведется в программе 1</w:t>
      </w:r>
      <w:proofErr w:type="gramStart"/>
      <w:r w:rsidRPr="00A03EB1">
        <w:rPr>
          <w:sz w:val="28"/>
          <w:szCs w:val="28"/>
        </w:rPr>
        <w:t>С:Бухгалтерия</w:t>
      </w:r>
      <w:proofErr w:type="gramEnd"/>
      <w:r w:rsidRPr="00A03EB1">
        <w:rPr>
          <w:sz w:val="28"/>
          <w:szCs w:val="28"/>
        </w:rPr>
        <w:t xml:space="preserve"> 8 для Казахстана», расчет заработной платы и кадровый учет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 «1</w:t>
      </w:r>
      <w:proofErr w:type="gramStart"/>
      <w:r w:rsidRPr="00A03EB1">
        <w:rPr>
          <w:sz w:val="28"/>
          <w:szCs w:val="28"/>
        </w:rPr>
        <w:t>С:Зарплата</w:t>
      </w:r>
      <w:proofErr w:type="gramEnd"/>
      <w:r w:rsidRPr="00A03EB1">
        <w:rPr>
          <w:sz w:val="28"/>
          <w:szCs w:val="28"/>
        </w:rPr>
        <w:t xml:space="preserve"> и управление персоналом». Внутренний документооборот частично автоматизирован средствами офисного пакета. В то же время ключевая для компании задача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учет обращений клиентов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 настоящее время не автоматизирована: заявки поступают по телефону, электронной почте и через мессенджеры, фиксируются менеджером в таблицах Microsoft Excel либо в личных записях специалистов.</w:t>
      </w:r>
    </w:p>
    <w:p w14:paraId="275D6618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По структуре информация, обрабатываемая на предприятии, делится на две группы. Нормативно-справочная информация включает сведения о клиентах (наименование организации, БИН/ИИН, контактное лицо, телефон, </w:t>
      </w:r>
      <w:r w:rsidRPr="00A03EB1">
        <w:rPr>
          <w:sz w:val="28"/>
          <w:szCs w:val="28"/>
        </w:rPr>
        <w:lastRenderedPageBreak/>
        <w:t>адрес электронной почты, адрес), о договорах сопровождения (номер, сроки действия, тип сопровождения, тариф), о сотрудниках (ФИО, должность, контактные данные), а также классификаторы видов обращений и состояний их обработки. Оперативная информация включает сами обращения клиентов (тема, описание проблемы, срочность, сроки), сведения о ходе их выполнения и записи о выполненных работах с указанием исполнителя, даты и затраченных часов.</w:t>
      </w:r>
    </w:p>
    <w:p w14:paraId="452266A2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Входная информация имеет преимущественно текстовый и числовой характер. Сбор первичной информации осуществляется по разным каналам: устно по телефону, письмами по электронной почте, сообщениями в мессенджерах, при личном обращении клиента в офис. Носителями информации выступают как электронные документы (письма, файлы Excel), так и бумажные записи. Ввод информации в используемые программы выполняется вручную через диалоговые окна. Единая точка регистрации обращений отсутствует: одно и то же обращение может быть зафиксировано в нескольких местах либо не зафиксировано вовсе.</w:t>
      </w:r>
    </w:p>
    <w:p w14:paraId="53C82C5E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Структура применяемой на предприятии информационной системы следующая. Для задач учета используются файловые информационные базы «1</w:t>
      </w:r>
      <w:proofErr w:type="gramStart"/>
      <w:r w:rsidRPr="00A03EB1">
        <w:rPr>
          <w:sz w:val="28"/>
          <w:szCs w:val="28"/>
        </w:rPr>
        <w:t>С:Предприятие</w:t>
      </w:r>
      <w:proofErr w:type="gramEnd"/>
      <w:r w:rsidRPr="00A03EB1">
        <w:rPr>
          <w:sz w:val="28"/>
          <w:szCs w:val="28"/>
        </w:rPr>
        <w:t xml:space="preserve"> 8.3», размещенные на сервере локальной сети; встроенная СУБД платформы является локальной. Журнал обращений ведется в файлах Microsoft Excel на общем сетевом ресурсе. Распределенные СУБД не применяются.</w:t>
      </w:r>
    </w:p>
    <w:p w14:paraId="415AF1FB" w14:textId="2DB734F2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 качестве системного программного обеспечения на рабочих станциях используется операционная система Microsoft Windows 10/11, на сервере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Microsoft Windows Server. Прикладное программное обеспечение включает платформу «1</w:t>
      </w:r>
      <w:proofErr w:type="gramStart"/>
      <w:r w:rsidRPr="00A03EB1">
        <w:rPr>
          <w:sz w:val="28"/>
          <w:szCs w:val="28"/>
        </w:rPr>
        <w:t>С:Предприятие</w:t>
      </w:r>
      <w:proofErr w:type="gramEnd"/>
      <w:r w:rsidRPr="00A03EB1">
        <w:rPr>
          <w:sz w:val="28"/>
          <w:szCs w:val="28"/>
        </w:rPr>
        <w:t xml:space="preserve"> 8.3» с типовыми конфигурациями, пакет Microsoft Office, почтовые клиенты, интернет-браузеры и мессенджеры. Программное обеспечение является типовым, адаптированным под условия предприятия; обновления конфигураций 1С выполняются регулярно в рамках подписки ИТС.</w:t>
      </w:r>
    </w:p>
    <w:p w14:paraId="5902103C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С технической точки зрения информационная система предприятия построена на персональных компьютерах с процессорами Intel Core i3/i5, оперативной памятью 8–16 ГБ и твердотельными накопителями емкостью 256–512 ГБ. Компьютеры объединены в локальную сеть; выделенный сервер обеспечивает хранение общих информационных баз и файловых ресурсов, выполняется ежедневное резервное копирование.</w:t>
      </w:r>
    </w:p>
    <w:p w14:paraId="3F35B6C6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На выходе информационной системы формируются регламентированная бухгалтерская и налоговая отчетность, акты выполненных работ и счета для клиентов, а также внутренние сводки о работе специалистов. Существенная часть выходных документов распечатывается на бумаге для подписания клиентами. Результаты обработки информации используются для сдачи отчетности в налоговые органы, выставления счетов клиентам и принятия управленческих решений: распределения нагрузки </w:t>
      </w:r>
      <w:r w:rsidRPr="00A03EB1">
        <w:rPr>
          <w:sz w:val="28"/>
          <w:szCs w:val="28"/>
        </w:rPr>
        <w:lastRenderedPageBreak/>
        <w:t>между специалистами, пересмотра тарифов сопровождения, планирования штата.</w:t>
      </w:r>
    </w:p>
    <w:p w14:paraId="0AB18FC4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Информационные потоки процесса сопровождения клиентов выглядят следующим образом. Входящий поток образуют обращения клиентов и сопутствующие материалы (описания ошибок, снимки экранов, файлы выгрузок), поступающие диспетчеру. Внутренний поток составляют передача обращения исполнителю, уточняющие вопросы, согласование сроков и фиксация результатов работ. Исходящий поток включает ответы и рекомендации клиентам, акты выполненных работ и счета. Документооборот процесса в текущем виде не формализован: маршрут обращения от поступления до закрытия не отслеживается, моменты передачи ответственности не фиксируются, что затрудняет разбор спорных ситуаций с клиентами («обращение было передано, но не выполнено») и оценку фактической трудоемкости обслуживания каждого договора.</w:t>
      </w:r>
    </w:p>
    <w:p w14:paraId="58E510C4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Экономическая сторона проблемы выражается в прямых и косвенных потерях. Прямые потери возникают, когда выполненные работы не попадают в учет и не предъявляются клиенту к оплате по договорам с почасовой тарификацией. Косвенные потери связаны со снижением качества обслуживания: забытые и просроченные обращения ведут к недовольству клиентов и риску расторжения договоров сопровождения, а ручная сводка отчетности отнимает рабочее время менеджера, которое могло бы использоваться для работы с клиентами.</w:t>
      </w:r>
    </w:p>
    <w:p w14:paraId="66C122BE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Предприятие имеет постоянный выход в Интернет. Через Интернет выполняется получение обновлений конфигураций с портала 1С, удаленное подключение к информационным базам клиентов, обмен электронной почтой. Компания имеет сайт-визитку с описанием услуг; собственный веб-сервер для внутренних задач не используется.</w:t>
      </w:r>
    </w:p>
    <w:p w14:paraId="1A5EB050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Анализ деятельности предприятия показывает, что задача учета обращений клиентов решается «вручную» и является узким местом основного бизнес-процесса. Разрозненная регистрация заявок приводит к следующим проблемам: обращения теряются при передаче между каналами связи; отсутствует контроль сроков исполнения и просроченных заявок; не ведется единая история выполненных работ по клиенту; формирование отчетов о загрузке специалистов и затраченных часах требует ручной сводки данных из разных источников. Данная задача может и должна быть автоматизирована. Готовые универсальные решения (Bitrix24, </w:t>
      </w:r>
      <w:proofErr w:type="spellStart"/>
      <w:r w:rsidRPr="00A03EB1">
        <w:rPr>
          <w:sz w:val="28"/>
          <w:szCs w:val="28"/>
        </w:rPr>
        <w:t>Jira</w:t>
      </w:r>
      <w:proofErr w:type="spellEnd"/>
      <w:r w:rsidRPr="00A03EB1">
        <w:rPr>
          <w:sz w:val="28"/>
          <w:szCs w:val="28"/>
        </w:rPr>
        <w:t xml:space="preserve"> Service Management, 1</w:t>
      </w:r>
      <w:proofErr w:type="gramStart"/>
      <w:r w:rsidRPr="00A03EB1">
        <w:rPr>
          <w:sz w:val="28"/>
          <w:szCs w:val="28"/>
        </w:rPr>
        <w:t>С:ITIL</w:t>
      </w:r>
      <w:proofErr w:type="gramEnd"/>
      <w:r w:rsidRPr="00A03EB1">
        <w:rPr>
          <w:sz w:val="28"/>
          <w:szCs w:val="28"/>
        </w:rPr>
        <w:t>) либо избыточны по функциональности и требуют платной подписки на каждого пользователя, либо требуют существенных затрат на внедрение и сопровождение. Для предприятия целесообразна разработка собственного легковесного веб-приложения учета обращений, точно соответствующего сложившемуся бизнес-процессу: единое рабочее место менеджера, фиксирующего заявки, назначающего исполнителей, отслеживающего статусы и сроки, ведущего историю работ и формирующего отчеты.</w:t>
      </w:r>
    </w:p>
    <w:p w14:paraId="62291DA5" w14:textId="77777777" w:rsidR="00C17E37" w:rsidRDefault="00C17E37" w:rsidP="00DC7C23">
      <w:pPr>
        <w:jc w:val="both"/>
        <w:rPr>
          <w:rFonts w:eastAsia="Times New Roman"/>
          <w:bCs/>
          <w:sz w:val="28"/>
          <w:szCs w:val="28"/>
        </w:rPr>
      </w:pPr>
      <w:r>
        <w:rPr>
          <w:rFonts w:eastAsia="Times New Roman"/>
          <w:szCs w:val="28"/>
        </w:rPr>
        <w:br w:type="page"/>
      </w:r>
    </w:p>
    <w:p w14:paraId="3D9EA602" w14:textId="15D331C5" w:rsidR="00053106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2" w:name="_Toc232089380"/>
      <w:r w:rsidRPr="00A03EB1">
        <w:rPr>
          <w:rFonts w:eastAsia="Times New Roman"/>
          <w:szCs w:val="28"/>
        </w:rPr>
        <w:lastRenderedPageBreak/>
        <w:t>1.2 Постановка задачи</w:t>
      </w:r>
      <w:bookmarkEnd w:id="2"/>
    </w:p>
    <w:p w14:paraId="1B59B612" w14:textId="77777777" w:rsidR="00C17E37" w:rsidRPr="00A03EB1" w:rsidRDefault="00C17E37" w:rsidP="00DC7C23">
      <w:pPr>
        <w:jc w:val="both"/>
        <w:rPr>
          <w:rFonts w:eastAsia="Times New Roman"/>
        </w:rPr>
      </w:pPr>
    </w:p>
    <w:p w14:paraId="0A53765E" w14:textId="345DCAE5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Целью работы является проектирование базы данных и разработка макета информационной системы учета обращений клиентов (Service Desk) для компании-франчайзи 1С. В терминах баз данных задача исследования формулируется следующим образом: спроектировать реляционную базу данных, состоящую из семи отношений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«Клиенты», «Договоры», «Сотрудники», «Заявки», «Статусы», «Категории заявок», «Работы по заявке»; выполнить нормализацию отношений до третьей нормальной формы; определить первичные и внешние ключи и декларативные ограничения целостности; реализовать клиент-серверное приложение, обеспечивающее ввод, хранение, обработку и вывод данных, включая операции создания, чтения, изменения и удаления записей (CRUD), поиск, фильтрацию и формирование агрегированных отчетов.</w:t>
      </w:r>
    </w:p>
    <w:p w14:paraId="3EF0AD3F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Входной информацией проектируемой базы данных являются: реквизиты клиентов (наименование,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, адрес); сведения о договорах (клиент, номер, даты начала и окончания, тип сопровождения, тариф); сведения о сотрудниках (ФИО, должность,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); данные заявок (договор, категория, статус, ответственный сотрудник, тема, описание, приоритет, дедлайн); записи о выполненных работах (заявка, исполнитель, дата, описание, затраченные часы). Выбор входной информации обусловлен составом первичных документов и сведений, реально циркулирующих в процессе сопровождения клиентов.</w:t>
      </w:r>
    </w:p>
    <w:p w14:paraId="32330D19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Результатной информацией системы являются: сводный дашборд с количественными показателями (общее число заявок, число заявок по статусам, число просроченных) и диаграммами распределения заявок по статусам и категориям; список заявок с поиском по теме и описанию, фильтром просроченных и подсветкой нарушенных сроков; карточка заявки с полной историей выполненных работ; отчет «Заявки за период» за задаваемый диапазон дат; отчет «Часы по сотрудникам» с суммарными трудозатратами каждого исполнителя; выгрузка любого сформированного отчета в файл формата CSV для дальнейшей обработки в табличных процессорах.</w:t>
      </w:r>
    </w:p>
    <w:p w14:paraId="6B8A4F4C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Функциональные требования к системе сформулированы по результатам обследования бизнес-процесса: регистрация заявки с обязательным указанием договора, категории, статуса, ответственного сотрудника, темы и приоритета; редактирование заявки, включая смену статуса по мере выполнения; ведение жизненного цикла заявки по фиксированной цепочке состояний от «Новая» до «Закрыта»; автоматическое выявление просроченных заявок (дедлайн прошел, заявка не закрыта) с их визуальным выделением и отдельным фильтром; текстовый поиск по теме и описанию; ведение справочников клиентов, договоров и сотрудников с защитой от удаления связанных записей; накопление истории выполненных работ с трудозатратами; формирование двух отчетов с выгрузкой в CSV. Нефункциональные требования: работа в браузере без установки клиентского ПО, время отклика интерфейса не более одной-двух секунд на характерных </w:t>
      </w:r>
      <w:r w:rsidRPr="00A03EB1">
        <w:rPr>
          <w:sz w:val="28"/>
          <w:szCs w:val="28"/>
        </w:rPr>
        <w:lastRenderedPageBreak/>
        <w:t>объемах данных, автоматическое развертывание базы данных при первом запуске, наполнение демонстрационными данными для показа заказчику.</w:t>
      </w:r>
    </w:p>
    <w:p w14:paraId="341100EF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 качестве метода обработки данных выбрана реляционная модель и язык SQL. Реляционная модель обеспечивает строгую структуру данных, декларативную поддержку целостности через первичные и внешние ключи и развитые средства выборки: соединения таблиц, группировку и агрегатные функции, необходимые для построения отчетов и сводных показателей. Обработка данных выполняется на серверной стороне; клиентская часть обменивается с сервером данными в формате JSON по протоколу HTTP (архитектурный стиль REST).</w:t>
      </w:r>
    </w:p>
    <w:p w14:paraId="0B5DA113" w14:textId="5BF699EB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Для решения поставленных задач выбран следующий стек программного обеспечения: клиентская часть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библиотека </w:t>
      </w:r>
      <w:proofErr w:type="spellStart"/>
      <w:r w:rsidRPr="00A03EB1">
        <w:rPr>
          <w:sz w:val="28"/>
          <w:szCs w:val="28"/>
        </w:rPr>
        <w:t>React</w:t>
      </w:r>
      <w:proofErr w:type="spellEnd"/>
      <w:r w:rsidRPr="00A03EB1">
        <w:rPr>
          <w:sz w:val="28"/>
          <w:szCs w:val="28"/>
        </w:rPr>
        <w:t xml:space="preserve"> со сборщиком </w:t>
      </w:r>
      <w:proofErr w:type="spellStart"/>
      <w:r w:rsidRPr="00A03EB1">
        <w:rPr>
          <w:sz w:val="28"/>
          <w:szCs w:val="28"/>
        </w:rPr>
        <w:t>Vite</w:t>
      </w:r>
      <w:proofErr w:type="spellEnd"/>
      <w:r w:rsidRPr="00A03EB1">
        <w:rPr>
          <w:sz w:val="28"/>
          <w:szCs w:val="28"/>
        </w:rPr>
        <w:t xml:space="preserve">; серверная часть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среда выполнения Node.js с веб-фреймворком Express; система управления базами данных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встраиваемая реляционная СУБД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 xml:space="preserve"> с принудительно включенным контролем внешних ключей. Подробное обоснование выбора программных средств приведено в разделе 1.3.</w:t>
      </w:r>
    </w:p>
    <w:p w14:paraId="3C09ABEA" w14:textId="77777777" w:rsidR="00C17E37" w:rsidRDefault="00C17E37" w:rsidP="00DC7C23">
      <w:pPr>
        <w:jc w:val="both"/>
        <w:rPr>
          <w:rFonts w:eastAsia="Times New Roman"/>
        </w:rPr>
      </w:pPr>
    </w:p>
    <w:p w14:paraId="70FCFFF9" w14:textId="77777777" w:rsidR="00C17E37" w:rsidRDefault="00C17E37" w:rsidP="00DC7C23">
      <w:pPr>
        <w:jc w:val="both"/>
        <w:rPr>
          <w:rFonts w:eastAsia="Times New Roman"/>
        </w:rPr>
      </w:pPr>
    </w:p>
    <w:p w14:paraId="21F91DFC" w14:textId="5A14F4B7" w:rsidR="00053106" w:rsidRPr="00A03EB1" w:rsidRDefault="00053106" w:rsidP="00DC7C23">
      <w:pPr>
        <w:pStyle w:val="2"/>
        <w:spacing w:before="0" w:after="0"/>
        <w:ind w:left="708"/>
        <w:jc w:val="both"/>
        <w:rPr>
          <w:rFonts w:eastAsia="Times New Roman"/>
          <w:szCs w:val="28"/>
        </w:rPr>
      </w:pPr>
      <w:bookmarkStart w:id="3" w:name="_Toc232089381"/>
      <w:r w:rsidRPr="00A03EB1">
        <w:rPr>
          <w:rFonts w:eastAsia="Times New Roman"/>
          <w:szCs w:val="28"/>
        </w:rPr>
        <w:t>1.3 Обоснование проектных решений по видам обеспечения</w:t>
      </w:r>
      <w:bookmarkEnd w:id="3"/>
    </w:p>
    <w:p w14:paraId="30129BBC" w14:textId="77777777" w:rsidR="00C17E37" w:rsidRDefault="00C17E37" w:rsidP="00DC7C23">
      <w:pPr>
        <w:jc w:val="both"/>
        <w:rPr>
          <w:rFonts w:eastAsia="Times New Roman"/>
        </w:rPr>
      </w:pPr>
    </w:p>
    <w:p w14:paraId="6D001C58" w14:textId="34F4D816" w:rsidR="00053106" w:rsidRDefault="00053106" w:rsidP="00DC7C23">
      <w:pPr>
        <w:pStyle w:val="3"/>
        <w:spacing w:before="0" w:after="0"/>
        <w:ind w:left="708"/>
        <w:jc w:val="both"/>
        <w:rPr>
          <w:rFonts w:eastAsia="Times New Roman"/>
        </w:rPr>
      </w:pPr>
      <w:bookmarkStart w:id="4" w:name="_Toc232089382"/>
      <w:r w:rsidRPr="00A03EB1">
        <w:rPr>
          <w:rFonts w:eastAsia="Times New Roman"/>
        </w:rPr>
        <w:t>1.3.1 Обоснование проектных решений по информационному обеспечению</w:t>
      </w:r>
      <w:bookmarkEnd w:id="4"/>
    </w:p>
    <w:p w14:paraId="036D947E" w14:textId="77777777" w:rsidR="008C6AC9" w:rsidRPr="00A03EB1" w:rsidRDefault="008C6AC9" w:rsidP="00DC7C23">
      <w:pPr>
        <w:jc w:val="both"/>
        <w:rPr>
          <w:rFonts w:eastAsia="Times New Roman"/>
        </w:rPr>
      </w:pPr>
    </w:p>
    <w:p w14:paraId="384C46F8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proofErr w:type="spellStart"/>
      <w:r w:rsidRPr="00A03EB1">
        <w:rPr>
          <w:sz w:val="28"/>
          <w:szCs w:val="28"/>
        </w:rPr>
        <w:t>Внемашинное</w:t>
      </w:r>
      <w:proofErr w:type="spellEnd"/>
      <w:r w:rsidRPr="00A03EB1">
        <w:rPr>
          <w:sz w:val="28"/>
          <w:szCs w:val="28"/>
        </w:rPr>
        <w:t xml:space="preserve"> информационное обеспечение задачи составляют первичные документы и сведения, поступающие от клиентов: тексты обращений из писем и мессенджеров, договоры сопровождения, контактные данные организаций. Унифицированные формы документов для регистрации обращений на предприятии отсутствуют, поэтому состав реквизитов входных экранных форм спроектирован самостоятельно на основе анализа реального бизнес-процесса. Состав экранных форм системы приведен в таблице 1.</w:t>
      </w:r>
    </w:p>
    <w:p w14:paraId="614B5A41" w14:textId="0933F0D4" w:rsidR="00053106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Перечень экранных форм системы</w:t>
      </w:r>
    </w:p>
    <w:p w14:paraId="29063D68" w14:textId="77777777" w:rsidR="008C6AC9" w:rsidRPr="00A03EB1" w:rsidRDefault="008C6AC9" w:rsidP="00DC7C23">
      <w:pPr>
        <w:pStyle w:val="table-caption"/>
        <w:spacing w:before="0" w:after="0"/>
        <w:jc w:val="both"/>
        <w:rPr>
          <w:sz w:val="28"/>
          <w:szCs w:val="2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867"/>
        <w:gridCol w:w="4179"/>
      </w:tblGrid>
      <w:tr w:rsidR="0023529A" w:rsidRPr="00A03EB1" w14:paraId="5899A337" w14:textId="77777777">
        <w:trPr>
          <w:cantSplit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2585D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Экранная форма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4BF13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 информации</w:t>
            </w:r>
          </w:p>
        </w:tc>
        <w:tc>
          <w:tcPr>
            <w:tcW w:w="2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32D32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410A6B9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75CD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Форма создания/редактирования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127C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FD35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Регистрация обращения: договор (с выбором клиента), категория, статус, ответственный сотрудник, тема, описание, приоритет, дедлайн</w:t>
            </w:r>
          </w:p>
        </w:tc>
      </w:tr>
      <w:tr w:rsidR="0023529A" w:rsidRPr="00A03EB1" w14:paraId="799FC34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CF782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Форма записи о работе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104E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6B7A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Фиксация выполненной работы по заявке: исполнитель, дата, описание, затраченные часы</w:t>
            </w:r>
          </w:p>
        </w:tc>
      </w:tr>
      <w:tr w:rsidR="0023529A" w:rsidRPr="00A03EB1" w14:paraId="122FB34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262B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lastRenderedPageBreak/>
              <w:t>Формы справочников «Клиенты», «Договоры», «Сотрудники»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0DE4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Ввод условно-постоянной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BB8D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Ведение нормативно-справочной информации</w:t>
            </w:r>
          </w:p>
        </w:tc>
      </w:tr>
      <w:tr w:rsidR="0023529A" w:rsidRPr="00A03EB1" w14:paraId="523633D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D7F1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Дашборд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1561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0AE2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Счетчики, диаграммы по статусам и категориям, последние заявки</w:t>
            </w:r>
          </w:p>
        </w:tc>
      </w:tr>
      <w:tr w:rsidR="0023529A" w:rsidRPr="00A03EB1" w14:paraId="53C2E7C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F638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Список заявок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9C9C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F60D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Табличный список с поиском, фильтром и подсветкой просроченных</w:t>
            </w:r>
          </w:p>
        </w:tc>
      </w:tr>
      <w:tr w:rsidR="0023529A" w:rsidRPr="00A03EB1" w14:paraId="53A4A8F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1B42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Карточка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9ECC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C69D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Полные данные заявки и история работ</w:t>
            </w:r>
          </w:p>
        </w:tc>
      </w:tr>
      <w:tr w:rsidR="0023529A" w:rsidRPr="00A03EB1" w14:paraId="59FD0BC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288A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Экран «Отчеты»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1841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4AE3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Отчеты «Заявки за период» и «Часы по сотрудникам», экспорт CSV</w:t>
            </w:r>
          </w:p>
        </w:tc>
      </w:tr>
    </w:tbl>
    <w:p w14:paraId="7E583AA8" w14:textId="77777777" w:rsidR="008C6AC9" w:rsidRDefault="008C6AC9" w:rsidP="00DC7C23">
      <w:pPr>
        <w:pStyle w:val="a3"/>
        <w:spacing w:after="0"/>
        <w:jc w:val="both"/>
        <w:rPr>
          <w:sz w:val="28"/>
          <w:szCs w:val="28"/>
        </w:rPr>
      </w:pPr>
    </w:p>
    <w:p w14:paraId="5BB91B1E" w14:textId="6F6E87AF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Международные и общегосударственные классификаторы для данной задачи не требуются, поэтому спроектированы локальные классификаторы: классификатор статусов заявки (пять значений: «Новая», «В работе», «Ожидает клиента», «Выполнена», «Закрыта»), классификатор категорий заявки (шесть значений: «Консультация», «Доработка», «Ошибка», «Обновление», «Интеграция», «Администрирование») и классификатор приоритетов (четыре значения: низкий, обычный, высокий, срочный). Статусы и категории реализованы как отдельные таблицы-справочники с кодом, наименованием и порядком сортировки; их значения фиксированы и не редактируются пользователем через интерфейс, что исключает искажение классификации. Приоритет реализован декларативным ограничением-перечислением на уровне поля таблицы заявок.</w:t>
      </w:r>
    </w:p>
    <w:p w14:paraId="67524196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Информационная база организована как интегрированная база данных с локальной организацией: все семь таблиц хранятся в едином файле СУБД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>. Такой способ организации выбран вместо совокупности локальных файлов, поскольку обеспечивает централизованный контроль целостности связей между сущностями, исключает дублирование данных и упрощает резервное копирование (копируется один файл базы).</w:t>
      </w:r>
    </w:p>
    <w:p w14:paraId="5F647731" w14:textId="77777777" w:rsidR="007060B1" w:rsidRDefault="007060B1" w:rsidP="00DC7C23">
      <w:pPr>
        <w:jc w:val="both"/>
        <w:rPr>
          <w:rFonts w:eastAsia="Times New Roman"/>
        </w:rPr>
      </w:pPr>
    </w:p>
    <w:p w14:paraId="5093C6AA" w14:textId="77777777" w:rsidR="007060B1" w:rsidRDefault="007060B1" w:rsidP="00DC7C23">
      <w:pPr>
        <w:jc w:val="both"/>
        <w:rPr>
          <w:rFonts w:eastAsia="Times New Roman"/>
        </w:rPr>
      </w:pPr>
    </w:p>
    <w:p w14:paraId="59AB02B7" w14:textId="2C3D8E95" w:rsidR="00053106" w:rsidRDefault="00053106" w:rsidP="00DC7C23">
      <w:pPr>
        <w:pStyle w:val="3"/>
        <w:spacing w:before="0" w:after="0"/>
        <w:ind w:firstLine="708"/>
        <w:jc w:val="both"/>
        <w:rPr>
          <w:rFonts w:eastAsia="Times New Roman"/>
        </w:rPr>
      </w:pPr>
      <w:bookmarkStart w:id="5" w:name="_Toc232089383"/>
      <w:r w:rsidRPr="00A03EB1">
        <w:rPr>
          <w:rFonts w:eastAsia="Times New Roman"/>
        </w:rPr>
        <w:t>1.3.2 Обоснование проектных решений по технологическому обеспечению</w:t>
      </w:r>
      <w:bookmarkEnd w:id="5"/>
    </w:p>
    <w:p w14:paraId="284CA02D" w14:textId="77777777" w:rsidR="007060B1" w:rsidRPr="00A03EB1" w:rsidRDefault="007060B1" w:rsidP="00DC7C23">
      <w:pPr>
        <w:jc w:val="both"/>
        <w:rPr>
          <w:rFonts w:eastAsia="Times New Roman"/>
        </w:rPr>
      </w:pPr>
    </w:p>
    <w:p w14:paraId="1093FD8D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Существующая технология решения задачи имеет следующие недостатки: регистрация обращений в нескольких несвязанных каналах (телефон, почта, мессенджеры, Excel) приводит к потере заявок; отсутствует автоматический контроль сроков и выявление просроченных обращений; </w:t>
      </w:r>
      <w:r w:rsidRPr="00A03EB1">
        <w:rPr>
          <w:sz w:val="28"/>
          <w:szCs w:val="28"/>
        </w:rPr>
        <w:lastRenderedPageBreak/>
        <w:t>история работ по клиенту разрознена и не накапливается; составление отчетов требует ручной сводки; данные в Excel не защищены от случайного искажения и не контролируются на целостность.</w:t>
      </w:r>
    </w:p>
    <w:p w14:paraId="1872C040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 проектируемой системе сбор исходной информации осуществляется ручным вводом через диалоговые экранные формы единого рабочего места менеджера. Применение регистраторов производства, датчиков и счетчиков для данной предметной области не требуется. Для сокращения ошибок ввода ссылочные реквизиты (клиент, договор, категория, статус, исполнитель) выбираются из выпадающих списков, заполняемых из базы данных, а не вводятся текстом.</w:t>
      </w:r>
    </w:p>
    <w:p w14:paraId="0546094E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Передача информации между клиентской и серверной частями выполняется по протоколу HTTP в формате JSON через REST API. Такой метод передачи является стандартом для веб-приложений, не требует установки клиентского программного обеспечения (достаточно браузера) и позволяет в перспективе подключить к тому же API дополнительные клиенты.</w:t>
      </w:r>
    </w:p>
    <w:p w14:paraId="6ADFB5B2" w14:textId="33DB54CB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Достоверность и целостность информации обеспечиваются несколькими уровнями контроля: проверкой обязательности и форматов полей на клиентской стороне; повторной валидацией данных на сервере; декларативными ограничениями СУБД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первичными и внешними ключами (контроль внешних ключей принудительно включается командой PRAGMA </w:t>
      </w:r>
      <w:proofErr w:type="spellStart"/>
      <w:r w:rsidRPr="00A03EB1">
        <w:rPr>
          <w:sz w:val="28"/>
          <w:szCs w:val="28"/>
        </w:rPr>
        <w:t>foreign_keys</w:t>
      </w:r>
      <w:proofErr w:type="spellEnd"/>
      <w:r w:rsidRPr="00A03EB1">
        <w:rPr>
          <w:sz w:val="28"/>
          <w:szCs w:val="28"/>
        </w:rPr>
        <w:t xml:space="preserve"> = ON), ограничениями уникальности и ограничениями-проверками (CHECK). Удаление записей, на которые ссылаются связанные данные, запрещено на уровне базы (правило ON DELETE RESTRICT) и сопровождается понятным сообщением пользователю о причине отказа. Задача рассчитана на одно рабочее место менеджера, поэтому разграничение прав доступа и парольная защита в макете не реализуются; защита данных обеспечивается средствами операционной системы и резервным копированием файла базы.</w:t>
      </w:r>
    </w:p>
    <w:p w14:paraId="234A6EFE" w14:textId="7A06CDC1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Технология выдачи результатной информации пользователю построена на немедленном отображении актуальных данных: после каждого сохранения списки и сводки запрашиваются с сервера заново, поэтому пользователь всегда видит текущее состояние базы, а не устаревшую копию. Типы ошибок, с которыми сталкивается пользователь при получении результатной информации, и реакция системы на них: ошибка заполнения формы (не выбран договор, не указана тема)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сообщение у соответствующего поля до отправки данных; ошибка целостности (попытка удалить клиента с договорами)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сообщение с указанием причины и связанной сущности; ошибка связи с сервером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экран состояния с предложением повторить запрос; пустой результат выборки (нет заявок за выбранный период)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поясняющее состояние «данных нет» вместо пустой таблицы.</w:t>
      </w:r>
    </w:p>
    <w:p w14:paraId="7990CD87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Общение пользователя с ЭВМ организовано по принципу меню: постоянная навигационная панель обеспечивает переход между разделами (дашборд, заявки, клиенты, договоры, сотрудники, отчеты), ввод выполняется через формы с подсказками, обязательные поля помечены, при ошибках </w:t>
      </w:r>
      <w:r w:rsidRPr="00A03EB1">
        <w:rPr>
          <w:sz w:val="28"/>
          <w:szCs w:val="28"/>
        </w:rPr>
        <w:lastRenderedPageBreak/>
        <w:t>выводятся текстовые сообщения. Выдача результатной информации выполняется на экран в виде таблиц, счетчиков и диаграмм, а также в виде файлов CSV. Типовые ошибки пользователя (незаполненное обязательное поле, неверный формат данных, попытка удалить связанную запись) перехватываются системой и сопровождаются сообщениями, указывающими причину и способ исправления; при недоступности сервера интерфейс показывает состояние ошибки с возможностью повторить запрос.</w:t>
      </w:r>
    </w:p>
    <w:p w14:paraId="417666A8" w14:textId="77777777" w:rsidR="007060B1" w:rsidRDefault="007060B1" w:rsidP="00DC7C23">
      <w:pPr>
        <w:jc w:val="both"/>
        <w:rPr>
          <w:rFonts w:eastAsia="Times New Roman"/>
        </w:rPr>
      </w:pPr>
    </w:p>
    <w:p w14:paraId="1908D223" w14:textId="77777777" w:rsidR="007060B1" w:rsidRDefault="007060B1" w:rsidP="00DC7C23">
      <w:pPr>
        <w:jc w:val="both"/>
        <w:rPr>
          <w:rFonts w:eastAsia="Times New Roman"/>
        </w:rPr>
      </w:pPr>
    </w:p>
    <w:p w14:paraId="4329AA48" w14:textId="50394E1C" w:rsidR="00053106" w:rsidRDefault="00053106" w:rsidP="00DC7C23">
      <w:pPr>
        <w:pStyle w:val="3"/>
        <w:spacing w:before="0" w:after="0"/>
        <w:ind w:left="1" w:firstLine="708"/>
        <w:jc w:val="both"/>
        <w:rPr>
          <w:rFonts w:eastAsia="Times New Roman"/>
        </w:rPr>
      </w:pPr>
      <w:bookmarkStart w:id="6" w:name="_Toc232089384"/>
      <w:r w:rsidRPr="00A03EB1">
        <w:rPr>
          <w:rFonts w:eastAsia="Times New Roman"/>
        </w:rPr>
        <w:t>1.3.3 Обоснование проектных решений по программному обеспечению</w:t>
      </w:r>
      <w:bookmarkEnd w:id="6"/>
    </w:p>
    <w:p w14:paraId="066E5D74" w14:textId="77777777" w:rsidR="007060B1" w:rsidRPr="00A03EB1" w:rsidRDefault="007060B1" w:rsidP="00DC7C23">
      <w:pPr>
        <w:jc w:val="both"/>
        <w:rPr>
          <w:rFonts w:eastAsia="Times New Roman"/>
        </w:rPr>
      </w:pPr>
    </w:p>
    <w:p w14:paraId="307657E9" w14:textId="78485A8C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 качестве операционной системы рабочего места выбрана Microsoft Windows 10/11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она уже используется на предприятии, привычна персоналу и поддерживает весь выбранный инструментарий. Серверная часть приложения выполняется в среде Node.js версии 24 и может быть запущена как на рабочей станции менеджера, так и на имеющемся сервере локальной сети без приобретения дополнительных лицензий.</w:t>
      </w:r>
    </w:p>
    <w:p w14:paraId="4717519F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Выбор СУБД выполнен сравнением распространенных реляционных систем; результаты приведены в таблице 2.</w:t>
      </w:r>
    </w:p>
    <w:p w14:paraId="64A321A4" w14:textId="042C0214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2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Сравнительный анализ СУБД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686"/>
        <w:gridCol w:w="2167"/>
        <w:gridCol w:w="1464"/>
        <w:gridCol w:w="1367"/>
      </w:tblGrid>
      <w:tr w:rsidR="0023529A" w:rsidRPr="00A03EB1" w14:paraId="40FE4FCE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E8B75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90383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883A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MySQL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0111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D3EC9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MS SQL Server</w:t>
            </w:r>
          </w:p>
        </w:tc>
      </w:tr>
      <w:tr w:rsidR="0023529A" w:rsidRPr="00A03EB1" w14:paraId="18711AF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860C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Модель развертывания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6D04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Встраиваемая, один 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0D6A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6F07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33F5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Отдельный сервер</w:t>
            </w:r>
          </w:p>
        </w:tc>
      </w:tr>
      <w:tr w:rsidR="0023529A" w:rsidRPr="00A03EB1" w14:paraId="6CDBE7D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31D1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Администрирование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0B6A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Не 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C0BB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97C2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C27B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Требуется</w:t>
            </w:r>
          </w:p>
        </w:tc>
      </w:tr>
      <w:tr w:rsidR="0023529A" w:rsidRPr="00A03EB1" w14:paraId="69EA353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975C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80AF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97DF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Свободная/платная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3786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FD0C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Платная</w:t>
            </w:r>
          </w:p>
        </w:tc>
      </w:tr>
      <w:tr w:rsidR="0023529A" w:rsidRPr="00A03EB1" w14:paraId="43F4CBE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7883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Поддержка SQL, ключей, транзакций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1AA0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Полная для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3C42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8D33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B2CD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Полная</w:t>
            </w:r>
          </w:p>
        </w:tc>
      </w:tr>
      <w:tr w:rsidR="0023529A" w:rsidRPr="00A03EB1" w14:paraId="6978365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EA6B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Многопользовательская работа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FBAB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Ограничена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AC35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4B7B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9FDB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Развитая</w:t>
            </w:r>
          </w:p>
        </w:tc>
      </w:tr>
      <w:tr w:rsidR="0023529A" w:rsidRPr="00A03EB1" w14:paraId="4B05E56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8A88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61A7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Копирование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2DFE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4D7D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8558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Средства сервера</w:t>
            </w:r>
          </w:p>
        </w:tc>
      </w:tr>
    </w:tbl>
    <w:p w14:paraId="3C3E4D3A" w14:textId="071C9D84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Поскольку по постановке задачи система рассчитана на одного пользователя (менеджера), решающими критериями являются простота развертывания, отсутствие администрирования и нулевая стоимость. Этим критериям наилучшим образом соответствует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 xml:space="preserve">: база хранится в одном файле, не требует установки и настройки сервера СУБД, при этом полностью поддерживает необходимые для задачи возможности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первичные и внешние </w:t>
      </w:r>
      <w:r w:rsidRPr="00A03EB1">
        <w:rPr>
          <w:sz w:val="28"/>
          <w:szCs w:val="28"/>
        </w:rPr>
        <w:lastRenderedPageBreak/>
        <w:t xml:space="preserve">ключи, ограничения CHECK и UNIQUE, транзакции, соединения и агрегатные запросы. Серверные СУБД (MySQL, </w:t>
      </w:r>
      <w:proofErr w:type="spellStart"/>
      <w:r w:rsidRPr="00A03EB1">
        <w:rPr>
          <w:sz w:val="28"/>
          <w:szCs w:val="28"/>
        </w:rPr>
        <w:t>PostgreSQL</w:t>
      </w:r>
      <w:proofErr w:type="spellEnd"/>
      <w:r w:rsidRPr="00A03EB1">
        <w:rPr>
          <w:sz w:val="28"/>
          <w:szCs w:val="28"/>
        </w:rPr>
        <w:t xml:space="preserve">, MS SQL Server) дают преимущества только при многопользовательской работе и больших объемах данных, что для данной задачи избыточно; при росте компании приложение может быть переведено на </w:t>
      </w:r>
      <w:proofErr w:type="spellStart"/>
      <w:r w:rsidRPr="00A03EB1">
        <w:rPr>
          <w:sz w:val="28"/>
          <w:szCs w:val="28"/>
        </w:rPr>
        <w:t>PostgreSQL</w:t>
      </w:r>
      <w:proofErr w:type="spellEnd"/>
      <w:r w:rsidRPr="00A03EB1">
        <w:rPr>
          <w:sz w:val="28"/>
          <w:szCs w:val="28"/>
        </w:rPr>
        <w:t xml:space="preserve"> без изменения логической схемы данных.</w:t>
      </w:r>
    </w:p>
    <w:p w14:paraId="3D257560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Выбор серверной технологии выполнен сравнением распространенных средств разработки веб-серверов; результаты приведены в таблице 3.</w:t>
      </w:r>
    </w:p>
    <w:p w14:paraId="6114AC67" w14:textId="22A009B6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3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Сравнительный анализ серверных технологий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540"/>
        <w:gridCol w:w="2266"/>
        <w:gridCol w:w="2267"/>
      </w:tblGrid>
      <w:tr w:rsidR="0023529A" w:rsidRPr="00A03EB1" w14:paraId="6A8D4FAF" w14:textId="77777777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6E506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D0FD0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Node.js + Express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4897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PHP (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Laravel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B3BAD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Python (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Django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3529A" w:rsidRPr="00A03EB1" w14:paraId="1302483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6E5E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Язык клиентской и серверной части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DEBD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Единый (JavaScript)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E522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380D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Разные</w:t>
            </w:r>
          </w:p>
        </w:tc>
      </w:tr>
      <w:tr w:rsidR="0023529A" w:rsidRPr="00A03EB1" w14:paraId="3BF6757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941E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Модель REST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2A95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Минималистичная, гибкая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747B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Развитая, тяжеловесная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6506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Развитая, тяжеловесная</w:t>
            </w:r>
          </w:p>
        </w:tc>
      </w:tr>
      <w:tr w:rsidR="0023529A" w:rsidRPr="00A03EB1" w14:paraId="23ADF56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593C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Работа с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3E81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Нативная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B218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Через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319B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Через библиотеки</w:t>
            </w:r>
          </w:p>
        </w:tc>
      </w:tr>
      <w:tr w:rsidR="0023529A" w:rsidRPr="00A03EB1" w14:paraId="354F472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CDA5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Развертывание на Windows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13EF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Простое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9007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Требует веб-сервера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2B4C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Простое</w:t>
            </w:r>
          </w:p>
        </w:tc>
      </w:tr>
      <w:tr w:rsidR="0023529A" w:rsidRPr="00A03EB1" w14:paraId="22FE6BD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9C15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Порог входа и скорость разработки 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B117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Низкий, 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969B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9F59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Средний</w:t>
            </w:r>
          </w:p>
        </w:tc>
      </w:tr>
    </w:tbl>
    <w:p w14:paraId="157C8288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Выбрана связка Node.js + Express: единый язык JavaScript для клиентской и серверной частей сокращает трудоемкость разработки и сопровождения, формат JSON является для платформы родным, а минималистичный фреймворк Express позволяет реализовать REST API без избыточной инфраструктуры. Сравнение клиентских фреймворков приведено в таблице 4.</w:t>
      </w:r>
    </w:p>
    <w:p w14:paraId="64A86A4E" w14:textId="75979721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4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Сравнительный анализ </w:t>
      </w:r>
      <w:proofErr w:type="spellStart"/>
      <w:r w:rsidRPr="00A03EB1">
        <w:rPr>
          <w:sz w:val="28"/>
          <w:szCs w:val="28"/>
        </w:rPr>
        <w:t>frontend</w:t>
      </w:r>
      <w:proofErr w:type="spellEnd"/>
      <w:r w:rsidRPr="00A03EB1">
        <w:rPr>
          <w:sz w:val="28"/>
          <w:szCs w:val="28"/>
        </w:rPr>
        <w:t>-фреймворков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302"/>
        <w:gridCol w:w="2303"/>
        <w:gridCol w:w="2303"/>
      </w:tblGrid>
      <w:tr w:rsidR="0023529A" w:rsidRPr="00A03EB1" w14:paraId="28EA9BFE" w14:textId="77777777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31671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0BA4E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8003B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Vue</w:t>
            </w:r>
            <w:proofErr w:type="spellEnd"/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D8C41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Angular</w:t>
            </w:r>
            <w:proofErr w:type="spellEnd"/>
          </w:p>
        </w:tc>
      </w:tr>
      <w:tr w:rsidR="0023529A" w:rsidRPr="00A03EB1" w14:paraId="58284BA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F14D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F9DC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Библиотека компонентов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59A9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Прогрессивный фреймворк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75F1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Полный фреймворк</w:t>
            </w:r>
          </w:p>
        </w:tc>
      </w:tr>
      <w:tr w:rsidR="0023529A" w:rsidRPr="00A03EB1" w14:paraId="7BDBA84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B0C0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Размер и сложность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9318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Средние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DB86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Малые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6F46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Большие</w:t>
            </w:r>
          </w:p>
        </w:tc>
      </w:tr>
      <w:tr w:rsidR="0023529A" w:rsidRPr="00A03EB1" w14:paraId="3DC709F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38BD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Экосистема и сообщество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8FEF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Крупнейшие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927B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Крупные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63C6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Крупные</w:t>
            </w:r>
          </w:p>
        </w:tc>
      </w:tr>
      <w:tr w:rsidR="0023529A" w:rsidRPr="00A03EB1" w14:paraId="6B31DBD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703F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lastRenderedPageBreak/>
              <w:t>Востребованность специалистов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F87B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Максимальная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5B2A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25A6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Высокая</w:t>
            </w:r>
          </w:p>
        </w:tc>
      </w:tr>
      <w:tr w:rsidR="0023529A" w:rsidRPr="00A03EB1" w14:paraId="2D7E662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B54B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Пригодность для SPA-макета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ED94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1A9E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F85D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Избыточная</w:t>
            </w:r>
          </w:p>
        </w:tc>
      </w:tr>
    </w:tbl>
    <w:p w14:paraId="65224A2C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Выбрана библиотека </w:t>
      </w:r>
      <w:proofErr w:type="spellStart"/>
      <w:r w:rsidRPr="00A03EB1">
        <w:rPr>
          <w:sz w:val="28"/>
          <w:szCs w:val="28"/>
        </w:rPr>
        <w:t>React</w:t>
      </w:r>
      <w:proofErr w:type="spellEnd"/>
      <w:r w:rsidRPr="00A03EB1">
        <w:rPr>
          <w:sz w:val="28"/>
          <w:szCs w:val="28"/>
        </w:rPr>
        <w:t xml:space="preserve"> со сборщиком </w:t>
      </w:r>
      <w:proofErr w:type="spellStart"/>
      <w:r w:rsidRPr="00A03EB1">
        <w:rPr>
          <w:sz w:val="28"/>
          <w:szCs w:val="28"/>
        </w:rPr>
        <w:t>Vite</w:t>
      </w:r>
      <w:proofErr w:type="spellEnd"/>
      <w:r w:rsidRPr="00A03EB1">
        <w:rPr>
          <w:sz w:val="28"/>
          <w:szCs w:val="28"/>
        </w:rPr>
        <w:t xml:space="preserve">: компонентный подход естественно отображает структуру интерфейса (таблицы, формы, карточки) на переиспользуемые модули, экосистема </w:t>
      </w:r>
      <w:proofErr w:type="spellStart"/>
      <w:r w:rsidRPr="00A03EB1">
        <w:rPr>
          <w:sz w:val="28"/>
          <w:szCs w:val="28"/>
        </w:rPr>
        <w:t>React</w:t>
      </w:r>
      <w:proofErr w:type="spellEnd"/>
      <w:r w:rsidRPr="00A03EB1">
        <w:rPr>
          <w:sz w:val="28"/>
          <w:szCs w:val="28"/>
        </w:rPr>
        <w:t xml:space="preserve"> является крупнейшей среди клиентских фреймворков, а сборщик </w:t>
      </w:r>
      <w:proofErr w:type="spellStart"/>
      <w:r w:rsidRPr="00A03EB1">
        <w:rPr>
          <w:sz w:val="28"/>
          <w:szCs w:val="28"/>
        </w:rPr>
        <w:t>Vite</w:t>
      </w:r>
      <w:proofErr w:type="spellEnd"/>
      <w:r w:rsidRPr="00A03EB1">
        <w:rPr>
          <w:sz w:val="28"/>
          <w:szCs w:val="28"/>
        </w:rPr>
        <w:t xml:space="preserve"> обеспечивает быстрый цикл разработки. </w:t>
      </w:r>
      <w:proofErr w:type="spellStart"/>
      <w:r w:rsidRPr="00A03EB1">
        <w:rPr>
          <w:sz w:val="28"/>
          <w:szCs w:val="28"/>
        </w:rPr>
        <w:t>Angular</w:t>
      </w:r>
      <w:proofErr w:type="spellEnd"/>
      <w:r w:rsidRPr="00A03EB1">
        <w:rPr>
          <w:sz w:val="28"/>
          <w:szCs w:val="28"/>
        </w:rPr>
        <w:t xml:space="preserve"> избыточен для макета одного рабочего места; </w:t>
      </w:r>
      <w:proofErr w:type="spellStart"/>
      <w:r w:rsidRPr="00A03EB1">
        <w:rPr>
          <w:sz w:val="28"/>
          <w:szCs w:val="28"/>
        </w:rPr>
        <w:t>Vue</w:t>
      </w:r>
      <w:proofErr w:type="spellEnd"/>
      <w:r w:rsidRPr="00A03EB1">
        <w:rPr>
          <w:sz w:val="28"/>
          <w:szCs w:val="28"/>
        </w:rPr>
        <w:t xml:space="preserve"> является равноценной альтернативой, однако </w:t>
      </w:r>
      <w:proofErr w:type="spellStart"/>
      <w:r w:rsidRPr="00A03EB1">
        <w:rPr>
          <w:sz w:val="28"/>
          <w:szCs w:val="28"/>
        </w:rPr>
        <w:t>React</w:t>
      </w:r>
      <w:proofErr w:type="spellEnd"/>
      <w:r w:rsidRPr="00A03EB1">
        <w:rPr>
          <w:sz w:val="28"/>
          <w:szCs w:val="28"/>
        </w:rPr>
        <w:t xml:space="preserve"> предпочтен из соображений распространенности и доступности специалистов.</w:t>
      </w:r>
    </w:p>
    <w:p w14:paraId="6F846FEB" w14:textId="318EAF7F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К специальному программному обеспечению предъявлены следующие требования: надежность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контроль целостности данных на уровне СУБД, обработка ошибок на всех уровнях; модифицируемость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модульная структура с разделением маршрутов, бизнес-логики и доступа к данным; масштабируемость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возможность замены СУБД и расширения состава клиентов API; минимизация затрат на сопровождение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использование свободного ПО и распространенных технологий. В качестве метода проектирования принято модульное проектирование «сверху вниз» в сочетании с компонентным подходом на клиентской стороне: система разбита на слои (представление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REST API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доступ к данным), каждый слой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на модули с одной зоной ответственности.</w:t>
      </w:r>
    </w:p>
    <w:p w14:paraId="6E05F935" w14:textId="77777777" w:rsidR="007060B1" w:rsidRDefault="007060B1" w:rsidP="00DC7C23">
      <w:pPr>
        <w:jc w:val="both"/>
        <w:rPr>
          <w:rFonts w:eastAsia="Times New Roman"/>
        </w:rPr>
      </w:pPr>
    </w:p>
    <w:p w14:paraId="1DE340D3" w14:textId="77777777" w:rsidR="007060B1" w:rsidRDefault="007060B1" w:rsidP="00DC7C23">
      <w:pPr>
        <w:jc w:val="both"/>
        <w:rPr>
          <w:rFonts w:eastAsia="Times New Roman"/>
        </w:rPr>
      </w:pPr>
    </w:p>
    <w:p w14:paraId="46C686D4" w14:textId="76365838" w:rsidR="00053106" w:rsidRPr="00A03EB1" w:rsidRDefault="00053106" w:rsidP="00DC7C23">
      <w:pPr>
        <w:pStyle w:val="3"/>
        <w:spacing w:before="0" w:after="0"/>
        <w:ind w:firstLine="708"/>
        <w:jc w:val="both"/>
        <w:rPr>
          <w:rFonts w:eastAsia="Times New Roman"/>
        </w:rPr>
      </w:pPr>
      <w:bookmarkStart w:id="7" w:name="_Toc232089385"/>
      <w:r w:rsidRPr="00A03EB1">
        <w:rPr>
          <w:rFonts w:eastAsia="Times New Roman"/>
        </w:rPr>
        <w:t>1.3.4 Обоснование проектных решений по техническому обеспечению</w:t>
      </w:r>
      <w:bookmarkEnd w:id="7"/>
    </w:p>
    <w:p w14:paraId="0F5D6720" w14:textId="77777777" w:rsidR="007060B1" w:rsidRDefault="007060B1" w:rsidP="00DC7C23">
      <w:pPr>
        <w:pStyle w:val="a3"/>
        <w:spacing w:after="0"/>
        <w:jc w:val="both"/>
        <w:rPr>
          <w:sz w:val="28"/>
          <w:szCs w:val="28"/>
        </w:rPr>
      </w:pPr>
    </w:p>
    <w:p w14:paraId="492F419D" w14:textId="323AA875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Внедрение системы не предусматривает капитальной реорганизации существующей технической инфраструктуры: приложение эксплуатируется на уже имеющемся оборудовании предприятия. Минимальные требования к рабочей станции: процессор уровня Intel Core i3, оперативная память 8 ГБ, накопитель SSD 256 ГБ, монитор с разрешением 1920×1080, операционная система Windows 10/11, современный браузер (</w:t>
      </w:r>
      <w:proofErr w:type="spellStart"/>
      <w:r w:rsidRPr="00A03EB1">
        <w:rPr>
          <w:sz w:val="28"/>
          <w:szCs w:val="28"/>
        </w:rPr>
        <w:t>Chrome</w:t>
      </w:r>
      <w:proofErr w:type="spellEnd"/>
      <w:r w:rsidRPr="00A03EB1">
        <w:rPr>
          <w:sz w:val="28"/>
          <w:szCs w:val="28"/>
        </w:rPr>
        <w:t>, Edge). Для запуска серверной части требуется установленная среда Node.js версии 24 и выше. Объем базы данных при характерной для предприятия интенсивности (десятки заявок в месяц) составляет единицы мегабайт, поэтому требования к дисковой подсистеме минимальны. При необходимости доступа с нескольких рабочих мест серверная часть размещается на имеющемся сервере локальной сети; модернизация сетевого оборудования не требуется.</w:t>
      </w:r>
    </w:p>
    <w:p w14:paraId="34F512A1" w14:textId="77777777" w:rsidR="00053106" w:rsidRDefault="00053106" w:rsidP="00DC7C23">
      <w:pPr>
        <w:pStyle w:val="1"/>
        <w:pageBreakBefore/>
        <w:spacing w:before="0" w:after="0"/>
        <w:ind w:left="708"/>
        <w:jc w:val="both"/>
        <w:rPr>
          <w:rFonts w:eastAsia="Times New Roman"/>
          <w:szCs w:val="28"/>
        </w:rPr>
      </w:pPr>
      <w:bookmarkStart w:id="8" w:name="_Toc232089386"/>
      <w:r w:rsidRPr="00A03EB1">
        <w:rPr>
          <w:rFonts w:eastAsia="Times New Roman"/>
          <w:szCs w:val="28"/>
        </w:rPr>
        <w:lastRenderedPageBreak/>
        <w:t>2 Проектная часть</w:t>
      </w:r>
      <w:bookmarkEnd w:id="8"/>
    </w:p>
    <w:p w14:paraId="2B4443B5" w14:textId="77777777" w:rsidR="003069D0" w:rsidRDefault="003069D0" w:rsidP="00DC7C23">
      <w:pPr>
        <w:jc w:val="both"/>
        <w:rPr>
          <w:rFonts w:eastAsia="Times New Roman"/>
        </w:rPr>
      </w:pPr>
    </w:p>
    <w:p w14:paraId="38D88839" w14:textId="172616C5" w:rsidR="00053106" w:rsidRDefault="00053106" w:rsidP="00DC7C23">
      <w:pPr>
        <w:pStyle w:val="2"/>
        <w:spacing w:before="0" w:after="0"/>
        <w:ind w:left="708"/>
        <w:jc w:val="both"/>
        <w:rPr>
          <w:rFonts w:eastAsia="Times New Roman"/>
          <w:szCs w:val="28"/>
        </w:rPr>
      </w:pPr>
      <w:bookmarkStart w:id="9" w:name="_Toc232089387"/>
      <w:r w:rsidRPr="00A03EB1">
        <w:rPr>
          <w:rFonts w:eastAsia="Times New Roman"/>
          <w:szCs w:val="28"/>
        </w:rPr>
        <w:t>2.1 Характеристика объектов базы данных и их взаимосвязей</w:t>
      </w:r>
      <w:bookmarkEnd w:id="9"/>
    </w:p>
    <w:p w14:paraId="3FB7CB08" w14:textId="77777777" w:rsidR="003069D0" w:rsidRPr="00A03EB1" w:rsidRDefault="003069D0" w:rsidP="00DC7C23">
      <w:pPr>
        <w:jc w:val="both"/>
        <w:rPr>
          <w:rFonts w:eastAsia="Times New Roman"/>
        </w:rPr>
      </w:pPr>
    </w:p>
    <w:p w14:paraId="65EED576" w14:textId="2922906E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База данных системы состоит из семи таблиц, которые делятся на две группы. Первая группа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справочники: «Клиенты» (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>), «Сотрудники» (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>), «Договоры» (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>), а также фиксированные классификаторы «Статусы» (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>) и «Категории заявок» (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). Вторая группа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оперативные таблицы: «Заявки» (</w:t>
      </w:r>
      <w:proofErr w:type="spellStart"/>
      <w:r w:rsidRPr="00A03EB1">
        <w:rPr>
          <w:sz w:val="28"/>
          <w:szCs w:val="28"/>
        </w:rPr>
        <w:t>tickets</w:t>
      </w:r>
      <w:proofErr w:type="spellEnd"/>
      <w:r w:rsidRPr="00A03EB1">
        <w:rPr>
          <w:sz w:val="28"/>
          <w:szCs w:val="28"/>
        </w:rPr>
        <w:t>) и «Работы по заявке» (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>), в которых накапливается информация о ходе обслуживания клиентов. Все таблицы связаны между собой внешними ключами, образуя единую согласованную структуру.</w:t>
      </w:r>
    </w:p>
    <w:p w14:paraId="167FF925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 xml:space="preserve"> хранит сведения об организациях-клиентах компании. Структура таблицы приведена в таблице 5.</w:t>
      </w:r>
    </w:p>
    <w:p w14:paraId="4685BBC9" w14:textId="0DED71C8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5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 xml:space="preserve"> («Клиенты»)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7DF26A9B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1E277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9BDE7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73C7B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81460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163AB93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0C44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7B1E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02B3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7412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клиента</w:t>
            </w:r>
          </w:p>
        </w:tc>
      </w:tr>
      <w:tr w:rsidR="0023529A" w:rsidRPr="00A03EB1" w14:paraId="5F23FFC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0B3E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3340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F115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7E2C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Наименование организации</w:t>
            </w:r>
          </w:p>
        </w:tc>
      </w:tr>
      <w:tr w:rsidR="0023529A" w:rsidRPr="00A03EB1" w14:paraId="02B8CD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7549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tax_id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44D7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D9631" w14:textId="58BBCD1E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7C83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БИН/ИИН</w:t>
            </w:r>
          </w:p>
        </w:tc>
      </w:tr>
      <w:tr w:rsidR="0023529A" w:rsidRPr="00A03EB1" w14:paraId="1DC1700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014A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contact_person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4F63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607D1" w14:textId="4C55432A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6ACD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Контактное лицо</w:t>
            </w:r>
          </w:p>
        </w:tc>
      </w:tr>
      <w:tr w:rsidR="0023529A" w:rsidRPr="00A03EB1" w14:paraId="7EB0ACE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2F24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46A9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8E853" w14:textId="24D7D4AE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5775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Телефон</w:t>
            </w:r>
          </w:p>
        </w:tc>
      </w:tr>
      <w:tr w:rsidR="0023529A" w:rsidRPr="00A03EB1" w14:paraId="6DBADF3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6A73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9959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B9213" w14:textId="2F911A73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FB7C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</w:tr>
      <w:tr w:rsidR="0023529A" w:rsidRPr="00A03EB1" w14:paraId="434F9CC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2B74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DAE0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93154" w14:textId="487B2AA9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662F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Адрес организации</w:t>
            </w:r>
          </w:p>
        </w:tc>
      </w:tr>
      <w:tr w:rsidR="0023529A" w:rsidRPr="00A03EB1" w14:paraId="6F80CF2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F8D6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1CC2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2563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2C94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A03EB1" w14:paraId="5154E2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89E7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3AF7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F549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C7E4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406EF809" w14:textId="4FB41E54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 xml:space="preserve"> содержит сведения о сотрудниках компании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исполнителях и диспетчерах, участвующих в обработке заявок. Структура таблицы приведена в таблице 6.</w:t>
      </w:r>
    </w:p>
    <w:p w14:paraId="7C2E4988" w14:textId="2DB44E43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6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 xml:space="preserve"> («Сотрудники»)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0F50E119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7E590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E823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DEC2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CA3B4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3AB525D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8321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70E3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9877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D885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23529A" w:rsidRPr="00A03EB1" w14:paraId="48D70C8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A4D4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2726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BD7A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DBDC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Фамилия, имя, отчество</w:t>
            </w:r>
          </w:p>
        </w:tc>
      </w:tr>
      <w:tr w:rsidR="0023529A" w:rsidRPr="00A03EB1" w14:paraId="667A138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98E8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CF2C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ACFAD" w14:textId="08A35C90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E04C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Должность</w:t>
            </w:r>
          </w:p>
        </w:tc>
      </w:tr>
      <w:tr w:rsidR="0023529A" w:rsidRPr="00A03EB1" w14:paraId="504B2E1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C9FB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963F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BCA47" w14:textId="12E82E9D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BC25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Телефон</w:t>
            </w:r>
          </w:p>
        </w:tc>
      </w:tr>
      <w:tr w:rsidR="0023529A" w:rsidRPr="00A03EB1" w14:paraId="330E6C9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401D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6AA7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71EC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3A56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</w:tr>
      <w:tr w:rsidR="0023529A" w:rsidRPr="00A03EB1" w14:paraId="495C7D1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7C26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AC1F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EF51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C881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A03EB1" w14:paraId="7925C5A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7CCC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8881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A06C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2655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391C1007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 xml:space="preserve"> хранит договоры сопровождения. Каждый договор обязательно привязан к клиенту через внешний ключ </w:t>
      </w:r>
      <w:proofErr w:type="spellStart"/>
      <w:r w:rsidRPr="00A03EB1">
        <w:rPr>
          <w:sz w:val="28"/>
          <w:szCs w:val="28"/>
        </w:rPr>
        <w:t>client_id</w:t>
      </w:r>
      <w:proofErr w:type="spellEnd"/>
      <w:r w:rsidRPr="00A03EB1">
        <w:rPr>
          <w:sz w:val="28"/>
          <w:szCs w:val="28"/>
        </w:rPr>
        <w:t>. Структура таблицы приведена в таблице 7.</w:t>
      </w:r>
    </w:p>
    <w:p w14:paraId="049FA24E" w14:textId="6AAC3455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7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 xml:space="preserve"> («Договоры»)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6AFF0490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241EE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83F1E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A6540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B0BC2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7423AEA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F088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681B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A906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1F01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договора</w:t>
            </w:r>
          </w:p>
        </w:tc>
      </w:tr>
      <w:tr w:rsidR="0023529A" w:rsidRPr="00A03EB1" w14:paraId="0DE9133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09E9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0601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43C4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clients(id)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8964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Клиент, с которым заключен договор</w:t>
            </w:r>
          </w:p>
        </w:tc>
      </w:tr>
      <w:tr w:rsidR="0023529A" w:rsidRPr="00A03EB1" w14:paraId="76C22A4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298B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8A03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7E0C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7415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Номер договора</w:t>
            </w:r>
          </w:p>
        </w:tc>
      </w:tr>
      <w:tr w:rsidR="0023529A" w:rsidRPr="00A03EB1" w14:paraId="29DC082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CBBD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DE21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884A6" w14:textId="704DAB22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58F6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начала действия</w:t>
            </w:r>
          </w:p>
        </w:tc>
      </w:tr>
      <w:tr w:rsidR="0023529A" w:rsidRPr="00A03EB1" w14:paraId="0BF0B29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10D4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6535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7EEDF" w14:textId="36D8B2DB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B8A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окончания действия</w:t>
            </w:r>
          </w:p>
        </w:tc>
      </w:tr>
      <w:tr w:rsidR="0023529A" w:rsidRPr="00A03EB1" w14:paraId="6589A30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1353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support_type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31BF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52AFA" w14:textId="18E59B49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E748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Тип сопровождения</w:t>
            </w:r>
          </w:p>
        </w:tc>
      </w:tr>
      <w:tr w:rsidR="0023529A" w:rsidRPr="00A03EB1" w14:paraId="495CC0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1308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tariff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F2F6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9D77C" w14:textId="2AD6251E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C86D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Тарифный план</w:t>
            </w:r>
          </w:p>
        </w:tc>
      </w:tr>
      <w:tr w:rsidR="0023529A" w:rsidRPr="00A03EB1" w14:paraId="2871291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F719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56CB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8B7E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398F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A03EB1" w14:paraId="3D02242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1D82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F367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9B10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910B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1631BB72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Таблицы 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 являются фиксированными классификаторами и имеют одинаковую структуру: код, наименование и порядок сортировки для вывода в интерфейсе. Их значения заполняются автоматически при первом запуске системы и не редактируются пользователем. Структуры таблиц приведены в таблицах 8 и 9.</w:t>
      </w:r>
    </w:p>
    <w:p w14:paraId="0CF0BEA3" w14:textId="5A282743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8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 xml:space="preserve"> («Статусы»)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742D28A9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E2BDD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57D0D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B254E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2E30D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20A5BE1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DCB6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16A4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6747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FCBA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статуса</w:t>
            </w:r>
          </w:p>
        </w:tc>
      </w:tr>
      <w:tr w:rsidR="0023529A" w:rsidRPr="003C68CD" w14:paraId="2730C57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B013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AEBB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240B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9C03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Символьный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A03EB1">
              <w:rPr>
                <w:rFonts w:eastAsia="Times New Roman"/>
                <w:sz w:val="28"/>
                <w:szCs w:val="28"/>
              </w:rPr>
              <w:t>код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(new,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in_progress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waiting_client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, done, closed)</w:t>
            </w:r>
          </w:p>
        </w:tc>
      </w:tr>
      <w:tr w:rsidR="0023529A" w:rsidRPr="00A03EB1" w14:paraId="6399B4E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54AD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3F7C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6AFC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1DDE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Наименование («Новая», «В работе», «Ожидает клиента», «Выполнена», «Закрыта»)</w:t>
            </w:r>
          </w:p>
        </w:tc>
      </w:tr>
      <w:tr w:rsidR="0023529A" w:rsidRPr="00A03EB1" w14:paraId="2E14B53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D5DF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B9C4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678A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F6F1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Порядок сортировки</w:t>
            </w:r>
          </w:p>
        </w:tc>
      </w:tr>
    </w:tbl>
    <w:p w14:paraId="6B7806B8" w14:textId="61209747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9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 («Категории заявок»)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40FFFBED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6AC96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7FE7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ACEF6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28D34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276B710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08CA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0256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6BDC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A3B8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23529A" w:rsidRPr="003C68CD" w14:paraId="31B7341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C0D7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D1B4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BF0C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0931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Символьный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A03EB1">
              <w:rPr>
                <w:rFonts w:eastAsia="Times New Roman"/>
                <w:sz w:val="28"/>
                <w:szCs w:val="28"/>
              </w:rPr>
              <w:t>код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(consultation, customization, bug, update, integration, admin)</w:t>
            </w:r>
          </w:p>
        </w:tc>
      </w:tr>
      <w:tr w:rsidR="0023529A" w:rsidRPr="00A03EB1" w14:paraId="248650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7322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CA29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573B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3E6B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Наименование («Консультация», «Доработка», «Ошибка», «Обновление», «Интеграция», «Администрирование»)</w:t>
            </w:r>
          </w:p>
        </w:tc>
      </w:tr>
      <w:tr w:rsidR="0023529A" w:rsidRPr="00A03EB1" w14:paraId="0F9975C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D222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4B0E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43DC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1DDD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Порядок сортировки</w:t>
            </w:r>
          </w:p>
        </w:tc>
      </w:tr>
    </w:tbl>
    <w:p w14:paraId="0D48FF62" w14:textId="6A0253E2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tickets</w:t>
      </w:r>
      <w:proofErr w:type="spellEnd"/>
      <w:r w:rsidRPr="00A03EB1">
        <w:rPr>
          <w:sz w:val="28"/>
          <w:szCs w:val="28"/>
        </w:rPr>
        <w:t xml:space="preserve">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центральная таблица системы, в которой регистрируются обращения клиентов. Каждая заявка обязательно ссылается на договор, категорию, статус и ответственного сотрудника. Структура таблицы приведена в таблице 10.</w:t>
      </w:r>
    </w:p>
    <w:p w14:paraId="447A1823" w14:textId="4EEB617E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10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tickets</w:t>
      </w:r>
      <w:proofErr w:type="spellEnd"/>
      <w:r w:rsidRPr="00A03EB1">
        <w:rPr>
          <w:sz w:val="28"/>
          <w:szCs w:val="28"/>
        </w:rPr>
        <w:t xml:space="preserve"> («Заявки»)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407"/>
        <w:gridCol w:w="2590"/>
        <w:gridCol w:w="2313"/>
      </w:tblGrid>
      <w:tr w:rsidR="0023529A" w:rsidRPr="00A03EB1" w14:paraId="3CAA21D8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CBFC6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5C639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27AD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01108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10C04FA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12F5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0F3B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2A3A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CEDE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заявки</w:t>
            </w:r>
          </w:p>
        </w:tc>
      </w:tr>
      <w:tr w:rsidR="0023529A" w:rsidRPr="00A03EB1" w14:paraId="4CB15E3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D6AA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0609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6E40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contracts(id)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7234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Договор, по которому зарегистрировано обращение</w:t>
            </w:r>
          </w:p>
        </w:tc>
      </w:tr>
      <w:tr w:rsidR="0023529A" w:rsidRPr="00A03EB1" w14:paraId="5263E24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854C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8226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C2B9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categories(id)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15B2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Категория обращения</w:t>
            </w:r>
          </w:p>
        </w:tc>
      </w:tr>
      <w:tr w:rsidR="0023529A" w:rsidRPr="00A03EB1" w14:paraId="483131A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DA81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59D4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02F8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statuses(id)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BE30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Текущий статус обработки</w:t>
            </w:r>
          </w:p>
        </w:tc>
      </w:tr>
      <w:tr w:rsidR="0023529A" w:rsidRPr="00A03EB1" w14:paraId="24F6BF5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995C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responsible_employee_id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4A8A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7A81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8AA3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Ответственный сотрудник (исполнитель)</w:t>
            </w:r>
          </w:p>
        </w:tc>
      </w:tr>
      <w:tr w:rsidR="0023529A" w:rsidRPr="00A03EB1" w14:paraId="6793927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86C9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B995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6F52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6A7E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Тема заявки</w:t>
            </w:r>
          </w:p>
        </w:tc>
      </w:tr>
      <w:tr w:rsidR="0023529A" w:rsidRPr="00A03EB1" w14:paraId="3B873CC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5F73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A67C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C12DD" w14:textId="47FBEF28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C6C6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Подробное описание</w:t>
            </w:r>
          </w:p>
        </w:tc>
      </w:tr>
      <w:tr w:rsidR="0023529A" w:rsidRPr="00A03EB1" w14:paraId="5A44109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463B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1EB6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171D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CHECK: low / normal / high / urgent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821C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Приоритет</w:t>
            </w:r>
          </w:p>
        </w:tc>
      </w:tr>
      <w:tr w:rsidR="0023529A" w:rsidRPr="00A03EB1" w14:paraId="27194B2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CD65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7492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F3C7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E449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и время регистрации</w:t>
            </w:r>
          </w:p>
        </w:tc>
      </w:tr>
      <w:tr w:rsidR="0023529A" w:rsidRPr="00A03EB1" w14:paraId="47A032F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4741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deadline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6E2F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EB9B6" w14:textId="108A811A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73EC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Срок исполнения (дедлайн)</w:t>
            </w:r>
          </w:p>
        </w:tc>
      </w:tr>
      <w:tr w:rsidR="0023529A" w:rsidRPr="00A03EB1" w14:paraId="191CED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FBE1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B5C9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B81C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E1A8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05DFCBF4" w14:textId="66D18D3A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 хранит записи о выполненных работах по заявкам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историю действий исполнителей с учетом затраченного времени. Структура таблицы приведена в таблице 11.</w:t>
      </w:r>
    </w:p>
    <w:p w14:paraId="75A00DFA" w14:textId="4B8C205D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11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 («Работы по заявке»)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0665157E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534D2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81FA7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30874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85295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658655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643E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72F6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1AD3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F4FD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23529A" w:rsidRPr="00A03EB1" w14:paraId="4AA4F09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D291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F40C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6280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tickets(id)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A84C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Заявка, по которой выполнена работа</w:t>
            </w:r>
          </w:p>
        </w:tc>
      </w:tr>
      <w:tr w:rsidR="0023529A" w:rsidRPr="00A03EB1" w14:paraId="137DDE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F3F2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5A02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D660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042C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Исполнитель работы</w:t>
            </w:r>
          </w:p>
        </w:tc>
      </w:tr>
      <w:tr w:rsidR="0023529A" w:rsidRPr="00A03EB1" w14:paraId="15C4A7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A717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work_date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F459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E3CA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текущая 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A8BD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выполнения работы</w:t>
            </w:r>
          </w:p>
        </w:tc>
      </w:tr>
      <w:tr w:rsidR="0023529A" w:rsidRPr="00A03EB1" w14:paraId="04BA0D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6050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B169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E51C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5397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Описание выполненной работы</w:t>
            </w:r>
          </w:p>
        </w:tc>
      </w:tr>
      <w:tr w:rsidR="0023529A" w:rsidRPr="00A03EB1" w14:paraId="7F776F1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00DD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hours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FD58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EC55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NOT NULL, CHECK: </w:t>
            </w:r>
            <w:proofErr w:type="spellStart"/>
            <w:proofErr w:type="gramStart"/>
            <w:r w:rsidRPr="00A03EB1">
              <w:rPr>
                <w:rFonts w:eastAsia="Times New Roman"/>
                <w:sz w:val="28"/>
                <w:szCs w:val="28"/>
              </w:rPr>
              <w:t>hours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 &gt;</w:t>
            </w:r>
            <w:proofErr w:type="gramEnd"/>
            <w:r w:rsidRPr="00A03EB1">
              <w:rPr>
                <w:rFonts w:eastAsia="Times New Roman"/>
                <w:sz w:val="28"/>
                <w:szCs w:val="28"/>
              </w:rPr>
              <w:t>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5E17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Затраченные часы</w:t>
            </w:r>
          </w:p>
        </w:tc>
      </w:tr>
      <w:tr w:rsidR="0023529A" w:rsidRPr="00A03EB1" w14:paraId="6F174E5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CBB0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03CC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8AFC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D41E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</w:tbl>
    <w:p w14:paraId="6C24EAEB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Взаимосвязи объектов следующие: один клиент имеет много договоров; один договор содержит много заявок; одна заявка имеет одного ответственного сотрудника, один статус и одну категорию; одна заявка содержит много записей о работах; одна запись о работе относится к одному </w:t>
      </w:r>
      <w:r w:rsidRPr="00A03EB1">
        <w:rPr>
          <w:sz w:val="28"/>
          <w:szCs w:val="28"/>
        </w:rPr>
        <w:lastRenderedPageBreak/>
        <w:t xml:space="preserve">сотруднику. Связь «многие-ко-многим» между заявками и сотрудниками (по одной заявке могут работать несколько специалистов, один специалист работает по многим заявкам) реализована через промежуточную таблицу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>.</w:t>
      </w:r>
    </w:p>
    <w:p w14:paraId="3A7CD502" w14:textId="77777777" w:rsidR="004D149A" w:rsidRDefault="004D149A" w:rsidP="00DC7C23">
      <w:pPr>
        <w:jc w:val="both"/>
        <w:rPr>
          <w:rFonts w:eastAsia="Times New Roman"/>
        </w:rPr>
      </w:pPr>
    </w:p>
    <w:p w14:paraId="5F25B8A3" w14:textId="77777777" w:rsidR="004D149A" w:rsidRDefault="004D149A" w:rsidP="00DC7C23">
      <w:pPr>
        <w:jc w:val="both"/>
        <w:rPr>
          <w:rFonts w:eastAsia="Times New Roman"/>
        </w:rPr>
      </w:pPr>
    </w:p>
    <w:p w14:paraId="5F5523B1" w14:textId="62046F11" w:rsidR="00053106" w:rsidRPr="00A03EB1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10" w:name="_Toc232089388"/>
      <w:r w:rsidRPr="00A03EB1">
        <w:rPr>
          <w:rFonts w:eastAsia="Times New Roman"/>
          <w:szCs w:val="28"/>
        </w:rPr>
        <w:t>2.2 Первичные и внешние ключи отношений</w:t>
      </w:r>
      <w:bookmarkEnd w:id="10"/>
    </w:p>
    <w:p w14:paraId="5AA6B38F" w14:textId="77777777" w:rsidR="004D149A" w:rsidRDefault="004D149A" w:rsidP="00DC7C23">
      <w:pPr>
        <w:pStyle w:val="a3"/>
        <w:spacing w:after="0"/>
        <w:jc w:val="both"/>
        <w:rPr>
          <w:sz w:val="28"/>
          <w:szCs w:val="28"/>
        </w:rPr>
      </w:pPr>
    </w:p>
    <w:p w14:paraId="604733E9" w14:textId="511868D9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Во всех отношениях базы данных в качестве первичного ключа используется суррогатный ключ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целочисленное поле </w:t>
      </w:r>
      <w:proofErr w:type="spellStart"/>
      <w:r w:rsidRPr="00A03EB1">
        <w:rPr>
          <w:sz w:val="28"/>
          <w:szCs w:val="28"/>
        </w:rPr>
        <w:t>id</w:t>
      </w:r>
      <w:proofErr w:type="spellEnd"/>
      <w:r w:rsidRPr="00A03EB1">
        <w:rPr>
          <w:sz w:val="28"/>
          <w:szCs w:val="28"/>
        </w:rPr>
        <w:t xml:space="preserve"> с </w:t>
      </w:r>
      <w:proofErr w:type="spellStart"/>
      <w:r w:rsidRPr="00A03EB1">
        <w:rPr>
          <w:sz w:val="28"/>
          <w:szCs w:val="28"/>
        </w:rPr>
        <w:t>автоинкрементом</w:t>
      </w:r>
      <w:proofErr w:type="spellEnd"/>
      <w:r w:rsidRPr="00A03EB1">
        <w:rPr>
          <w:sz w:val="28"/>
          <w:szCs w:val="28"/>
        </w:rPr>
        <w:t xml:space="preserve">. Суррогатные ключи выбраны потому, что естественные идентификаторы предметной области изменчивы (наименование клиента может меняться при перерегистрации, номер договора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при перезаключении), а односоставный целочисленный ключ обеспечивает компактные внешние ссылки и быстрые соединения таблиц. Уникальность естественных идентификаторов при этом поддерживается отдельными ограничениями UNIQUE: наименование клиента, ФИО сотрудника,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 сотрудника, номер договора, а также код, наименование и порядок сортировки статусов и категорий.</w:t>
      </w:r>
    </w:p>
    <w:p w14:paraId="269F6017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Ссылочная целостность обеспечивается внешними ключами с правилами ON UPDATE CASCADE (изменение значения первичного ключа автоматически распространяется на ссылающиеся записи) и ON DELETE RESTRICT (удаление записи, на которую существуют ссылки, запрещается). Контроль внешних ключей в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 xml:space="preserve"> принудительно включается при каждом подключении командой PRAGMA </w:t>
      </w:r>
      <w:proofErr w:type="spellStart"/>
      <w:r w:rsidRPr="00A03EB1">
        <w:rPr>
          <w:sz w:val="28"/>
          <w:szCs w:val="28"/>
        </w:rPr>
        <w:t>foreign_keys</w:t>
      </w:r>
      <w:proofErr w:type="spellEnd"/>
      <w:r w:rsidRPr="00A03EB1">
        <w:rPr>
          <w:sz w:val="28"/>
          <w:szCs w:val="28"/>
        </w:rPr>
        <w:t xml:space="preserve"> = ON. Сводные сведения о ключах приведены в таблице 12.</w:t>
      </w:r>
    </w:p>
    <w:p w14:paraId="4B362227" w14:textId="01F44A3A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12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Первичные и внешние ключи отношений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602"/>
        <w:gridCol w:w="2822"/>
        <w:gridCol w:w="1699"/>
        <w:gridCol w:w="1655"/>
      </w:tblGrid>
      <w:tr w:rsidR="0023529A" w:rsidRPr="00A03EB1" w14:paraId="6C6FB4A2" w14:textId="77777777">
        <w:trPr>
          <w:cantSplit/>
        </w:trPr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91D2A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Отношение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0BCC9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Первичный ключ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72D7C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Внешние ключи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8A5F2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Ссылается на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2FBBA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Правила целостности</w:t>
            </w:r>
          </w:p>
        </w:tc>
      </w:tr>
      <w:tr w:rsidR="0023529A" w:rsidRPr="00A03EB1" w14:paraId="67C4170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18F2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EB9F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03168" w14:textId="36F308C3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46156" w14:textId="3E67FE54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6F22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UNIQUE: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</w:tr>
      <w:tr w:rsidR="0023529A" w:rsidRPr="00A03EB1" w14:paraId="4CF1924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8FF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65084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BBFBB" w14:textId="00B78329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7325D" w14:textId="03B119A2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3F3E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UNIQUE: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full_name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23529A" w:rsidRPr="003C68CD" w14:paraId="3EF03D3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59D0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statuses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73E8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6F1CD" w14:textId="3ECBA648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70BC1" w14:textId="7665F5B2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AD37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UNIQUE: code, name,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sort_order</w:t>
            </w:r>
            <w:proofErr w:type="spellEnd"/>
          </w:p>
        </w:tc>
      </w:tr>
      <w:tr w:rsidR="0023529A" w:rsidRPr="003C68CD" w14:paraId="0F8AAC8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9933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27BB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07B7D" w14:textId="5F173D1F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E2EBF" w14:textId="5F1D4D24" w:rsidR="00053106" w:rsidRPr="00A03EB1" w:rsidRDefault="003C68CD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42209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UNIQUE: code, name,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sort_order</w:t>
            </w:r>
            <w:proofErr w:type="spellEnd"/>
          </w:p>
        </w:tc>
      </w:tr>
      <w:tr w:rsidR="0023529A" w:rsidRPr="003C68CD" w14:paraId="6650968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8A6CE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contracts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413C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7F5E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0E69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A587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ON UPDATE CASCADE, ON DELETE RESTRICT; UNIQUE: number</w:t>
            </w:r>
          </w:p>
        </w:tc>
      </w:tr>
      <w:tr w:rsidR="0023529A" w:rsidRPr="003C68CD" w14:paraId="14E216F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AEBC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49A2D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B522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contract_id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status_id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responsible_employee_id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B05D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contracts(id); categories(id); statuses(id);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C165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ON UPDATE CASCADE, ON DELETE RESTRICT; CHECK: priority </w:t>
            </w:r>
            <w:r w:rsidRPr="00A03EB1"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w:t>∈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{low, normal, high, urgent}</w:t>
            </w:r>
          </w:p>
        </w:tc>
      </w:tr>
      <w:tr w:rsidR="0023529A" w:rsidRPr="003C68CD" w14:paraId="33D552F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707D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work_logs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3EF2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BCD7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ticket_id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7388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);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FB5F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ON UPDATE CASCADE, ON DELETE RESTRICT; CHECK: hours ≥ 0</w:t>
            </w:r>
          </w:p>
        </w:tc>
      </w:tr>
    </w:tbl>
    <w:p w14:paraId="19DC715D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Правило ON DELETE RESTRICT реализует требование предметной области: нельзя удалить клиента, у которого есть договоры; договор, по которому зарегистрированы заявки; сотрудника, связанного с заявками или работами; заявку, по которой есть записи о работах. При попытке такого удаления СУБД отклоняет операцию, а приложение преобразует отказ в понятное пользователю сообщение о причине.</w:t>
      </w:r>
    </w:p>
    <w:p w14:paraId="75661264" w14:textId="77777777" w:rsidR="004D149A" w:rsidRDefault="004D149A" w:rsidP="00DC7C23">
      <w:pPr>
        <w:jc w:val="both"/>
        <w:rPr>
          <w:rFonts w:eastAsia="Times New Roman"/>
        </w:rPr>
      </w:pPr>
    </w:p>
    <w:p w14:paraId="109AF2BF" w14:textId="77777777" w:rsidR="004D149A" w:rsidRDefault="004D149A" w:rsidP="00DC7C23">
      <w:pPr>
        <w:jc w:val="both"/>
        <w:rPr>
          <w:rFonts w:eastAsia="Times New Roman"/>
        </w:rPr>
      </w:pPr>
    </w:p>
    <w:p w14:paraId="38F5AB47" w14:textId="67DC7C57" w:rsidR="00053106" w:rsidRPr="00A03EB1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11" w:name="_Toc232089389"/>
      <w:r w:rsidRPr="00A03EB1">
        <w:rPr>
          <w:rFonts w:eastAsia="Times New Roman"/>
          <w:szCs w:val="28"/>
        </w:rPr>
        <w:t>2.3 Нормализация отношений</w:t>
      </w:r>
      <w:bookmarkEnd w:id="11"/>
    </w:p>
    <w:p w14:paraId="1669EA93" w14:textId="77777777" w:rsidR="004D149A" w:rsidRDefault="004D149A" w:rsidP="00DC7C23">
      <w:pPr>
        <w:pStyle w:val="a3"/>
        <w:spacing w:after="0"/>
        <w:jc w:val="both"/>
        <w:rPr>
          <w:sz w:val="28"/>
          <w:szCs w:val="28"/>
        </w:rPr>
      </w:pPr>
    </w:p>
    <w:p w14:paraId="43B8A49D" w14:textId="235F3466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Исходной точкой нормализации послужил применявшийся на предприятии журнал обращений в Excel, в котором одна строка содержала все сведения сразу: наименование клиента с контактами, номер договора, текст обращения, фамилии исполнителей и перечень выполненных работ с часами в одной ячейке. Такое представление содержит повторяющиеся группы, </w:t>
      </w:r>
      <w:r w:rsidRPr="00A03EB1">
        <w:rPr>
          <w:sz w:val="28"/>
          <w:szCs w:val="28"/>
        </w:rPr>
        <w:lastRenderedPageBreak/>
        <w:t>избыточность и аномалии обновления: при изменении телефона клиента его нужно править во всех строках, а удаление единственной заявки клиента уничтожает и сведения о самом клиенте.</w:t>
      </w:r>
    </w:p>
    <w:p w14:paraId="1D8FE6B7" w14:textId="6932604A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Для строгого проведения нормализации были выписаны функциональные зависимости предметной области. От идентификатора клиента зависят наименование,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 и адрес. От идентификатора договора зависят клиент, номер, даты начала и окончания, тип сопровождения и тариф; при этом реквизиты клиента зависят от договора лишь транзитивно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через клиента. От идентификатора заявки зависят договор, категория, статус, ответственный сотрудник, тема, описание, приоритет, дата создания и дедлайн; наименования категории и статуса, как и ФИО исполнителя, зависят от заявки транзитивно. От идентификатора записи о работе зависят заявка, исполнитель, дата, описание и часы. Выявленные транзитивные зависимости и определили состав отношений-справочников, в которые были вынесены соответствующие группы атрибутов.</w:t>
      </w:r>
    </w:p>
    <w:p w14:paraId="3492BF7E" w14:textId="6EED1812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Приведение к первой нормальной форме (1НФ) потребовало устранить повторяющиеся группы и обеспечить атомарность значений: перечень работ по заявке вынесен из ячейки в отдельные записи отношения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 (одна работа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одна строка с собственными датой, описанием, исполнителем и часами), контактные данные клиента разделены на атомарные поля (контактное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, адрес), у каждого отношения определен первичный ключ.</w:t>
      </w:r>
    </w:p>
    <w:p w14:paraId="7CC90369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Вторая нормальная форма (2НФ) требует отсутствия частичных зависимостей неключевых атрибутов от части составного ключа. В спроектированной схеме все первичные ключи односоставные (суррогатный </w:t>
      </w:r>
      <w:proofErr w:type="spellStart"/>
      <w:r w:rsidRPr="00A03EB1">
        <w:rPr>
          <w:sz w:val="28"/>
          <w:szCs w:val="28"/>
        </w:rPr>
        <w:t>id</w:t>
      </w:r>
      <w:proofErr w:type="spellEnd"/>
      <w:r w:rsidRPr="00A03EB1">
        <w:rPr>
          <w:sz w:val="28"/>
          <w:szCs w:val="28"/>
        </w:rPr>
        <w:t xml:space="preserve">), поэтому частичные зависимости невозможны по построению. Содержательно это требование проявилось при проектировании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: вместо составного ключа (заявка, сотрудник, дата) использован суррогатный </w:t>
      </w:r>
      <w:proofErr w:type="spellStart"/>
      <w:r w:rsidRPr="00A03EB1">
        <w:rPr>
          <w:sz w:val="28"/>
          <w:szCs w:val="28"/>
        </w:rPr>
        <w:t>id</w:t>
      </w:r>
      <w:proofErr w:type="spellEnd"/>
      <w:r w:rsidRPr="00A03EB1">
        <w:rPr>
          <w:sz w:val="28"/>
          <w:szCs w:val="28"/>
        </w:rPr>
        <w:t>, что позволяет фиксировать несколько работ одного сотрудника по одной заявке в один день.</w:t>
      </w:r>
    </w:p>
    <w:p w14:paraId="4694CDA7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Третья нормальная форма (3НФ) требует отсутствия транзитивных зависимостей неключевых атрибутов. Для ее достижения выполнена декомпозиция: сведения о клиенте (наименование, БИН/ИИН, контакты) зависят от клиента, а не от договора, поэтому вынесены из договоров в отношение 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 xml:space="preserve">, на которое договоры ссылаются внешним ключом </w:t>
      </w:r>
      <w:proofErr w:type="spellStart"/>
      <w:r w:rsidRPr="00A03EB1">
        <w:rPr>
          <w:sz w:val="28"/>
          <w:szCs w:val="28"/>
        </w:rPr>
        <w:t>client_id</w:t>
      </w:r>
      <w:proofErr w:type="spellEnd"/>
      <w:r w:rsidRPr="00A03EB1">
        <w:rPr>
          <w:sz w:val="28"/>
          <w:szCs w:val="28"/>
        </w:rPr>
        <w:t xml:space="preserve">; сведения о договоре (номер, сроки, тариф) вынесены из заявок в отношение 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 xml:space="preserve">; наименования статусов и категорий зависят от самих статусов и категорий, а не от заявки, поэтому вынесены в отношения-классификаторы 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, а в заявке хранятся только ссылки </w:t>
      </w:r>
      <w:proofErr w:type="spellStart"/>
      <w:r w:rsidRPr="00A03EB1">
        <w:rPr>
          <w:sz w:val="28"/>
          <w:szCs w:val="28"/>
        </w:rPr>
        <w:t>status_id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category_id</w:t>
      </w:r>
      <w:proofErr w:type="spellEnd"/>
      <w:r w:rsidRPr="00A03EB1">
        <w:rPr>
          <w:sz w:val="28"/>
          <w:szCs w:val="28"/>
        </w:rPr>
        <w:t xml:space="preserve">; сведения об исполнителе (ФИО, должность) вынесены в отношение 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>. В результате каждый факт хранится в базе ровно один раз, а изменение, например, телефона клиента выполняется в одной записи.</w:t>
      </w:r>
    </w:p>
    <w:p w14:paraId="55A258E8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Связь «многие-ко-многим» между заявками и сотрудниками декомпозирована через ассоциативное отношение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, которое помимо </w:t>
      </w:r>
      <w:r w:rsidRPr="00A03EB1">
        <w:rPr>
          <w:sz w:val="28"/>
          <w:szCs w:val="28"/>
        </w:rPr>
        <w:lastRenderedPageBreak/>
        <w:t xml:space="preserve">внешних ключей </w:t>
      </w:r>
      <w:proofErr w:type="spellStart"/>
      <w:r w:rsidRPr="00A03EB1">
        <w:rPr>
          <w:sz w:val="28"/>
          <w:szCs w:val="28"/>
        </w:rPr>
        <w:t>ticket_id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employee_id</w:t>
      </w:r>
      <w:proofErr w:type="spellEnd"/>
      <w:r w:rsidRPr="00A03EB1">
        <w:rPr>
          <w:sz w:val="28"/>
          <w:szCs w:val="28"/>
        </w:rPr>
        <w:t xml:space="preserve"> несет собственные атрибуты связи: дату, описание работы и затраченные часы. Таким образом, все семь отношений базы данных находятся в третьей нормальной форме, что минимизирует избыточность данных и исключает аномалии вставки, обновления и удаления.</w:t>
      </w:r>
    </w:p>
    <w:p w14:paraId="5F954F56" w14:textId="77777777" w:rsidR="004D149A" w:rsidRDefault="004D149A" w:rsidP="00DC7C23">
      <w:pPr>
        <w:jc w:val="both"/>
        <w:rPr>
          <w:rFonts w:eastAsia="Times New Roman"/>
        </w:rPr>
      </w:pPr>
    </w:p>
    <w:p w14:paraId="7E3964F8" w14:textId="77777777" w:rsidR="004D149A" w:rsidRDefault="004D149A" w:rsidP="00DC7C23">
      <w:pPr>
        <w:jc w:val="both"/>
        <w:rPr>
          <w:rFonts w:eastAsia="Times New Roman"/>
        </w:rPr>
      </w:pPr>
    </w:p>
    <w:p w14:paraId="5039A2EF" w14:textId="7E11716D" w:rsidR="00053106" w:rsidRPr="00A03EB1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12" w:name="_Toc232089390"/>
      <w:r w:rsidRPr="00A03EB1">
        <w:rPr>
          <w:rFonts w:eastAsia="Times New Roman"/>
          <w:szCs w:val="28"/>
        </w:rPr>
        <w:t>2.4 Инфологическая модель базы данных</w:t>
      </w:r>
      <w:bookmarkEnd w:id="12"/>
    </w:p>
    <w:p w14:paraId="04C177BD" w14:textId="77777777" w:rsidR="004D149A" w:rsidRDefault="004D149A" w:rsidP="00DC7C23">
      <w:pPr>
        <w:pStyle w:val="a3"/>
        <w:spacing w:after="0"/>
        <w:jc w:val="both"/>
        <w:rPr>
          <w:sz w:val="28"/>
          <w:szCs w:val="28"/>
        </w:rPr>
      </w:pPr>
    </w:p>
    <w:p w14:paraId="4E2C7ED1" w14:textId="7AE38064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Инфологическая модель предметной области включает семь сущностей: КЛИЕНТ, ДОГОВОР, СОТРУДНИК, ЗАЯВКА, СТАТУС, КАТЕГОРИЯ, РАБОТА. Между сущностями установлены следующие связи типа «один-ко-многим»:</w:t>
      </w:r>
    </w:p>
    <w:p w14:paraId="1C0A0985" w14:textId="4DA1DE5C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КЛИЕНТ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ДОГОВОР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клиент заключает много договоров, каждый договор принадлежит ровно одному клиенту;</w:t>
      </w:r>
    </w:p>
    <w:p w14:paraId="481BF4E1" w14:textId="7DAE8F9F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ДОГОВОР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по одному договору регистрируется много заявок, каждая заявка относится ровно к одному договору;</w:t>
      </w:r>
    </w:p>
    <w:p w14:paraId="738E331A" w14:textId="2E409AFF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СОТРУДНИК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сотрудник является ответственным по многим заявкам, у каждой заявки ровно один ответственный;</w:t>
      </w:r>
    </w:p>
    <w:p w14:paraId="314B64B5" w14:textId="797F739A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СТАТУС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статус присвоен многим заявкам, каждая заявка находится ровно в одном статусе;</w:t>
      </w:r>
    </w:p>
    <w:p w14:paraId="34633BC3" w14:textId="1A35688A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КАТЕГОРИЯ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к одной категории относится много заявок, каждая заявка имеет ровно одну категорию;</w:t>
      </w:r>
    </w:p>
    <w:p w14:paraId="5DF870AB" w14:textId="06DC5AC4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ЗАЯВКА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РАБОТА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по одной заявке выполняется много работ, каждая работа относится ровно к одной заявке;</w:t>
      </w:r>
    </w:p>
    <w:p w14:paraId="1F073F3E" w14:textId="70FD2875" w:rsidR="00053106" w:rsidRPr="00A03EB1" w:rsidRDefault="00053106" w:rsidP="00DC7C23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СОТРУДНИК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РАБОТА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сотрудник выполняет много работ, каждую работу выполняет ровно один сотрудник.</w:t>
      </w:r>
    </w:p>
    <w:p w14:paraId="7411EF4F" w14:textId="6EF8CCBF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Связь «многие-ко-многим» СОТРУДНИК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ЗАЯВКА (несколько специалистов могут работать над одной заявкой) не реализуется в реляционной модели напрямую и декомпозирована через ассоциативную сущность РАБОТА с парой связей </w:t>
      </w:r>
      <w:proofErr w:type="gramStart"/>
      <w:r w:rsidRPr="00A03EB1">
        <w:rPr>
          <w:sz w:val="28"/>
          <w:szCs w:val="28"/>
        </w:rPr>
        <w:t>1:N.</w:t>
      </w:r>
      <w:proofErr w:type="gramEnd"/>
      <w:r w:rsidRPr="00A03EB1">
        <w:rPr>
          <w:sz w:val="28"/>
          <w:szCs w:val="28"/>
        </w:rPr>
        <w:t xml:space="preserve"> Инфологическая модель базы данных в виде ER-диаграммы со связями между таблицами представлена на рисунке 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50843711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1695F8" w14:textId="2AAB035C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РИСУНКА: ER-диаграмма базы данных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семь таблиц (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clients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contracts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employees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tickets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statuses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categories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work_logs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) со связями между ячейками: линии от первичных ключей к внешним ключам с кардинальностью </w:t>
            </w:r>
            <w:proofErr w:type="gram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1:N</w:t>
            </w:r>
            <w:proofErr w:type="gram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]</w:t>
            </w:r>
          </w:p>
        </w:tc>
      </w:tr>
    </w:tbl>
    <w:p w14:paraId="7B415745" w14:textId="64FF9EB1" w:rsidR="00053106" w:rsidRDefault="00053106" w:rsidP="00DC7C23">
      <w:pPr>
        <w:pStyle w:val="figure-caption"/>
        <w:spacing w:before="0" w:after="0"/>
        <w:rPr>
          <w:sz w:val="28"/>
          <w:szCs w:val="28"/>
        </w:rPr>
      </w:pPr>
      <w:r w:rsidRPr="00A03EB1">
        <w:rPr>
          <w:sz w:val="28"/>
          <w:szCs w:val="28"/>
        </w:rPr>
        <w:lastRenderedPageBreak/>
        <w:t xml:space="preserve">Рисунок 1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Инфологическая модель базы данных (ER-диаграмма)</w:t>
      </w:r>
    </w:p>
    <w:p w14:paraId="444B9B23" w14:textId="77777777" w:rsidR="003731FF" w:rsidRPr="00A03EB1" w:rsidRDefault="003731FF" w:rsidP="00DC7C23">
      <w:pPr>
        <w:pStyle w:val="figure-caption"/>
        <w:spacing w:before="0" w:after="0"/>
        <w:rPr>
          <w:sz w:val="28"/>
          <w:szCs w:val="28"/>
        </w:rPr>
      </w:pPr>
    </w:p>
    <w:p w14:paraId="14BDF8F1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Атрибутный состав сущностей в инфологической модели следующий. КЛИЕНТ: идентификатор (ключ), наименование,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, адрес. ДОГОВОР: идентификатор (ключ), ссылка на клиента, номер, дата начала, дата окончания, тип сопровождения, тариф. СОТРУДНИК: идентификатор (ключ), ФИО, должность,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. СТАТУС и КАТЕГОРИЯ: идентификатор (ключ), код, наименование, порядок сортировки. ЗАЯВКА: идентификатор (ключ), ссылки на договор, категорию, статус и ответственного сотрудника, тема, описание, приоритет, дата создания, дедлайн. РАБОТА: идентификатор (ключ), ссылки на заявку и сотрудника, дата, описание, затраченные часы.</w:t>
      </w:r>
    </w:p>
    <w:p w14:paraId="5703E73A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На диаграмме каждая сущность изображается прямоугольником с перечнем атрибутов, первичные ключи подчеркнуты, внешние ключи отмечены, связи изображены линиями с указанием кардинальности «один» и «многие». Центральное положение в модели занимает сущность ЗАЯВКА, связанная с четырьмя сущностями-источниками (договор, категория, статус, ответственный сотрудник) и порождающая записи сущности РАБОТА.</w:t>
      </w:r>
    </w:p>
    <w:p w14:paraId="372D1775" w14:textId="77777777" w:rsidR="003731FF" w:rsidRDefault="003731FF" w:rsidP="00DC7C23">
      <w:pPr>
        <w:rPr>
          <w:rFonts w:eastAsia="Times New Roman"/>
        </w:rPr>
      </w:pPr>
    </w:p>
    <w:p w14:paraId="395A3573" w14:textId="77777777" w:rsidR="003731FF" w:rsidRDefault="003731FF" w:rsidP="00DC7C23">
      <w:pPr>
        <w:rPr>
          <w:rFonts w:eastAsia="Times New Roman"/>
        </w:rPr>
      </w:pPr>
    </w:p>
    <w:p w14:paraId="4BCA8651" w14:textId="55645D71" w:rsidR="00053106" w:rsidRPr="00A03EB1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13" w:name="_Toc232089391"/>
      <w:r w:rsidRPr="00A03EB1">
        <w:rPr>
          <w:rFonts w:eastAsia="Times New Roman"/>
          <w:szCs w:val="28"/>
        </w:rPr>
        <w:t>2.5 Технология сбора, хранения и вывода информации</w:t>
      </w:r>
      <w:bookmarkEnd w:id="13"/>
    </w:p>
    <w:p w14:paraId="1586FB35" w14:textId="77777777" w:rsidR="003731FF" w:rsidRDefault="003731FF" w:rsidP="00DC7C23">
      <w:pPr>
        <w:pStyle w:val="a3"/>
        <w:spacing w:after="0"/>
        <w:jc w:val="both"/>
        <w:rPr>
          <w:sz w:val="28"/>
          <w:szCs w:val="28"/>
        </w:rPr>
      </w:pPr>
    </w:p>
    <w:p w14:paraId="338FC0FF" w14:textId="3BD8ACA0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Поступление входной информации в базу данных организовано через экранные формы единого рабочего места. Менеджер, получив обращение клиента по любому каналу (телефон, почта, мессенджер), регистрирует его в форме создания заявки: выбирает договор (с указанием клиента), категорию, статус, ответственного сотрудника и приоритет из выпадающих списков, вводит тему, описание и при необходимости дедлайн. Дата создания проставляется автоматически при сохранении. Аналогично через формы справочников вводится условно-постоянная информация о клиентах, договорах и сотрудниках, а через форму в карточке заявки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записи о выполненных работах. Заполненная форма проходит проверку на клиенте (обязательность полей, форматы), после чего отправляется HTTP-запросом с телом в формате JSON на сервер, где данные повторно валидируются и записываются в базу подготовленными SQL-операторами.</w:t>
      </w:r>
    </w:p>
    <w:p w14:paraId="2CEBBBDF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Хранение данных организовано в единственном файле СУБД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 xml:space="preserve"> (</w:t>
      </w:r>
      <w:proofErr w:type="spellStart"/>
      <w:r w:rsidRPr="00A03EB1">
        <w:rPr>
          <w:sz w:val="28"/>
          <w:szCs w:val="28"/>
        </w:rPr>
        <w:t>backend</w:t>
      </w:r>
      <w:proofErr w:type="spellEnd"/>
      <w:r w:rsidRPr="00A03EB1">
        <w:rPr>
          <w:sz w:val="28"/>
          <w:szCs w:val="28"/>
        </w:rPr>
        <w:t>/</w:t>
      </w:r>
      <w:proofErr w:type="spellStart"/>
      <w:r w:rsidRPr="00A03EB1">
        <w:rPr>
          <w:sz w:val="28"/>
          <w:szCs w:val="28"/>
        </w:rPr>
        <w:t>data</w:t>
      </w:r>
      <w:proofErr w:type="spellEnd"/>
      <w:r w:rsidRPr="00A03EB1">
        <w:rPr>
          <w:sz w:val="28"/>
          <w:szCs w:val="28"/>
        </w:rPr>
        <w:t>/</w:t>
      </w:r>
      <w:proofErr w:type="spellStart"/>
      <w:r w:rsidRPr="00A03EB1">
        <w:rPr>
          <w:sz w:val="28"/>
          <w:szCs w:val="28"/>
        </w:rPr>
        <w:t>helpdesk.sqlite</w:t>
      </w:r>
      <w:proofErr w:type="spellEnd"/>
      <w:r w:rsidRPr="00A03EB1">
        <w:rPr>
          <w:sz w:val="28"/>
          <w:szCs w:val="28"/>
        </w:rPr>
        <w:t>). При первом запуске на пустой базе серверная часть автоматически создает схему всех семи таблиц, заполняет фиксированные классификаторы статусов и категорий и загружает демонстрационные данные по тематике сопровождения 1С (8 клиентов, 8 договоров, 6 сотрудников, 14 заявок, 25 записей о работах), что позволяет сразу продемонстрировать работу всех экранов, диаграмм и отчетов. Целостность хранения гарантируется включенным контролем внешних ключей, ограничениями уникальности и проверками значений; резервное копирование сводится к копированию одного файла.</w:t>
      </w:r>
    </w:p>
    <w:p w14:paraId="6A932D8E" w14:textId="335C324E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lastRenderedPageBreak/>
        <w:t xml:space="preserve">Жизненный цикл заявки в системе проходит через фиксированную последовательность состояний. Зарегистрированное обращение получает статус «Новая»; после принятия исполнителем в работу менеджер переводит его в статус «В работе»; если выполнение требует действий со стороны клиента (подтверждение, доступ к базе, недостающие сведения), устанавливается статус «Ожидает клиента»; по завершении работ исполнителем заявка переводится в статус «Выполнена», а после подтверждения результата менеджером или клиентом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 статус «Закрыта», после чего заявка больше не требует действий и исключается из контроля </w:t>
      </w:r>
      <w:proofErr w:type="spellStart"/>
      <w:r w:rsidRPr="00A03EB1">
        <w:rPr>
          <w:sz w:val="28"/>
          <w:szCs w:val="28"/>
        </w:rPr>
        <w:t>просроченности</w:t>
      </w:r>
      <w:proofErr w:type="spellEnd"/>
      <w:r w:rsidRPr="00A03EB1">
        <w:rPr>
          <w:sz w:val="28"/>
          <w:szCs w:val="28"/>
        </w:rPr>
        <w:t>. Смена статуса выполняется обычным редактированием заявки, что соответствует требованию простоты единого рабочего места.</w:t>
      </w:r>
    </w:p>
    <w:p w14:paraId="2B478EBB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Вывод информации выполняется по запросам клиентской части к REST API. Сервер выполняет выборки с соединением таблиц (заявки выводятся сразу с наименованием клиента, категории, статуса и ФИО исполнителя), вычислением признака </w:t>
      </w:r>
      <w:proofErr w:type="spellStart"/>
      <w:r w:rsidRPr="00A03EB1">
        <w:rPr>
          <w:sz w:val="28"/>
          <w:szCs w:val="28"/>
        </w:rPr>
        <w:t>просроченности</w:t>
      </w:r>
      <w:proofErr w:type="spellEnd"/>
      <w:r w:rsidRPr="00A03EB1">
        <w:rPr>
          <w:sz w:val="28"/>
          <w:szCs w:val="28"/>
        </w:rPr>
        <w:t xml:space="preserve"> и агрегатами для дашборда и отчетов; результат возвращается в формате JSON и отображается в интерфейсе в виде таблиц, счетчиков и диаграмм. Любой сформированный отчет может быть выгружен в файл CSV: файл формируется на клиентской стороне с экранированием специальных символов и меткой порядка байтов (BOM), обеспечивающей корректное открытие кириллицы в Microsoft Excel.</w:t>
      </w:r>
    </w:p>
    <w:p w14:paraId="1BF94F65" w14:textId="77777777" w:rsidR="00D23398" w:rsidRDefault="00D23398" w:rsidP="00DC7C23">
      <w:pPr>
        <w:rPr>
          <w:rFonts w:eastAsia="Times New Roman"/>
        </w:rPr>
      </w:pPr>
    </w:p>
    <w:p w14:paraId="0E9E35EF" w14:textId="77777777" w:rsidR="00D23398" w:rsidRDefault="00D23398" w:rsidP="00DC7C23">
      <w:pPr>
        <w:rPr>
          <w:rFonts w:eastAsia="Times New Roman"/>
        </w:rPr>
      </w:pPr>
    </w:p>
    <w:p w14:paraId="733B7638" w14:textId="466793CF" w:rsidR="00053106" w:rsidRPr="00A03EB1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14" w:name="_Toc232089392"/>
      <w:r w:rsidRPr="00A03EB1">
        <w:rPr>
          <w:rFonts w:eastAsia="Times New Roman"/>
          <w:szCs w:val="28"/>
        </w:rPr>
        <w:t>2.6 Программные модули, алгоритмы и связи между ними</w:t>
      </w:r>
      <w:bookmarkEnd w:id="14"/>
    </w:p>
    <w:p w14:paraId="04DDD1FB" w14:textId="77777777" w:rsidR="00D23398" w:rsidRDefault="00D23398" w:rsidP="00DC7C23">
      <w:pPr>
        <w:pStyle w:val="a3"/>
        <w:spacing w:after="0"/>
        <w:jc w:val="both"/>
        <w:rPr>
          <w:sz w:val="28"/>
          <w:szCs w:val="28"/>
        </w:rPr>
      </w:pPr>
    </w:p>
    <w:p w14:paraId="4B333DD3" w14:textId="2FEF8F4B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Система построена по трехслойной клиент-серверной архитектуре: слой представления (</w:t>
      </w:r>
      <w:proofErr w:type="spellStart"/>
      <w:r w:rsidRPr="00A03EB1">
        <w:rPr>
          <w:sz w:val="28"/>
          <w:szCs w:val="28"/>
        </w:rPr>
        <w:t>React</w:t>
      </w:r>
      <w:proofErr w:type="spellEnd"/>
      <w:r w:rsidRPr="00A03EB1">
        <w:rPr>
          <w:sz w:val="28"/>
          <w:szCs w:val="28"/>
        </w:rPr>
        <w:t xml:space="preserve">-приложение в браузере)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слой бизнес-логики (REST API на Node.js + Express)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слой данных (СУБД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>). Слои взаимодействуют только через определенные интерфейсы: клиент обращается к серверу HTTP-запросами с JSON, сервер обращается к базе SQL-запросами. Состав модулей серверной части приведен в таблице 13.</w:t>
      </w:r>
    </w:p>
    <w:p w14:paraId="67586A59" w14:textId="77777777" w:rsidR="00D23398" w:rsidRDefault="00D23398" w:rsidP="00DC7C2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D7AEAF" w14:textId="329AB111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lastRenderedPageBreak/>
        <w:t xml:space="preserve">Таблица 13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Программные модули серверной части и их связи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18"/>
      </w:tblGrid>
      <w:tr w:rsidR="0023529A" w:rsidRPr="00A03EB1" w14:paraId="3ADEF6D3" w14:textId="77777777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519AE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72B8F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 и связи</w:t>
            </w:r>
          </w:p>
        </w:tc>
      </w:tr>
      <w:tr w:rsidR="0023529A" w:rsidRPr="00A03EB1" w14:paraId="016502D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FC97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server.js, app.js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047F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Точка входа: создание Express-приложения, подключение обработчиков JSON и CORS, регистрация всех маршрутов</w:t>
            </w:r>
          </w:p>
        </w:tc>
      </w:tr>
      <w:tr w:rsidR="0023529A" w:rsidRPr="00A03EB1" w14:paraId="00130B5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A58D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config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/env.js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F9B3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Чтение параметров окружения: порт API, адрес клиента, путь к файлу базы</w:t>
            </w:r>
          </w:p>
        </w:tc>
      </w:tr>
      <w:tr w:rsidR="0023529A" w:rsidRPr="00A03EB1" w14:paraId="0E10658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64C0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db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/database.js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0E4A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Открытие подключения к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SQLite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, включение PRAGMA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foreign_keys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, передача управления модулю инициализации</w:t>
            </w:r>
          </w:p>
        </w:tc>
      </w:tr>
      <w:tr w:rsidR="0023529A" w:rsidRPr="00A03EB1" w14:paraId="747A1C6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3F93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db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/bootstrap.js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C482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Создание схемы таблиц, заполнение классификаторов и демонстрационных данных при первом запуске</w:t>
            </w:r>
          </w:p>
        </w:tc>
      </w:tr>
      <w:tr w:rsidR="0023529A" w:rsidRPr="00A03EB1" w14:paraId="3E3C060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143E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routes/tickets.routes.js + services/tickets.service.js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7120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Маршруты и логика заявок: список с поиском и фильтром просроченных, карточка, создание, изменение, история работ, добавление работы</w:t>
            </w:r>
          </w:p>
        </w:tc>
      </w:tr>
      <w:tr w:rsidR="0023529A" w:rsidRPr="00A03EB1" w14:paraId="7036A2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F8F03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routes/directories.routes.js + services/directories.service.js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E2B7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Маршруты и логика справочников клиентов, договоров и сотрудников: CRUD-операции, контроль удаления связанных записей</w:t>
            </w:r>
          </w:p>
        </w:tc>
      </w:tr>
      <w:tr w:rsidR="0023529A" w:rsidRPr="00A03EB1" w14:paraId="26B9965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2889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routes/dashboard.routes.js + services/dashboard.service.js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EE3E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Сводные показатели: счетчики, распределения по статусам и категориям, последние заявки</w:t>
            </w:r>
          </w:p>
        </w:tc>
      </w:tr>
      <w:tr w:rsidR="0023529A" w:rsidRPr="00A03EB1" w14:paraId="087AC62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972C1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routes/reports.routes.js + services/reports.service.js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42637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Отчеты «Заявки за период» и «Часы по сотрудникам»</w:t>
            </w:r>
          </w:p>
        </w:tc>
      </w:tr>
      <w:tr w:rsidR="0023529A" w:rsidRPr="00A03EB1" w14:paraId="551D42E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F91AA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routes/health.routes.js + services/health.service.js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4110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Проверка работоспособности API и доступности базы</w:t>
            </w:r>
          </w:p>
        </w:tc>
      </w:tr>
    </w:tbl>
    <w:p w14:paraId="5E9D900E" w14:textId="380DF093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Каждой группе маршрутов соответствует сервисный модуль: маршруты отвечают только за разбор HTTP-запроса и формирование ответа, сервисы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за бизнес-логику и SQL-запросы. Состав модулей клиентской части приведен в таблице 14.</w:t>
      </w:r>
    </w:p>
    <w:p w14:paraId="5DAC62FE" w14:textId="7F945CD9" w:rsidR="00053106" w:rsidRPr="00A03EB1" w:rsidRDefault="00053106" w:rsidP="00DC7C23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14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Программные модули клиентской части и их связи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6035"/>
      </w:tblGrid>
      <w:tr w:rsidR="0023529A" w:rsidRPr="00A03EB1" w14:paraId="07C0C904" w14:textId="77777777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E986B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A1B28" w14:textId="77777777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 и связи</w:t>
            </w:r>
          </w:p>
        </w:tc>
      </w:tr>
      <w:tr w:rsidR="0023529A" w:rsidRPr="00A03EB1" w14:paraId="2FD8638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C5F1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main.jsx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App.jsx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, useAppRouter.js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D25F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Точка входа, корневой компонент и маршрутизация между экранами</w:t>
            </w:r>
          </w:p>
        </w:tc>
      </w:tr>
      <w:tr w:rsidR="0023529A" w:rsidRPr="00A03EB1" w14:paraId="7D6095D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DE8F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sections.js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04F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Декларативное описание разделов: пути, заголовки, колонки таблиц, поля форм справочников</w:t>
            </w:r>
          </w:p>
        </w:tc>
      </w:tr>
      <w:tr w:rsidR="0023529A" w:rsidRPr="00A03EB1" w14:paraId="1E69F77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283AB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components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AppShell.jsx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23A78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Каркас интерфейса: навигационное меню и область содержимого</w:t>
            </w:r>
          </w:p>
        </w:tc>
      </w:tr>
      <w:tr w:rsidR="0023529A" w:rsidRPr="00A03EB1" w14:paraId="6155842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7835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components/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DataTable.jsx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FormModal.jsx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States.jsx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5BAA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Переиспользуемые компоненты: таблица данных, модальная форма ввода, состояния загрузки/ошибки/пустого списка</w:t>
            </w:r>
          </w:p>
        </w:tc>
      </w:tr>
      <w:tr w:rsidR="0023529A" w:rsidRPr="00A03EB1" w14:paraId="20C546E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BF270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pages/ (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TicketListPage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TicketDetailPage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ReportsPage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ResourcePage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A03EB1">
              <w:rPr>
                <w:rFonts w:eastAsia="Times New Roman"/>
                <w:sz w:val="28"/>
                <w:szCs w:val="28"/>
              </w:rPr>
              <w:t>и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др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0687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Экраны: дашборд, список заявок, карточка заявки, справочники, отчеты</w:t>
            </w:r>
          </w:p>
        </w:tc>
      </w:tr>
      <w:tr w:rsidR="0023529A" w:rsidRPr="00A03EB1" w14:paraId="2FCCB16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E9876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/ (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apiClient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ticketsApi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dashboardApi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reportsApi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BC0B5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HTTP-клиент и функции обращения к REST API</w:t>
            </w:r>
          </w:p>
        </w:tc>
      </w:tr>
      <w:tr w:rsidR="0023529A" w:rsidRPr="00A03EB1" w14:paraId="66F5757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F7BFC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utils/ (formatters.js, csv.js)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46722" w14:textId="77777777" w:rsidR="00053106" w:rsidRPr="00A03EB1" w:rsidRDefault="00053106" w:rsidP="00DC7C23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Форматирование дат, часов и дедлайнов; формирование и выгрузка CSV-файлов</w:t>
            </w:r>
          </w:p>
        </w:tc>
      </w:tr>
    </w:tbl>
    <w:p w14:paraId="71A848A5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Интерфейс взаимодействия слоев определен набором REST-ресурсов. Ресурс заявок поддерживает получение списка с параметрами поиска и фильтра просроченных, получение одной заявки с историей работ, создание, изменение и добавление записи о работе. Ресурсы справочников (клиенты, договоры, сотрудники) поддерживают получение списка, создание, изменение и удаление. Ресурс дашборда возвращает сводные показатели одним запросом; ресурс отчетов принимает границы периода и возвращает данные соответствующего отчета; служебный ресурс проверки работоспособности возвращает состояние API и базы данных. Все ответы сервера имеют единый формат, ошибки сопровождаются кодом HTTP и текстовым описанием причины на русском языке.</w:t>
      </w:r>
    </w:p>
    <w:p w14:paraId="5FF7C9CA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Основные алгоритмы системы описываются следующим образом.</w:t>
      </w:r>
    </w:p>
    <w:p w14:paraId="4005414B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определения просроченной заявки: заявка считается просроченной, если у нее задан дедлайн, дедлайн меньше текущего момента и статус заявки отличен от «Закрыта». Признак вычисляется непосредственно в SQL-запросе при выборке списка, поэтому подсветка строк и фильтр «просроченные» всегда отражают актуальное состояние.</w:t>
      </w:r>
    </w:p>
    <w:p w14:paraId="24A6BE34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формирования сводки дашборда: сервер одним набором агрегатных запросов подсчитывает общее число заявок, число заявок в каждом статусе (группировка по статусу), число просроченных и распределение по категориям (группировка по категории); отдельной выборкой возвращаются последние заявки по дате создания. Клиент отображает результат счетчиками и диаграммами.</w:t>
      </w:r>
    </w:p>
    <w:p w14:paraId="2BDB9035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отчета «Заявки за период»: пользователь задает диапазон дат; сервер выбирает заявки, у которых дата создания попадает в диапазон, с соединением таблиц клиентов, категорий, статусов и исполнителей; результат выводится таблицей и может быть выгружен в CSV.</w:t>
      </w:r>
    </w:p>
    <w:p w14:paraId="21380764" w14:textId="158F6312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Алгоритм отчета «Часы по сотрудникам»: сервер суммирует поле часов записей о работах с группировкой по исполнителю, при заданном периоде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 </w:t>
      </w:r>
      <w:r w:rsidRPr="00A03EB1">
        <w:rPr>
          <w:sz w:val="28"/>
          <w:szCs w:val="28"/>
        </w:rPr>
        <w:lastRenderedPageBreak/>
        <w:t>ограничением по дате работы; результат показывает суммарную трудоемкость каждого специалиста.</w:t>
      </w:r>
    </w:p>
    <w:p w14:paraId="7D803B66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контроля удаления: при запросе на удаление записи справочника сервер пытается выполнить удаление; если СУБД отклоняет операцию из-за правила ON DELETE RESTRICT, сервер возвращает код 409 и текстовое сообщение вида «Нельзя удалить клиента: у него есть договоры», которое отображается пользователю без потери введенных данных.</w:t>
      </w:r>
    </w:p>
    <w:p w14:paraId="3B73C179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экспорта CSV: клиент берет уже сформированные данные отчета, экранирует значения (кавычки, разделители, переводы строк), собирает строки с разделителем-запятой, добавляет метку BOM для корректного отображения кириллицы в Excel и инициирует скачивание файла средствами браузера.</w:t>
      </w:r>
    </w:p>
    <w:p w14:paraId="594CBDAB" w14:textId="77777777" w:rsidR="00D23398" w:rsidRDefault="00D23398" w:rsidP="00DC7C23">
      <w:pPr>
        <w:rPr>
          <w:rFonts w:eastAsia="Times New Roman"/>
        </w:rPr>
      </w:pPr>
    </w:p>
    <w:p w14:paraId="7A1858ED" w14:textId="77777777" w:rsidR="00D23398" w:rsidRDefault="00D23398" w:rsidP="00DC7C23">
      <w:pPr>
        <w:rPr>
          <w:rFonts w:eastAsia="Times New Roman"/>
        </w:rPr>
      </w:pPr>
    </w:p>
    <w:p w14:paraId="62D21DE4" w14:textId="70153ED5" w:rsidR="00053106" w:rsidRDefault="00053106" w:rsidP="00DC7C23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15" w:name="_Toc232089393"/>
      <w:r w:rsidRPr="00A03EB1">
        <w:rPr>
          <w:rFonts w:eastAsia="Times New Roman"/>
          <w:szCs w:val="28"/>
        </w:rPr>
        <w:t>2.7 Пользовательский интерфейс</w:t>
      </w:r>
      <w:bookmarkEnd w:id="15"/>
    </w:p>
    <w:p w14:paraId="2D9365A7" w14:textId="77777777" w:rsidR="00D23398" w:rsidRPr="00A03EB1" w:rsidRDefault="00D23398" w:rsidP="00DC7C23">
      <w:pPr>
        <w:rPr>
          <w:rFonts w:eastAsia="Times New Roman"/>
        </w:rPr>
      </w:pPr>
    </w:p>
    <w:p w14:paraId="31D192FD" w14:textId="5E220362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Пользовательский интерфейс реализован как одностраничное веб-приложение (SPA) с постоянной навигационной панелью, обеспечивающей переход между шестью разделами: «Дашборд», «Заявки», «Клиенты», «Договоры», «Сотрудники», «Отчеты». Все экраны выдержаны в едином стиле: данные выводятся таблицами и карточками, ввод выполняется через модальные формы, для длительных операций предусмотрены индикаторы загрузки, для пустых списков и ошибок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поясняющие состояния с подсказками.</w:t>
      </w:r>
    </w:p>
    <w:p w14:paraId="5000C19C" w14:textId="503134C0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Стартовым экраном является дашборд (рисунок 2). Он показывает счетчики общего числа заявок, числа заявок в каждом статусе и числа просроченных, две диаграммы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распределение заявок по статусам и по категориям, а также список последних заявок. Дашборд дает менеджеру общую картину состояния обслуживания без перехода в списки.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380DD656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10655F" w14:textId="3F8E2AC0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«Дашборд»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счетчики заявок, диаграммы распределения по статусам и категориям, список последних заявок]</w:t>
            </w:r>
          </w:p>
        </w:tc>
      </w:tr>
    </w:tbl>
    <w:p w14:paraId="05E47F81" w14:textId="552A55CF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2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Дашборд системы</w:t>
      </w:r>
    </w:p>
    <w:p w14:paraId="29FC3EAC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Основным рабочим экраном является список заявок (рисунок 3). Заявки выводятся таблицей со столбцами: номер, тема, клиент, исполнитель, статус, дедлайн, затраченные часы. Строки просроченных заявок визуально </w:t>
      </w:r>
      <w:r w:rsidRPr="00A03EB1">
        <w:rPr>
          <w:sz w:val="28"/>
          <w:szCs w:val="28"/>
        </w:rPr>
        <w:lastRenderedPageBreak/>
        <w:t>выделяются; доступен фильтр «просроченные», показывающий только нарушенные сроки. Над списком расположена строка поиска: система ищет совпадения по теме и описанию заявок. Из списка выполняется переход в карточку любой заявки и к созданию новой.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24B186FA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FD18E9" w14:textId="05D9DF89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«Заявки»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заявок со строкой поиска, фильтром просроченных и подсветкой просроченных строк]</w:t>
            </w:r>
          </w:p>
        </w:tc>
      </w:tr>
    </w:tbl>
    <w:p w14:paraId="4993E09D" w14:textId="367E557E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3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Список заявок с поиском и фильтром просроченных</w:t>
      </w:r>
    </w:p>
    <w:p w14:paraId="491CBEED" w14:textId="22D2568E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Создание и редактирование заявки выполняется в форме (рисунок 4). Пользователь выбирает договор (с указанием клиента), категорию, статус, ответственного сотрудника и приоритет из выпадающих списков, вводит тему, описание и дедлайн. Обязательные поля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договор, категория, статус, ответственный, тема и приоритет; описание и дедлайн могут оставаться пустыми. При редактировании доступны те же поля, включая смену статуса по мере выполнения работ.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0BC69B98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56668" w14:textId="50F8B6AF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форма создания/редактирования заявки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выпадающие списки договора, категории, статуса, исполнителя, поля темы, описания, приоритета и дедлайна]</w:t>
            </w:r>
          </w:p>
        </w:tc>
      </w:tr>
    </w:tbl>
    <w:p w14:paraId="5D4BDAC7" w14:textId="4285ED01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4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Форма создания и редактирования заявки</w:t>
      </w:r>
    </w:p>
    <w:p w14:paraId="4214E5DA" w14:textId="4C46A20B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Карточка заявки (рисунок 5) показывает все данные обращения: клиента и договор, категорию, статус, ответственного, приоритет, тему, описание, дату создания и дедлайн. Ниже ведется история работ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список всех записей о выполненных действиях с исполнителем, датой, описанием и затраченными часами.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63E8AA4E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C2A2B4" w14:textId="7DE9F1F2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[МЕСТО ДЛЯ СКРИНШОТА: карточка заявки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реквизиты заявки и таблица истории выполненных работ]</w:t>
            </w:r>
          </w:p>
        </w:tc>
      </w:tr>
    </w:tbl>
    <w:p w14:paraId="6FDA6726" w14:textId="2C76D6FF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5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Карточка заявки с историей работ</w:t>
      </w:r>
    </w:p>
    <w:p w14:paraId="28B3FD77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Новая запись о работе добавляется прямо из карточки через отдельную форму (рисунок 6): выбирается исполнитель, указываются дата, описание выполненной работы и количество затраченных часов; число часов контролируется на </w:t>
      </w:r>
      <w:proofErr w:type="spellStart"/>
      <w:r w:rsidRPr="00A03EB1">
        <w:rPr>
          <w:sz w:val="28"/>
          <w:szCs w:val="28"/>
        </w:rPr>
        <w:t>неотрицательность</w:t>
      </w:r>
      <w:proofErr w:type="spellEnd"/>
      <w:r w:rsidRPr="00A03EB1">
        <w:rPr>
          <w:sz w:val="28"/>
          <w:szCs w:val="28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19616938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0F7DFF" w14:textId="5BE2C355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форма добавления записи о выполненной работе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исполнитель, дата, описание, часы]</w:t>
            </w:r>
          </w:p>
        </w:tc>
      </w:tr>
    </w:tbl>
    <w:p w14:paraId="490E4B0E" w14:textId="4F60337C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6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Форма добавления записи о выполненной работе</w:t>
      </w:r>
    </w:p>
    <w:p w14:paraId="44623D64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Справочник клиентов (рисунок 7) показывает список организаций со столбцами: клиент,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, дата создания. Доступны добавление, редактирование и удаление записей; при попытке удалить клиента, у которого есть договоры, система выводит понятное сообщение об отказе.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4EB2023A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D9EEFD" w14:textId="058CF219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[МЕСТО ДЛЯ СКРИНШОТА: экран «Клиенты»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клиентов с кнопками добавления, редактирования и удаления]</w:t>
            </w:r>
          </w:p>
        </w:tc>
      </w:tr>
    </w:tbl>
    <w:p w14:paraId="1E0C4C41" w14:textId="583398F1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7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 «Клиенты»</w:t>
      </w:r>
    </w:p>
    <w:p w14:paraId="58D623A4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Справочник договоров (рисунок 8) выводит номер договора, клиента, даты начала и окончания, тип сопровождения и тариф. В форме договора клиент выбирается из выпадающего списка, что исключает ввод несуществующего клиента. Удаление договора с зарегистрированными заявками блокируется.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7D825005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22361A" w14:textId="00977D83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«Договоры»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договоров и форма с выбором клиента из списка]</w:t>
            </w:r>
          </w:p>
        </w:tc>
      </w:tr>
    </w:tbl>
    <w:p w14:paraId="0B44C216" w14:textId="5427BE07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8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 «Договоры»</w:t>
      </w:r>
    </w:p>
    <w:p w14:paraId="67D6799E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Справочник сотрудников (рисунок 9) показывает ФИО, должность,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, а также число активных заявок и записей о работах каждого специалиста. Удаление сотрудника, связанного с заявками или работами, блокируется с сообщением о причине.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09FC57E1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048202" w14:textId="2E611F45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[МЕСТО ДЛЯ СКРИНШОТА: экран «Сотрудники»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сотрудников со счетчиками заявок и работ]</w:t>
            </w:r>
          </w:p>
        </w:tc>
      </w:tr>
    </w:tbl>
    <w:p w14:paraId="30C3FB5A" w14:textId="2342188F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9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 «Сотрудники»</w:t>
      </w:r>
    </w:p>
    <w:p w14:paraId="698E7067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Экран «Отчеты» (рисунок 10) объединяет два отчета. В отчете «Заявки за период» пользователь задает диапазон дат и получает таблицу заявок, созданных в периоде. В отчете «Часы по сотрудникам» выводится суммарное количество затраченных часов по каждому исполнителю с возможностью ограничения периодом. Кнопка экспорта выгружает сформированный отчет в файл CSV, который корректно открывается в Microsoft Excel.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43F7E546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7B0EEA" w14:textId="6BF46606" w:rsidR="00053106" w:rsidRPr="00A03EB1" w:rsidRDefault="00053106" w:rsidP="00DC7C23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«Отчеты»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параметры периода, таблицы отчетов «Заявки за период» и «Часы по сотрудникам», кнопки экспорта CSV]</w:t>
            </w:r>
          </w:p>
        </w:tc>
      </w:tr>
    </w:tbl>
    <w:p w14:paraId="18238619" w14:textId="48AF85AE" w:rsidR="00053106" w:rsidRPr="00A03EB1" w:rsidRDefault="00053106" w:rsidP="00DC7C23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10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Экран «Отчеты» с экспортом в CSV</w:t>
      </w:r>
    </w:p>
    <w:p w14:paraId="25DC347E" w14:textId="0587AC7E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Во всех формах системы реализована единая схема валидации: обязательные поля помечены и проверяются до отправки данных; ссылочные реквизиты выбираются только из существующих записей; числовые поля (часы) контролируются на допустимость значений; при ошибке сервера форма не закрывается и введенные данные не теряются. Состояния интерфейса унифицированы отдельным компонентом: во время запроса отображается индикатор загрузки, при сбое связи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сообщение об ошибке с возможностью повторить запрос, при отсутствии данных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поясняющий текст с подсказкой, как создать первую запись. Такая унификация снижает порог освоения системы: освоив один экран, пользователь одинаково работает со всеми остальными.</w:t>
      </w:r>
    </w:p>
    <w:p w14:paraId="0BD67D39" w14:textId="1EE0EAB9" w:rsidR="00DC7C23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Интерфейс обеспечивает выполнение полного рабочего цикла менеджера: регистрация обращения, назначение исполнителя, контроль </w:t>
      </w:r>
      <w:r w:rsidRPr="00A03EB1">
        <w:rPr>
          <w:sz w:val="28"/>
          <w:szCs w:val="28"/>
        </w:rPr>
        <w:lastRenderedPageBreak/>
        <w:t xml:space="preserve">статусов и сроков, накопление истории работ и формирование отчетности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 одном окне браузера, без переключения между разрозненными инструментами.</w:t>
      </w:r>
    </w:p>
    <w:p w14:paraId="35997055" w14:textId="77777777" w:rsidR="00DC7C23" w:rsidRDefault="00DC7C23" w:rsidP="00DC7C2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BDAEA0" w14:textId="78627FE5" w:rsidR="00053106" w:rsidRDefault="00DC7C23" w:rsidP="00DC7C23">
      <w:pPr>
        <w:pStyle w:val="1"/>
        <w:spacing w:before="0" w:after="0"/>
      </w:pPr>
      <w:r>
        <w:lastRenderedPageBreak/>
        <w:t>ЗАКЛЮЧЕНИЕ</w:t>
      </w:r>
    </w:p>
    <w:p w14:paraId="68F5A32B" w14:textId="5D447C26" w:rsidR="00DC7C23" w:rsidRDefault="00DC7C23" w:rsidP="00DC7C23">
      <w:r>
        <w:br w:type="page"/>
      </w:r>
    </w:p>
    <w:p w14:paraId="275BA1D6" w14:textId="6B7FD8A0" w:rsidR="00DC7C23" w:rsidRPr="00DC7C23" w:rsidRDefault="00DC7C23" w:rsidP="00DC7C23">
      <w:pPr>
        <w:pStyle w:val="1"/>
        <w:spacing w:before="0" w:after="0"/>
      </w:pPr>
      <w:r w:rsidRPr="00DC7C23">
        <w:lastRenderedPageBreak/>
        <w:t>СПИСОК ИСПОЛЬЗУЕМОЙ ЛИТЕРАТУРЫ</w:t>
      </w:r>
    </w:p>
    <w:p w14:paraId="3E8EB711" w14:textId="77777777" w:rsidR="00053106" w:rsidRPr="00A03EB1" w:rsidRDefault="00053106" w:rsidP="00DC7C23">
      <w:pPr>
        <w:pStyle w:val="1"/>
        <w:pageBreakBefore/>
        <w:spacing w:before="0" w:after="0"/>
        <w:jc w:val="both"/>
        <w:rPr>
          <w:rFonts w:eastAsia="Times New Roman"/>
          <w:szCs w:val="28"/>
        </w:rPr>
      </w:pPr>
      <w:bookmarkStart w:id="16" w:name="_Toc232089394"/>
      <w:r w:rsidRPr="00A03EB1">
        <w:rPr>
          <w:rFonts w:eastAsia="Times New Roman"/>
          <w:szCs w:val="28"/>
        </w:rPr>
        <w:lastRenderedPageBreak/>
        <w:t>Что осталось добавить для полноты отчета</w:t>
      </w:r>
      <w:bookmarkEnd w:id="16"/>
    </w:p>
    <w:p w14:paraId="0411EC55" w14:textId="77777777" w:rsidR="00053106" w:rsidRPr="00A03EB1" w:rsidRDefault="00053106" w:rsidP="00DC7C23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Настоящий документ содержит основную часть отчета по производственной практике 2 (аналитическую и проектную главы). Для приведения отчета к полному комплекту, установленному кафедрой, необходимо добавить:</w:t>
      </w:r>
    </w:p>
    <w:p w14:paraId="3EA43499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Титульный лист по форме университета (наименование вуза и кафедры, тема, ФИО студента и группа, ФИО руководителей от университета и от базы практики, город и год).</w:t>
      </w:r>
    </w:p>
    <w:p w14:paraId="3C82A281" w14:textId="0E2F0FA0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Содержание (оглавление) с номерами страниц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формируется в Word автоматически по стилям заголовков после окончательной верстки.</w:t>
      </w:r>
    </w:p>
    <w:p w14:paraId="7AA10F4B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Введение: актуальность задачи, цель и задачи практики, объект и предмет, краткая характеристика структуры отчета.</w:t>
      </w:r>
    </w:p>
    <w:p w14:paraId="0FD4A7AF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Заключение: итоги выполнения индивидуального задания, полученные результаты и навыки, возможные направления развития системы (авторизация и роли, многопользовательский режим, уведомления, перенос на серверную СУБД).</w:t>
      </w:r>
    </w:p>
    <w:p w14:paraId="6C31ACBA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Список использованной литературы (за основу взять таблицу 3 методических указаний по практике, дополнить официальной документацией </w:t>
      </w:r>
      <w:proofErr w:type="spellStart"/>
      <w:r w:rsidRPr="00A03EB1">
        <w:rPr>
          <w:rFonts w:eastAsia="Times New Roman"/>
          <w:sz w:val="28"/>
          <w:szCs w:val="28"/>
        </w:rPr>
        <w:t>React</w:t>
      </w:r>
      <w:proofErr w:type="spellEnd"/>
      <w:r w:rsidRPr="00A03EB1">
        <w:rPr>
          <w:rFonts w:eastAsia="Times New Roman"/>
          <w:sz w:val="28"/>
          <w:szCs w:val="28"/>
        </w:rPr>
        <w:t xml:space="preserve">, Node.js, Express и </w:t>
      </w:r>
      <w:proofErr w:type="spellStart"/>
      <w:r w:rsidRPr="00A03EB1">
        <w:rPr>
          <w:rFonts w:eastAsia="Times New Roman"/>
          <w:sz w:val="28"/>
          <w:szCs w:val="28"/>
        </w:rPr>
        <w:t>SQLite</w:t>
      </w:r>
      <w:proofErr w:type="spellEnd"/>
      <w:r w:rsidRPr="00A03EB1">
        <w:rPr>
          <w:rFonts w:eastAsia="Times New Roman"/>
          <w:sz w:val="28"/>
          <w:szCs w:val="28"/>
        </w:rPr>
        <w:t>).</w:t>
      </w:r>
    </w:p>
    <w:p w14:paraId="48BC58B3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Реальные скриншоты интерфейса на места заглушек (рисунки 2–10): запустить приложение командой </w:t>
      </w:r>
      <w:proofErr w:type="spellStart"/>
      <w:r w:rsidRPr="00A03EB1">
        <w:rPr>
          <w:rFonts w:eastAsia="Times New Roman"/>
          <w:sz w:val="28"/>
          <w:szCs w:val="28"/>
        </w:rPr>
        <w:t>npm</w:t>
      </w:r>
      <w:proofErr w:type="spellEnd"/>
      <w:r w:rsidRPr="00A03EB1">
        <w:rPr>
          <w:rFonts w:eastAsia="Times New Roman"/>
          <w:sz w:val="28"/>
          <w:szCs w:val="28"/>
        </w:rPr>
        <w:t xml:space="preserve"> </w:t>
      </w:r>
      <w:proofErr w:type="spellStart"/>
      <w:r w:rsidRPr="00A03EB1">
        <w:rPr>
          <w:rFonts w:eastAsia="Times New Roman"/>
          <w:sz w:val="28"/>
          <w:szCs w:val="28"/>
        </w:rPr>
        <w:t>run</w:t>
      </w:r>
      <w:proofErr w:type="spellEnd"/>
      <w:r w:rsidRPr="00A03EB1">
        <w:rPr>
          <w:rFonts w:eastAsia="Times New Roman"/>
          <w:sz w:val="28"/>
          <w:szCs w:val="28"/>
        </w:rPr>
        <w:t xml:space="preserve"> </w:t>
      </w:r>
      <w:proofErr w:type="spellStart"/>
      <w:r w:rsidRPr="00A03EB1">
        <w:rPr>
          <w:rFonts w:eastAsia="Times New Roman"/>
          <w:sz w:val="28"/>
          <w:szCs w:val="28"/>
        </w:rPr>
        <w:t>dev</w:t>
      </w:r>
      <w:proofErr w:type="spellEnd"/>
      <w:r w:rsidRPr="00A03EB1">
        <w:rPr>
          <w:rFonts w:eastAsia="Times New Roman"/>
          <w:sz w:val="28"/>
          <w:szCs w:val="28"/>
        </w:rPr>
        <w:t>, открыть каждый экран с демонстрационными данными и сделать снимки.</w:t>
      </w:r>
    </w:p>
    <w:p w14:paraId="7CA3B20D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ER-диаграмму базы данных на место заглушки (рисунок 1): построить схему семи таблиц со связями в любом редакторе диаграмм (draw.io, Dbdiagram.io) по таблицам 5–12 настоящего отчета.</w:t>
      </w:r>
    </w:p>
    <w:p w14:paraId="2EF2938F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Приложения (при необходимости): листинг SQL-схемы базы данных, примеры выгруженных CSV-отчетов.</w:t>
      </w:r>
    </w:p>
    <w:p w14:paraId="2B13B216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Сопроводительные документы практики: направление на практику и характеристика работы обучающегося с оценкой руководителя от базы практики.</w:t>
      </w:r>
    </w:p>
    <w:p w14:paraId="2DA3C75E" w14:textId="77777777" w:rsidR="00053106" w:rsidRPr="00A03EB1" w:rsidRDefault="00053106" w:rsidP="00DC7C23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Нумерацию страниц, проверку орфографии и окончательное форматирование по требованиям кафедры (шрифт Times New </w:t>
      </w:r>
      <w:proofErr w:type="spellStart"/>
      <w:r w:rsidRPr="00A03EB1">
        <w:rPr>
          <w:rFonts w:eastAsia="Times New Roman"/>
          <w:sz w:val="28"/>
          <w:szCs w:val="28"/>
        </w:rPr>
        <w:t>Roman</w:t>
      </w:r>
      <w:proofErr w:type="spellEnd"/>
      <w:r w:rsidRPr="00A03EB1">
        <w:rPr>
          <w:rFonts w:eastAsia="Times New Roman"/>
          <w:sz w:val="28"/>
          <w:szCs w:val="28"/>
        </w:rPr>
        <w:t xml:space="preserve"> 14 </w:t>
      </w:r>
      <w:proofErr w:type="spellStart"/>
      <w:r w:rsidRPr="00A03EB1">
        <w:rPr>
          <w:rFonts w:eastAsia="Times New Roman"/>
          <w:sz w:val="28"/>
          <w:szCs w:val="28"/>
        </w:rPr>
        <w:t>пт</w:t>
      </w:r>
      <w:proofErr w:type="spellEnd"/>
      <w:r w:rsidRPr="00A03EB1">
        <w:rPr>
          <w:rFonts w:eastAsia="Times New Roman"/>
          <w:sz w:val="28"/>
          <w:szCs w:val="28"/>
        </w:rPr>
        <w:t>, полуторный интервал, поля: левое 3 см, правое 1,5 см, верхнее и нижнее 2 см).</w:t>
      </w:r>
    </w:p>
    <w:sectPr w:rsidR="00053106" w:rsidRPr="00A03EB1" w:rsidSect="0037737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27E9" w14:textId="77777777" w:rsidR="001A3329" w:rsidRDefault="001A3329" w:rsidP="00C17E37">
      <w:r>
        <w:separator/>
      </w:r>
    </w:p>
  </w:endnote>
  <w:endnote w:type="continuationSeparator" w:id="0">
    <w:p w14:paraId="2FCB5D11" w14:textId="77777777" w:rsidR="001A3329" w:rsidRDefault="001A3329" w:rsidP="00C1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4029138"/>
      <w:docPartObj>
        <w:docPartGallery w:val="Page Numbers (Bottom of Page)"/>
        <w:docPartUnique/>
      </w:docPartObj>
    </w:sdtPr>
    <w:sdtContent>
      <w:p w14:paraId="0D6A3DB7" w14:textId="39D17A14" w:rsidR="00DC1D66" w:rsidRDefault="00DC1D66" w:rsidP="00DC1D66">
        <w:pPr>
          <w:pStyle w:val="a6"/>
        </w:pPr>
      </w:p>
      <w:p w14:paraId="368E1BAE" w14:textId="3415FF30" w:rsidR="00C17E37" w:rsidRDefault="00C17E37" w:rsidP="00DC1D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E60B" w14:textId="77777777" w:rsidR="001A3329" w:rsidRDefault="001A3329" w:rsidP="00C17E37">
      <w:r>
        <w:separator/>
      </w:r>
    </w:p>
  </w:footnote>
  <w:footnote w:type="continuationSeparator" w:id="0">
    <w:p w14:paraId="62676374" w14:textId="77777777" w:rsidR="001A3329" w:rsidRDefault="001A3329" w:rsidP="00C1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F7E"/>
    <w:multiLevelType w:val="multilevel"/>
    <w:tmpl w:val="A24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50E07"/>
    <w:multiLevelType w:val="multilevel"/>
    <w:tmpl w:val="C622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112172">
    <w:abstractNumId w:val="0"/>
  </w:num>
  <w:num w:numId="2" w16cid:durableId="744837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70"/>
    <w:rsid w:val="00053106"/>
    <w:rsid w:val="000862CF"/>
    <w:rsid w:val="00113FBC"/>
    <w:rsid w:val="00177303"/>
    <w:rsid w:val="001A3329"/>
    <w:rsid w:val="0023529A"/>
    <w:rsid w:val="00282EDB"/>
    <w:rsid w:val="003069D0"/>
    <w:rsid w:val="003731FF"/>
    <w:rsid w:val="00377370"/>
    <w:rsid w:val="003C68CD"/>
    <w:rsid w:val="004D149A"/>
    <w:rsid w:val="007060B1"/>
    <w:rsid w:val="008C6AC9"/>
    <w:rsid w:val="00A03EB1"/>
    <w:rsid w:val="00C17E37"/>
    <w:rsid w:val="00D23398"/>
    <w:rsid w:val="00DC1D66"/>
    <w:rsid w:val="00DC7C23"/>
    <w:rsid w:val="00E050E2"/>
    <w:rsid w:val="00F9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D09DE5"/>
  <w15:chartTrackingRefBased/>
  <w15:docId w15:val="{928D21F3-A09C-42D8-9293-3C530C8A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C17E37"/>
    <w:pPr>
      <w:spacing w:before="240" w:after="240"/>
      <w:jc w:val="center"/>
      <w:outlineLvl w:val="0"/>
    </w:pPr>
    <w:rPr>
      <w:bCs/>
      <w:kern w:val="36"/>
      <w:sz w:val="28"/>
      <w:szCs w:val="32"/>
    </w:rPr>
  </w:style>
  <w:style w:type="paragraph" w:styleId="2">
    <w:name w:val="heading 2"/>
    <w:basedOn w:val="a"/>
    <w:link w:val="20"/>
    <w:uiPriority w:val="9"/>
    <w:qFormat/>
    <w:rsid w:val="00C17E37"/>
    <w:pPr>
      <w:spacing w:before="280" w:after="160"/>
      <w:outlineLvl w:val="1"/>
    </w:pPr>
    <w:rPr>
      <w:bCs/>
      <w:sz w:val="28"/>
      <w:szCs w:val="30"/>
    </w:rPr>
  </w:style>
  <w:style w:type="paragraph" w:styleId="3">
    <w:name w:val="heading 3"/>
    <w:basedOn w:val="a"/>
    <w:link w:val="30"/>
    <w:uiPriority w:val="9"/>
    <w:qFormat/>
    <w:rsid w:val="008C6AC9"/>
    <w:pPr>
      <w:spacing w:before="240" w:after="120"/>
      <w:outlineLvl w:val="2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E37"/>
    <w:rPr>
      <w:rFonts w:eastAsiaTheme="minorEastAsia"/>
      <w:bCs/>
      <w:kern w:val="36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17E37"/>
    <w:rPr>
      <w:rFonts w:eastAsiaTheme="minorEastAsia"/>
      <w:bCs/>
      <w:sz w:val="28"/>
      <w:szCs w:val="30"/>
    </w:rPr>
  </w:style>
  <w:style w:type="character" w:customStyle="1" w:styleId="30">
    <w:name w:val="Заголовок 3 Знак"/>
    <w:basedOn w:val="a0"/>
    <w:link w:val="3"/>
    <w:uiPriority w:val="9"/>
    <w:rsid w:val="008C6AC9"/>
    <w:rPr>
      <w:rFonts w:eastAsiaTheme="minorEastAsia"/>
      <w:bCs/>
      <w:sz w:val="28"/>
      <w:szCs w:val="28"/>
    </w:rPr>
  </w:style>
  <w:style w:type="paragraph" w:customStyle="1" w:styleId="msonormal0">
    <w:name w:val="msonormal"/>
    <w:basedOn w:val="a"/>
    <w:pPr>
      <w:spacing w:after="120"/>
      <w:ind w:firstLine="709"/>
    </w:pPr>
  </w:style>
  <w:style w:type="paragraph" w:styleId="a3">
    <w:name w:val="Normal (Web)"/>
    <w:basedOn w:val="a"/>
    <w:uiPriority w:val="99"/>
    <w:semiHidden/>
    <w:unhideWhenUsed/>
    <w:pPr>
      <w:spacing w:after="120"/>
      <w:ind w:firstLine="709"/>
    </w:pPr>
  </w:style>
  <w:style w:type="paragraph" w:customStyle="1" w:styleId="table-caption">
    <w:name w:val="table-caption"/>
    <w:basedOn w:val="a"/>
    <w:pPr>
      <w:spacing w:before="200" w:after="80"/>
    </w:pPr>
  </w:style>
  <w:style w:type="paragraph" w:customStyle="1" w:styleId="figure-caption">
    <w:name w:val="figure-caption"/>
    <w:basedOn w:val="a"/>
    <w:pPr>
      <w:spacing w:before="80" w:after="240"/>
      <w:jc w:val="center"/>
    </w:pPr>
  </w:style>
  <w:style w:type="paragraph" w:styleId="a4">
    <w:name w:val="header"/>
    <w:basedOn w:val="a"/>
    <w:link w:val="a5"/>
    <w:uiPriority w:val="99"/>
    <w:unhideWhenUsed/>
    <w:rsid w:val="00C17E3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17E37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17E3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17E37"/>
    <w:rPr>
      <w:rFonts w:eastAsiaTheme="minorEastAsia"/>
      <w:sz w:val="24"/>
      <w:szCs w:val="24"/>
    </w:rPr>
  </w:style>
  <w:style w:type="character" w:styleId="a8">
    <w:name w:val="Hyperlink"/>
    <w:basedOn w:val="a0"/>
    <w:uiPriority w:val="99"/>
    <w:unhideWhenUsed/>
    <w:qFormat/>
    <w:rsid w:val="00177303"/>
    <w:rPr>
      <w:color w:val="0000FF"/>
      <w:u w:val="single"/>
    </w:rPr>
  </w:style>
  <w:style w:type="paragraph" w:styleId="11">
    <w:name w:val="toc 1"/>
    <w:basedOn w:val="a"/>
    <w:next w:val="a"/>
    <w:uiPriority w:val="39"/>
    <w:qFormat/>
    <w:rsid w:val="00177303"/>
    <w:pPr>
      <w:spacing w:before="120"/>
    </w:pPr>
    <w:rPr>
      <w:rFonts w:asciiTheme="minorHAnsi" w:eastAsiaTheme="minorHAnsi"/>
      <w:b/>
      <w:bCs/>
      <w:i/>
      <w:iCs/>
      <w:lang w:val="zh-CN"/>
    </w:rPr>
  </w:style>
  <w:style w:type="paragraph" w:styleId="31">
    <w:name w:val="toc 3"/>
    <w:basedOn w:val="a"/>
    <w:next w:val="a"/>
    <w:autoRedefine/>
    <w:uiPriority w:val="39"/>
    <w:unhideWhenUsed/>
    <w:qFormat/>
    <w:rsid w:val="00177303"/>
    <w:pPr>
      <w:ind w:left="480"/>
    </w:pPr>
    <w:rPr>
      <w:rFonts w:asciiTheme="minorHAnsi" w:eastAsiaTheme="minorHAnsi"/>
      <w:sz w:val="20"/>
      <w:szCs w:val="20"/>
      <w:lang w:val="zh-CN"/>
    </w:rPr>
  </w:style>
  <w:style w:type="paragraph" w:styleId="21">
    <w:name w:val="toc 2"/>
    <w:basedOn w:val="a"/>
    <w:next w:val="a"/>
    <w:uiPriority w:val="39"/>
    <w:unhideWhenUsed/>
    <w:qFormat/>
    <w:rsid w:val="00177303"/>
    <w:pPr>
      <w:spacing w:before="120"/>
      <w:ind w:left="240"/>
    </w:pPr>
    <w:rPr>
      <w:rFonts w:asciiTheme="minorHAnsi" w:eastAsiaTheme="minorHAnsi"/>
      <w:b/>
      <w:bCs/>
      <w:sz w:val="22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33</Pages>
  <Words>8410</Words>
  <Characters>47941</Characters>
  <Application>Microsoft Office Word</Application>
  <DocSecurity>0</DocSecurity>
  <Lines>399</Lines>
  <Paragraphs>112</Paragraphs>
  <ScaleCrop>false</ScaleCrop>
  <Company/>
  <LinksUpToDate>false</LinksUpToDate>
  <CharactersWithSpaces>56239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производственной практике 2</dc:title>
  <dc:subject/>
  <dc:creator>Кирилл Сайдашев</dc:creator>
  <cp:keywords/>
  <dc:description/>
  <cp:lastModifiedBy>Кирилл Сайдашев</cp:lastModifiedBy>
  <cp:revision>7</cp:revision>
  <dcterms:created xsi:type="dcterms:W3CDTF">2026-06-11T11:25:00Z</dcterms:created>
  <dcterms:modified xsi:type="dcterms:W3CDTF">2026-06-11T12:01:00Z</dcterms:modified>
</cp:coreProperties>
</file>