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EFBE6" w14:textId="0DF5A5BD" w:rsidR="00230CB6" w:rsidRPr="001872A2" w:rsidRDefault="00230CB6" w:rsidP="00F0090E">
      <w:pPr>
        <w:pStyle w:val="berschrift1"/>
      </w:pPr>
      <w:r w:rsidRPr="001872A2">
        <w:fldChar w:fldCharType="begin"/>
      </w:r>
      <w:r w:rsidRPr="001872A2">
        <w:instrText>HYPERLINK "https://aws.amazon.com/de/sagemaker/ai/?trk=1dea9228-7d28-454d-af6f-6411ffbf7b94&amp;sc_channel=ps&amp;ef_id=CjwKCAiA8vXIBhAtEiwAf3B-g9y0a3Dz9IcWLXBkk_QeyWG-MbAGwxOREC1D6VLt09vUDIFm0uB-RhoC1uoQAvD_BwE:G:s&amp;s_kwcid=AL!4422!3!724218628448!e!!g!!sagemaker%20ai!19571721771!171902905415&amp;gad_campaignid=19571721771&amp;gbraid=0AAAAADjHtp_ZOpXtjMyuGNat-6YnEB44Z&amp;gclid=CjwKCAiA8vXIBhAtEiwAf3B-g9y0a3Dz9IcWLXBkk_QeyWG-MbAGwxOREC1D6VLt09vUDIFm0uB-RhoC1uoQAvD_BwE" \t "_blank" \o "https://aws.amazon.com/de/sagemaker/ai/?trk=1dea9228-7d28-454d-af6f-6411ffbf7b94&amp;sc_channel=ps&amp;ef_id=cjwkcaia8vxibhateiwaf3b-g9y0a3dz9icwlxbkk_qeywg-mbagwxorec1d6vlt09vudifm0ub-rhoc1uoqavd_bwe:g:s&amp;s_kwcid=al!4422!3!724218628448!e!!g!!sagemaker%20ai!19571721771"</w:instrText>
      </w:r>
      <w:r w:rsidRPr="001872A2">
        <w:fldChar w:fldCharType="separate"/>
      </w:r>
      <w:r w:rsidRPr="001872A2">
        <w:rPr>
          <w:rStyle w:val="Hyperlink"/>
        </w:rPr>
        <w:t>https://aws.amazon.com/de/sagemaker/ai/?trk=1dea9228-7d28-454d-af6f-6411ffbf7b94&amp;sc_channel=ps&amp;…</w:t>
      </w:r>
      <w:r w:rsidRPr="001872A2">
        <w:fldChar w:fldCharType="end"/>
      </w:r>
    </w:p>
    <w:p w14:paraId="7AECBD6D" w14:textId="1CD113BD" w:rsidR="00F0090E" w:rsidRPr="00A143F7" w:rsidRDefault="00F0090E" w:rsidP="00F0090E">
      <w:pPr>
        <w:pStyle w:val="berschrift1"/>
        <w:rPr>
          <w:lang w:val="en-GB"/>
        </w:rPr>
      </w:pPr>
      <w:r w:rsidRPr="00A143F7">
        <w:rPr>
          <w:lang w:val="en-GB"/>
        </w:rPr>
        <w:t>1. Executive Summary (1/2 page)</w:t>
      </w:r>
    </w:p>
    <w:p w14:paraId="5E20737E" w14:textId="60D8DEEB" w:rsidR="00F0090E" w:rsidRPr="00A143F7" w:rsidRDefault="00F0090E">
      <w:pPr>
        <w:rPr>
          <w:lang w:val="en-GB"/>
        </w:rPr>
      </w:pPr>
      <w:r w:rsidRPr="00A143F7">
        <w:rPr>
          <w:lang w:val="en-GB"/>
        </w:rPr>
        <w:t xml:space="preserve">One paragraph on the problem and why it matters; one paragraph on your approach and the main result (e.g., “precision 0.86 at 0.30 recall; MAE 4.8 units”); one sentence on risks and what you would do next. </w:t>
      </w:r>
    </w:p>
    <w:p w14:paraId="56A31DA0" w14:textId="77777777" w:rsidR="00F0090E" w:rsidRPr="00A143F7" w:rsidRDefault="00F0090E">
      <w:pPr>
        <w:rPr>
          <w:lang w:val="en-GB"/>
        </w:rPr>
      </w:pPr>
    </w:p>
    <w:p w14:paraId="3C6E80E1" w14:textId="77777777" w:rsidR="000723DC" w:rsidRPr="00A143F7" w:rsidRDefault="000723DC">
      <w:pPr>
        <w:rPr>
          <w:rFonts w:asciiTheme="majorHAnsi" w:eastAsiaTheme="majorEastAsia" w:hAnsiTheme="majorHAnsi" w:cstheme="majorBidi"/>
          <w:color w:val="0F4761" w:themeColor="accent1" w:themeShade="BF"/>
          <w:sz w:val="40"/>
          <w:szCs w:val="40"/>
          <w:lang w:val="en-GB"/>
        </w:rPr>
      </w:pPr>
      <w:r w:rsidRPr="00A143F7">
        <w:rPr>
          <w:lang w:val="en-GB"/>
        </w:rPr>
        <w:br w:type="page"/>
      </w:r>
    </w:p>
    <w:p w14:paraId="4A4EFC83" w14:textId="6DFDCB55" w:rsidR="00F0090E" w:rsidRPr="00A143F7" w:rsidRDefault="00F0090E" w:rsidP="00F0090E">
      <w:pPr>
        <w:pStyle w:val="berschrift1"/>
        <w:rPr>
          <w:lang w:val="en-GB"/>
        </w:rPr>
      </w:pPr>
      <w:commentRangeStart w:id="0"/>
      <w:r w:rsidRPr="00A143F7">
        <w:rPr>
          <w:lang w:val="en-GB"/>
        </w:rPr>
        <w:lastRenderedPageBreak/>
        <w:t>2. Problem Framing (3/4 page)</w:t>
      </w:r>
      <w:commentRangeEnd w:id="0"/>
      <w:r w:rsidR="00FF6090">
        <w:rPr>
          <w:rStyle w:val="Kommentarzeichen"/>
          <w:rFonts w:asciiTheme="minorHAnsi" w:eastAsiaTheme="minorHAnsi" w:hAnsiTheme="minorHAnsi" w:cstheme="minorBidi"/>
          <w:color w:val="auto"/>
        </w:rPr>
        <w:commentReference w:id="0"/>
      </w:r>
    </w:p>
    <w:p w14:paraId="700D7C9A" w14:textId="077860AB" w:rsidR="003E56DF" w:rsidRPr="001872A2" w:rsidRDefault="003E56DF" w:rsidP="00230CB6">
      <w:pPr>
        <w:rPr>
          <w:b/>
          <w:bCs/>
        </w:rPr>
      </w:pPr>
      <w:proofErr w:type="spellStart"/>
      <w:r w:rsidRPr="001872A2">
        <w:t>UrbanGate</w:t>
      </w:r>
      <w:proofErr w:type="spellEnd"/>
      <w:r w:rsidRPr="001872A2">
        <w:t xml:space="preserve"> ist ein Produkt der </w:t>
      </w:r>
      <w:proofErr w:type="spellStart"/>
      <w:r w:rsidRPr="001872A2">
        <w:t>WebGate</w:t>
      </w:r>
      <w:proofErr w:type="spellEnd"/>
      <w:r w:rsidRPr="001872A2">
        <w:t xml:space="preserve"> Consulting AG und richtet sich an Gemeinden und Kommunen, die Bürgerbeteiligung, urbane Diskussionen und digitale Stadtkommunikation fördern möchten. Nutzer können Kommentare, Anliegen und Rückmeldungen zu lokalen Themen veröffentlichen. Neben dem Einsatz höchster Datenschutzstandards soll </w:t>
      </w:r>
      <w:proofErr w:type="spellStart"/>
      <w:r w:rsidRPr="001872A2">
        <w:t>UrbanGate</w:t>
      </w:r>
      <w:proofErr w:type="spellEnd"/>
      <w:r w:rsidRPr="001872A2">
        <w:t xml:space="preserve"> die Kunden auch bei der Moderation von Diskussionen und in der Kommunikation unterstützen, indem das System problematische Inhalte – insbesondere Hassrede (</w:t>
      </w:r>
      <w:proofErr w:type="spellStart"/>
      <w:r w:rsidRPr="001872A2">
        <w:t>Hate</w:t>
      </w:r>
      <w:proofErr w:type="spellEnd"/>
      <w:r w:rsidRPr="001872A2">
        <w:t xml:space="preserve"> Speech), die die Diskussionskultur beeinträchtigt, Moderationsteams überlastet und die Nutzersicherheit gefährdet – automatisch klassifiziert.</w:t>
      </w:r>
      <w:r w:rsidR="00022268" w:rsidRPr="001872A2">
        <w:t xml:space="preserve"> </w:t>
      </w:r>
      <w:r w:rsidRPr="001872A2">
        <w:t xml:space="preserve">Die zentrale Entscheidung, die das KI-Modul unterstützen soll, lautet: </w:t>
      </w:r>
      <w:r w:rsidR="00022268" w:rsidRPr="001872A2">
        <w:t>«</w:t>
      </w:r>
      <w:r w:rsidRPr="001872A2">
        <w:t xml:space="preserve">Handelt es sich bei einem Kommentar um potenzielle </w:t>
      </w:r>
      <w:proofErr w:type="spellStart"/>
      <w:r w:rsidRPr="001872A2">
        <w:t>Hate</w:t>
      </w:r>
      <w:proofErr w:type="spellEnd"/>
      <w:r w:rsidRPr="001872A2">
        <w:t xml:space="preserve"> Speech oder kann dieser automatisch veröffentlicht werden?</w:t>
      </w:r>
      <w:r w:rsidR="00022268" w:rsidRPr="001872A2">
        <w:t>»</w:t>
      </w:r>
    </w:p>
    <w:p w14:paraId="20541186" w14:textId="1C3DE3D4" w:rsidR="00D86690" w:rsidRPr="001872A2" w:rsidRDefault="006B0808" w:rsidP="00F66AFB">
      <w:r w:rsidRPr="001872A2">
        <w:t>Der Anwendungsfall ist eine binäre Klassifikation, bei der jeder neue Kommentar einer von zwei Klassen (</w:t>
      </w:r>
      <w:r w:rsidR="00D86690" w:rsidRPr="001872A2">
        <w:t>1=</w:t>
      </w:r>
      <w:proofErr w:type="spellStart"/>
      <w:r w:rsidRPr="001872A2">
        <w:t>Hate</w:t>
      </w:r>
      <w:proofErr w:type="spellEnd"/>
      <w:r w:rsidRPr="001872A2">
        <w:t xml:space="preserve"> Speech, </w:t>
      </w:r>
      <w:r w:rsidR="00D86690" w:rsidRPr="001872A2">
        <w:t>2=</w:t>
      </w:r>
      <w:r w:rsidRPr="001872A2">
        <w:t>Non-</w:t>
      </w:r>
      <w:proofErr w:type="spellStart"/>
      <w:r w:rsidRPr="001872A2">
        <w:t>Hate</w:t>
      </w:r>
      <w:proofErr w:type="spellEnd"/>
      <w:r w:rsidRPr="001872A2">
        <w:t xml:space="preserve"> Speech) zugeordnet wird. </w:t>
      </w:r>
      <w:r w:rsidR="00F66AFB" w:rsidRPr="001872A2">
        <w:t xml:space="preserve">Das </w:t>
      </w:r>
      <w:r w:rsidR="00D86690" w:rsidRPr="001872A2">
        <w:t>Klassen-</w:t>
      </w:r>
      <w:r w:rsidR="00814B04" w:rsidRPr="001872A2">
        <w:t>Label</w:t>
      </w:r>
      <w:r w:rsidR="00F66AFB" w:rsidRPr="001872A2">
        <w:t xml:space="preserve"> definiert, ob ein Kommentar in verständlicher Alltagssprache als „Hassrede“ gilt. Dabei orientieren wir uns an etablierten </w:t>
      </w:r>
      <w:proofErr w:type="spellStart"/>
      <w:r w:rsidR="00F66AFB" w:rsidRPr="001872A2">
        <w:t>Hate</w:t>
      </w:r>
      <w:proofErr w:type="spellEnd"/>
      <w:r w:rsidR="00F66AFB" w:rsidRPr="001872A2">
        <w:t>-Speech-Definitionen (z. B. aggressiv herabwürdigende Aussagen gegenüber Personen oder Gruppen aufgrund von Ethnie, Religion, Geschlecht, Identität oder Herkunft).</w:t>
      </w:r>
      <w:r w:rsidR="00D86690" w:rsidRPr="001872A2">
        <w:t xml:space="preserve"> </w:t>
      </w:r>
      <w:r w:rsidR="00F66AFB" w:rsidRPr="001872A2">
        <w:t>Die Labels sollen aus einem bestehenden, menschlich annotierten Datensatz stammen oder</w:t>
      </w:r>
      <w:r w:rsidR="002939DA" w:rsidRPr="001872A2">
        <w:t xml:space="preserve"> später zum </w:t>
      </w:r>
      <w:proofErr w:type="spellStart"/>
      <w:r w:rsidR="002939DA" w:rsidRPr="001872A2">
        <w:t>Retraining</w:t>
      </w:r>
      <w:proofErr w:type="spellEnd"/>
      <w:r w:rsidR="002939DA" w:rsidRPr="001872A2">
        <w:t xml:space="preserve"> aus </w:t>
      </w:r>
      <w:r w:rsidR="009174B6" w:rsidRPr="001872A2">
        <w:t>anonymisierten</w:t>
      </w:r>
      <w:r w:rsidR="002939DA" w:rsidRPr="001872A2">
        <w:t xml:space="preserve"> </w:t>
      </w:r>
      <w:r w:rsidR="009174B6" w:rsidRPr="001872A2">
        <w:t xml:space="preserve">Daten </w:t>
      </w:r>
      <w:r w:rsidR="001F578D" w:rsidRPr="001872A2">
        <w:t xml:space="preserve">aus der Moderation </w:t>
      </w:r>
      <w:r w:rsidR="009174B6" w:rsidRPr="001872A2">
        <w:t xml:space="preserve">von </w:t>
      </w:r>
      <w:proofErr w:type="spellStart"/>
      <w:r w:rsidR="009174B6" w:rsidRPr="001872A2">
        <w:t>UrbanGate</w:t>
      </w:r>
      <w:proofErr w:type="spellEnd"/>
      <w:r w:rsidR="00022268" w:rsidRPr="001872A2">
        <w:t>.</w:t>
      </w:r>
    </w:p>
    <w:p w14:paraId="6A941963" w14:textId="6729F5B5" w:rsidR="00F66AFB" w:rsidRPr="001872A2" w:rsidRDefault="00E92730" w:rsidP="006B0808">
      <w:r w:rsidRPr="001872A2">
        <w:t>Die Entscheidung</w:t>
      </w:r>
      <w:r w:rsidR="00395571" w:rsidRPr="001872A2">
        <w:t xml:space="preserve"> des KI-Moduls</w:t>
      </w:r>
      <w:r w:rsidRPr="001872A2">
        <w:t xml:space="preserve"> erfolgt unmittelbar beim Absenden eines Kommentars. Das bedeutet</w:t>
      </w:r>
      <w:r w:rsidR="00395571" w:rsidRPr="001872A2">
        <w:t>, d</w:t>
      </w:r>
      <w:r w:rsidRPr="001872A2">
        <w:t xml:space="preserve">as Modell </w:t>
      </w:r>
      <w:r w:rsidR="001713B1" w:rsidRPr="001872A2">
        <w:t xml:space="preserve">kann </w:t>
      </w:r>
      <w:r w:rsidRPr="001872A2">
        <w:t>nur die Informationen nutzen, die zum Zeitpunkt des Postings verfügbar sind</w:t>
      </w:r>
      <w:r w:rsidR="00395571" w:rsidRPr="001872A2">
        <w:t>.</w:t>
      </w:r>
      <w:r w:rsidR="00532827" w:rsidRPr="001872A2">
        <w:t xml:space="preserve"> </w:t>
      </w:r>
      <w:r w:rsidR="00BE5601" w:rsidRPr="001872A2">
        <w:t>Das Modell soll die Moderationslast deutlich reduzieren, indem es problematische Kommentare frühzeitig identifiziert und priorisiert. Gleichzeitig müssen Fehlklassifikationen minimiert werden</w:t>
      </w:r>
      <w:r w:rsidR="000723DC" w:rsidRPr="001872A2">
        <w:t>.</w:t>
      </w:r>
      <w:r w:rsidR="00C24269" w:rsidRPr="001872A2">
        <w:t xml:space="preserve"> Um die </w:t>
      </w:r>
      <w:r w:rsidR="00D1079A" w:rsidRPr="001872A2">
        <w:t xml:space="preserve">höchsten </w:t>
      </w:r>
      <w:r w:rsidR="00C24269" w:rsidRPr="001872A2">
        <w:t xml:space="preserve">Datenschutzanforderungen sowie die gezielte </w:t>
      </w:r>
      <w:r w:rsidR="00D1079A" w:rsidRPr="001872A2">
        <w:t xml:space="preserve">Spezialisierung auf die Kundengruppe (Kommunen, schweizerdeutsch, etc.) gewährleisten zu können wird dabei </w:t>
      </w:r>
      <w:r w:rsidR="001722FF" w:rsidRPr="001872A2">
        <w:t>vom</w:t>
      </w:r>
      <w:r w:rsidR="00D1079A" w:rsidRPr="001872A2">
        <w:t xml:space="preserve"> Einsatz bereits bestehender kommerzieller Klassifikationsdienste für </w:t>
      </w:r>
      <w:proofErr w:type="spellStart"/>
      <w:r w:rsidR="00D1079A" w:rsidRPr="001872A2">
        <w:t>Hate</w:t>
      </w:r>
      <w:proofErr w:type="spellEnd"/>
      <w:r w:rsidR="00D1079A" w:rsidRPr="001872A2">
        <w:t xml:space="preserve"> Speech </w:t>
      </w:r>
      <w:r w:rsidR="001722FF" w:rsidRPr="001872A2">
        <w:t>abgesehen und ein eigenes Modell entwickelt.</w:t>
      </w:r>
    </w:p>
    <w:p w14:paraId="6877D33C" w14:textId="2E2D797D" w:rsidR="000723DC" w:rsidRPr="001872A2" w:rsidRDefault="0002605D">
      <w:pPr>
        <w:rPr>
          <w:rFonts w:asciiTheme="majorHAnsi" w:eastAsiaTheme="majorEastAsia" w:hAnsiTheme="majorHAnsi" w:cstheme="majorBidi"/>
          <w:color w:val="0F4761" w:themeColor="accent1" w:themeShade="BF"/>
          <w:sz w:val="40"/>
          <w:szCs w:val="40"/>
        </w:rPr>
      </w:pPr>
      <w:r w:rsidRPr="001872A2">
        <w:rPr>
          <w:noProof/>
        </w:rPr>
        <w:drawing>
          <wp:inline distT="0" distB="0" distL="0" distR="0" wp14:anchorId="304D72CA" wp14:editId="09C1E225">
            <wp:extent cx="5756275" cy="3724275"/>
            <wp:effectExtent l="0" t="0" r="0" b="9525"/>
            <wp:docPr id="489162537" name="Grafik 1" descr="Ein Bild, das Text, Screenshot, Diagramm,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62537" name="Grafik 1" descr="Ein Bild, das Text, Screenshot, Diagramm, Design enthält.&#10;&#10;KI-generierte Inhalte können fehlerhaft sein."/>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3706" b="5729"/>
                    <a:stretch>
                      <a:fillRect/>
                    </a:stretch>
                  </pic:blipFill>
                  <pic:spPr bwMode="auto">
                    <a:xfrm>
                      <a:off x="0" y="0"/>
                      <a:ext cx="5756275" cy="3724275"/>
                    </a:xfrm>
                    <a:prstGeom prst="rect">
                      <a:avLst/>
                    </a:prstGeom>
                    <a:noFill/>
                    <a:ln>
                      <a:noFill/>
                    </a:ln>
                    <a:extLst>
                      <a:ext uri="{53640926-AAD7-44D8-BBD7-CCE9431645EC}">
                        <a14:shadowObscured xmlns:a14="http://schemas.microsoft.com/office/drawing/2010/main"/>
                      </a:ext>
                    </a:extLst>
                  </pic:spPr>
                </pic:pic>
              </a:graphicData>
            </a:graphic>
          </wp:inline>
        </w:drawing>
      </w:r>
      <w:r w:rsidR="000723DC" w:rsidRPr="001872A2">
        <w:br w:type="page"/>
      </w:r>
    </w:p>
    <w:p w14:paraId="7D261EA5" w14:textId="7652FB19" w:rsidR="00F0090E" w:rsidRPr="00A143F7" w:rsidRDefault="00F0090E" w:rsidP="00F0090E">
      <w:pPr>
        <w:pStyle w:val="berschrift1"/>
        <w:rPr>
          <w:lang w:val="en-GB"/>
        </w:rPr>
      </w:pPr>
      <w:commentRangeStart w:id="1"/>
      <w:r w:rsidRPr="00A143F7">
        <w:rPr>
          <w:lang w:val="en-GB"/>
        </w:rPr>
        <w:lastRenderedPageBreak/>
        <w:t>3. Data and Features (1 page)</w:t>
      </w:r>
      <w:commentRangeEnd w:id="1"/>
      <w:r w:rsidR="00FF6090">
        <w:rPr>
          <w:rStyle w:val="Kommentarzeichen"/>
          <w:rFonts w:asciiTheme="minorHAnsi" w:eastAsiaTheme="minorHAnsi" w:hAnsiTheme="minorHAnsi" w:cstheme="minorBidi"/>
          <w:color w:val="auto"/>
        </w:rPr>
        <w:commentReference w:id="1"/>
      </w:r>
    </w:p>
    <w:p w14:paraId="2C3769EC" w14:textId="446013F1" w:rsidR="00471CA7" w:rsidRPr="001872A2" w:rsidRDefault="00D03B3F" w:rsidP="00230CB6">
      <w:r w:rsidRPr="001872A2">
        <w:t xml:space="preserve">Für die Entwicklung des KI-Moduls zur automatischen Erkennung von </w:t>
      </w:r>
      <w:proofErr w:type="spellStart"/>
      <w:r w:rsidRPr="001872A2">
        <w:t>Hate</w:t>
      </w:r>
      <w:proofErr w:type="spellEnd"/>
      <w:r w:rsidRPr="001872A2">
        <w:t xml:space="preserve"> Speech in </w:t>
      </w:r>
      <w:proofErr w:type="spellStart"/>
      <w:r w:rsidRPr="001872A2">
        <w:t>UrbanGate</w:t>
      </w:r>
      <w:proofErr w:type="spellEnd"/>
      <w:r w:rsidRPr="001872A2">
        <w:t xml:space="preserve"> wird der öffentlich verfügbare Datensatz “German </w:t>
      </w:r>
      <w:proofErr w:type="spellStart"/>
      <w:r w:rsidRPr="001872A2">
        <w:t>Hate</w:t>
      </w:r>
      <w:proofErr w:type="spellEnd"/>
      <w:r w:rsidRPr="001872A2">
        <w:t xml:space="preserve"> Speech </w:t>
      </w:r>
      <w:proofErr w:type="spellStart"/>
      <w:r w:rsidRPr="001872A2">
        <w:t>Superset</w:t>
      </w:r>
      <w:proofErr w:type="spellEnd"/>
      <w:r w:rsidRPr="001872A2">
        <w:t xml:space="preserve">” verwendet. Der Datensatz besteht aus insgesamt 50 545 deutschsprachigen Kommentaren, die aus verschiedenen bestehenden </w:t>
      </w:r>
      <w:proofErr w:type="spellStart"/>
      <w:r w:rsidRPr="001872A2">
        <w:t>Hate</w:t>
      </w:r>
      <w:proofErr w:type="spellEnd"/>
      <w:r w:rsidRPr="001872A2">
        <w:t xml:space="preserve">-Speech- und Offensive-Language-Korpora zusammengeführt wurden. Er enthält sowohl Beispiele für </w:t>
      </w:r>
      <w:proofErr w:type="spellStart"/>
      <w:r w:rsidRPr="001872A2">
        <w:t>Hate</w:t>
      </w:r>
      <w:proofErr w:type="spellEnd"/>
      <w:r w:rsidRPr="001872A2">
        <w:t xml:space="preserve"> Speech als auch unproblematische Kommentare und dient somit als geeignete Grundlage für eine binäre Klassifikationsaufgabe.</w:t>
      </w:r>
    </w:p>
    <w:tbl>
      <w:tblPr>
        <w:tblStyle w:val="EinfacheTabelle1"/>
        <w:tblW w:w="0" w:type="auto"/>
        <w:tblLook w:val="0480" w:firstRow="0" w:lastRow="0" w:firstColumn="1" w:lastColumn="0" w:noHBand="0" w:noVBand="1"/>
      </w:tblPr>
      <w:tblGrid>
        <w:gridCol w:w="1838"/>
        <w:gridCol w:w="7224"/>
      </w:tblGrid>
      <w:tr w:rsidR="00C27890" w:rsidRPr="00A143F7" w14:paraId="64585ADC" w14:textId="77777777" w:rsidTr="006071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9AAEA40" w14:textId="4CE03AB4" w:rsidR="00C27890" w:rsidRPr="001872A2" w:rsidRDefault="009E5B58">
            <w:r w:rsidRPr="001872A2">
              <w:t xml:space="preserve">Name / </w:t>
            </w:r>
            <w:proofErr w:type="spellStart"/>
            <w:r w:rsidRPr="001872A2">
              <w:t>Owner</w:t>
            </w:r>
            <w:proofErr w:type="spellEnd"/>
          </w:p>
        </w:tc>
        <w:tc>
          <w:tcPr>
            <w:tcW w:w="7224" w:type="dxa"/>
          </w:tcPr>
          <w:p w14:paraId="3CE97C75" w14:textId="024C3454" w:rsidR="00C27890" w:rsidRPr="00A143F7" w:rsidRDefault="009E5B58" w:rsidP="00577145">
            <w:pPr>
              <w:jc w:val="left"/>
              <w:cnfStyle w:val="000000100000" w:firstRow="0" w:lastRow="0" w:firstColumn="0" w:lastColumn="0" w:oddVBand="0" w:evenVBand="0" w:oddHBand="1" w:evenHBand="0" w:firstRowFirstColumn="0" w:firstRowLastColumn="0" w:lastRowFirstColumn="0" w:lastRowLastColumn="0"/>
              <w:rPr>
                <w:lang w:val="en-GB"/>
              </w:rPr>
            </w:pPr>
            <w:r w:rsidRPr="00A143F7">
              <w:rPr>
                <w:b/>
                <w:bCs/>
                <w:lang w:val="en-GB"/>
              </w:rPr>
              <w:t>Dataset title:</w:t>
            </w:r>
            <w:r w:rsidRPr="00A143F7">
              <w:rPr>
                <w:lang w:val="en-GB"/>
              </w:rPr>
              <w:t xml:space="preserve"> German Hate Speech Superset </w:t>
            </w:r>
            <w:r w:rsidRPr="00A143F7">
              <w:rPr>
                <w:lang w:val="en-GB"/>
              </w:rPr>
              <w:br/>
            </w:r>
            <w:r w:rsidRPr="00A143F7">
              <w:rPr>
                <w:b/>
                <w:bCs/>
                <w:lang w:val="en-GB"/>
              </w:rPr>
              <w:t>Maintainer:</w:t>
            </w:r>
            <w:r w:rsidRPr="00A143F7">
              <w:rPr>
                <w:lang w:val="en-GB"/>
              </w:rPr>
              <w:t xml:space="preserve"> Manuel Tonneau (Hugging Face) </w:t>
            </w:r>
            <w:r w:rsidRPr="00A143F7">
              <w:rPr>
                <w:lang w:val="en-GB"/>
              </w:rPr>
              <w:br/>
            </w:r>
            <w:r w:rsidRPr="00A143F7">
              <w:rPr>
                <w:b/>
                <w:bCs/>
                <w:lang w:val="en-GB"/>
              </w:rPr>
              <w:t>Organization:</w:t>
            </w:r>
            <w:r w:rsidRPr="00A143F7">
              <w:rPr>
                <w:lang w:val="en-GB"/>
              </w:rPr>
              <w:t xml:space="preserve"> Independent / Hugging Face Datasets </w:t>
            </w:r>
            <w:r w:rsidRPr="00A143F7">
              <w:rPr>
                <w:lang w:val="en-GB"/>
              </w:rPr>
              <w:br/>
            </w:r>
            <w:r w:rsidRPr="00A143F7">
              <w:rPr>
                <w:b/>
                <w:bCs/>
                <w:lang w:val="en-GB"/>
              </w:rPr>
              <w:t>Contact:</w:t>
            </w:r>
            <w:r w:rsidRPr="00A143F7">
              <w:rPr>
                <w:lang w:val="en-GB"/>
              </w:rPr>
              <w:t xml:space="preserve"> </w:t>
            </w:r>
            <w:proofErr w:type="spellStart"/>
            <w:r w:rsidRPr="00A143F7">
              <w:rPr>
                <w:lang w:val="en-GB"/>
              </w:rPr>
              <w:t>über</w:t>
            </w:r>
            <w:proofErr w:type="spellEnd"/>
            <w:r w:rsidRPr="00A143F7">
              <w:rPr>
                <w:lang w:val="en-GB"/>
              </w:rPr>
              <w:t xml:space="preserve"> Dataset-</w:t>
            </w:r>
            <w:proofErr w:type="spellStart"/>
            <w:r w:rsidRPr="00A143F7">
              <w:rPr>
                <w:lang w:val="en-GB"/>
              </w:rPr>
              <w:t>Seite</w:t>
            </w:r>
            <w:proofErr w:type="spellEnd"/>
            <w:r w:rsidRPr="00A143F7">
              <w:rPr>
                <w:lang w:val="en-GB"/>
              </w:rPr>
              <w:t xml:space="preserve"> auf huggingface.co</w:t>
            </w:r>
          </w:p>
        </w:tc>
      </w:tr>
      <w:tr w:rsidR="00C27890" w:rsidRPr="001872A2" w14:paraId="1B22AE9A" w14:textId="77777777" w:rsidTr="006071D8">
        <w:tc>
          <w:tcPr>
            <w:cnfStyle w:val="001000000000" w:firstRow="0" w:lastRow="0" w:firstColumn="1" w:lastColumn="0" w:oddVBand="0" w:evenVBand="0" w:oddHBand="0" w:evenHBand="0" w:firstRowFirstColumn="0" w:firstRowLastColumn="0" w:lastRowFirstColumn="0" w:lastRowLastColumn="0"/>
            <w:tcW w:w="1838" w:type="dxa"/>
          </w:tcPr>
          <w:p w14:paraId="2CA29944" w14:textId="5E72515D" w:rsidR="00C27890" w:rsidRPr="001872A2" w:rsidRDefault="009E5B58">
            <w:proofErr w:type="spellStart"/>
            <w:r w:rsidRPr="001872A2">
              <w:t>Provenance</w:t>
            </w:r>
            <w:proofErr w:type="spellEnd"/>
          </w:p>
        </w:tc>
        <w:tc>
          <w:tcPr>
            <w:tcW w:w="7224" w:type="dxa"/>
          </w:tcPr>
          <w:p w14:paraId="74DE9C64" w14:textId="057CF8C8" w:rsidR="00C27890" w:rsidRPr="001872A2" w:rsidRDefault="009E5B58" w:rsidP="00577145">
            <w:pPr>
              <w:jc w:val="left"/>
              <w:cnfStyle w:val="000000000000" w:firstRow="0" w:lastRow="0" w:firstColumn="0" w:lastColumn="0" w:oddVBand="0" w:evenVBand="0" w:oddHBand="0" w:evenHBand="0" w:firstRowFirstColumn="0" w:firstRowLastColumn="0" w:lastRowFirstColumn="0" w:lastRowLastColumn="0"/>
            </w:pPr>
            <w:r w:rsidRPr="001872A2">
              <w:t xml:space="preserve">Der Datensatz ist ein </w:t>
            </w:r>
            <w:proofErr w:type="spellStart"/>
            <w:r w:rsidRPr="001872A2">
              <w:t>Superset</w:t>
            </w:r>
            <w:proofErr w:type="spellEnd"/>
            <w:r w:rsidRPr="001872A2">
              <w:t xml:space="preserve"> verschiedener deutschsprachiger </w:t>
            </w:r>
            <w:proofErr w:type="spellStart"/>
            <w:r w:rsidRPr="001872A2">
              <w:t>Hate</w:t>
            </w:r>
            <w:proofErr w:type="spellEnd"/>
            <w:r w:rsidRPr="001872A2">
              <w:t xml:space="preserve">-Speech- und Offensivsprachen-Datensätze. Er besteht aus 50 545 Kommentaren, die ursprünglich aus Plattformen wie Twitter, Nachrichtenseiten, </w:t>
            </w:r>
            <w:proofErr w:type="spellStart"/>
            <w:r w:rsidRPr="001872A2">
              <w:t>Social</w:t>
            </w:r>
            <w:proofErr w:type="spellEnd"/>
            <w:r w:rsidRPr="001872A2">
              <w:t>-Media-Foren und wissenschaftlichen Forschungsprojekten stammen. Die Kommentare wurden aus öffentlich verfügbaren Quellen extrahiert; Nutzernamen, Links und Identifikatoren wurden durch Platzhalter ersetzt. Die Sammlung umfasst mehrere Jahre und integriert Beiträge aus unterschiedlichen Regionen des deutschsprachigen Raums (DACH).</w:t>
            </w:r>
          </w:p>
        </w:tc>
      </w:tr>
      <w:tr w:rsidR="00C27890" w:rsidRPr="001872A2" w14:paraId="44C226AE" w14:textId="77777777" w:rsidTr="006071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C91109B" w14:textId="0802523D" w:rsidR="00C27890" w:rsidRPr="001872A2" w:rsidRDefault="009E5B58">
            <w:proofErr w:type="spellStart"/>
            <w:r w:rsidRPr="001872A2">
              <w:t>Intended</w:t>
            </w:r>
            <w:proofErr w:type="spellEnd"/>
            <w:r w:rsidRPr="001872A2">
              <w:t xml:space="preserve"> Use</w:t>
            </w:r>
          </w:p>
        </w:tc>
        <w:tc>
          <w:tcPr>
            <w:tcW w:w="7224" w:type="dxa"/>
          </w:tcPr>
          <w:p w14:paraId="0A1CE1C7" w14:textId="7E026EC6" w:rsidR="001E194E" w:rsidRPr="001872A2" w:rsidRDefault="00577145" w:rsidP="007B3F5E">
            <w:pPr>
              <w:pStyle w:val="Listenabsatz"/>
              <w:numPr>
                <w:ilvl w:val="0"/>
                <w:numId w:val="11"/>
              </w:numPr>
              <w:ind w:left="453"/>
              <w:jc w:val="left"/>
              <w:cnfStyle w:val="000000100000" w:firstRow="0" w:lastRow="0" w:firstColumn="0" w:lastColumn="0" w:oddVBand="0" w:evenVBand="0" w:oddHBand="1" w:evenHBand="0" w:firstRowFirstColumn="0" w:firstRowLastColumn="0" w:lastRowFirstColumn="0" w:lastRowLastColumn="0"/>
            </w:pPr>
            <w:proofErr w:type="spellStart"/>
            <w:r w:rsidRPr="001872A2">
              <w:t>Hate</w:t>
            </w:r>
            <w:proofErr w:type="spellEnd"/>
            <w:r w:rsidRPr="001872A2">
              <w:t xml:space="preserve">-Speech-Erkennung (binäre Klassifikation) </w:t>
            </w:r>
          </w:p>
          <w:p w14:paraId="0436C8CE" w14:textId="08A54289" w:rsidR="00C27890" w:rsidRPr="001872A2" w:rsidRDefault="00577145" w:rsidP="007B3F5E">
            <w:pPr>
              <w:pStyle w:val="Listenabsatz"/>
              <w:numPr>
                <w:ilvl w:val="0"/>
                <w:numId w:val="11"/>
              </w:numPr>
              <w:ind w:left="453"/>
              <w:jc w:val="left"/>
              <w:cnfStyle w:val="000000100000" w:firstRow="0" w:lastRow="0" w:firstColumn="0" w:lastColumn="0" w:oddVBand="0" w:evenVBand="0" w:oddHBand="1" w:evenHBand="0" w:firstRowFirstColumn="0" w:firstRowLastColumn="0" w:lastRowFirstColumn="0" w:lastRowLastColumn="0"/>
            </w:pPr>
            <w:r w:rsidRPr="001872A2">
              <w:t xml:space="preserve">Forschung im Bereich Online-Sicherheit, Moderation und automatisierte Filterung </w:t>
            </w:r>
          </w:p>
        </w:tc>
      </w:tr>
      <w:tr w:rsidR="00C27890" w:rsidRPr="001872A2" w14:paraId="5B5CCA09" w14:textId="77777777" w:rsidTr="006071D8">
        <w:tc>
          <w:tcPr>
            <w:cnfStyle w:val="001000000000" w:firstRow="0" w:lastRow="0" w:firstColumn="1" w:lastColumn="0" w:oddVBand="0" w:evenVBand="0" w:oddHBand="0" w:evenHBand="0" w:firstRowFirstColumn="0" w:firstRowLastColumn="0" w:lastRowFirstColumn="0" w:lastRowLastColumn="0"/>
            <w:tcW w:w="1838" w:type="dxa"/>
          </w:tcPr>
          <w:p w14:paraId="6752C29E" w14:textId="752539A6" w:rsidR="00C27890" w:rsidRPr="001872A2" w:rsidRDefault="00577145">
            <w:r w:rsidRPr="001872A2">
              <w:t>Population</w:t>
            </w:r>
          </w:p>
        </w:tc>
        <w:tc>
          <w:tcPr>
            <w:tcW w:w="7224" w:type="dxa"/>
          </w:tcPr>
          <w:p w14:paraId="0553198F" w14:textId="5AB22C05" w:rsidR="000B52EF" w:rsidRPr="001872A2" w:rsidRDefault="00577145" w:rsidP="00577145">
            <w:pPr>
              <w:jc w:val="left"/>
              <w:cnfStyle w:val="000000000000" w:firstRow="0" w:lastRow="0" w:firstColumn="0" w:lastColumn="0" w:oddVBand="0" w:evenVBand="0" w:oddHBand="0" w:evenHBand="0" w:firstRowFirstColumn="0" w:firstRowLastColumn="0" w:lastRowFirstColumn="0" w:lastRowLastColumn="0"/>
            </w:pPr>
            <w:r w:rsidRPr="001872A2">
              <w:t>Der Datensatz repräsentiert deutschsprachige Online-Kommentare, typischerweise aus</w:t>
            </w:r>
            <w:r w:rsidR="00A143F7">
              <w:t xml:space="preserve">, </w:t>
            </w:r>
            <w:proofErr w:type="spellStart"/>
            <w:r w:rsidRPr="001872A2">
              <w:t>Social</w:t>
            </w:r>
            <w:proofErr w:type="spellEnd"/>
            <w:r w:rsidRPr="001872A2">
              <w:t>-Media-</w:t>
            </w:r>
            <w:proofErr w:type="spellStart"/>
            <w:proofErr w:type="gramStart"/>
            <w:r w:rsidRPr="001872A2">
              <w:t>Posts</w:t>
            </w:r>
            <w:r w:rsidR="009772FC">
              <w:t>,</w:t>
            </w:r>
            <w:r w:rsidRPr="001872A2">
              <w:t>Kommentarspalten</w:t>
            </w:r>
            <w:proofErr w:type="spellEnd"/>
            <w:proofErr w:type="gramEnd"/>
            <w:r w:rsidRPr="001872A2">
              <w:t xml:space="preserve"> von Nachrichtenportalen</w:t>
            </w:r>
            <w:r w:rsidR="00A143F7">
              <w:t xml:space="preserve">, </w:t>
            </w:r>
            <w:r w:rsidRPr="001872A2">
              <w:t xml:space="preserve">Diskussionsforen und öffentliche Online-Plattformen </w:t>
            </w:r>
          </w:p>
          <w:p w14:paraId="5BB99BF6" w14:textId="79BDE6FB" w:rsidR="000B52EF" w:rsidRPr="001872A2" w:rsidRDefault="00577145" w:rsidP="00577145">
            <w:pPr>
              <w:jc w:val="left"/>
              <w:cnfStyle w:val="000000000000" w:firstRow="0" w:lastRow="0" w:firstColumn="0" w:lastColumn="0" w:oddVBand="0" w:evenVBand="0" w:oddHBand="0" w:evenHBand="0" w:firstRowFirstColumn="0" w:firstRowLastColumn="0" w:lastRowFirstColumn="0" w:lastRowLastColumn="0"/>
            </w:pPr>
            <w:proofErr w:type="spellStart"/>
            <w:r w:rsidRPr="001872A2">
              <w:rPr>
                <w:b/>
                <w:bCs/>
              </w:rPr>
              <w:t>Exclusions</w:t>
            </w:r>
            <w:proofErr w:type="spellEnd"/>
            <w:r w:rsidRPr="001872A2">
              <w:rPr>
                <w:b/>
                <w:bCs/>
              </w:rPr>
              <w:t xml:space="preserve"> / Imbalances:</w:t>
            </w:r>
            <w:r w:rsidRPr="001872A2">
              <w:t xml:space="preserve"> </w:t>
            </w:r>
          </w:p>
          <w:p w14:paraId="54EB31D6" w14:textId="77777777" w:rsidR="000B52EF" w:rsidRPr="001872A2" w:rsidRDefault="00577145" w:rsidP="007B3F5E">
            <w:pPr>
              <w:pStyle w:val="Listenabsatz"/>
              <w:numPr>
                <w:ilvl w:val="0"/>
                <w:numId w:val="12"/>
              </w:numPr>
              <w:ind w:left="453"/>
              <w:jc w:val="left"/>
              <w:cnfStyle w:val="000000000000" w:firstRow="0" w:lastRow="0" w:firstColumn="0" w:lastColumn="0" w:oddVBand="0" w:evenVBand="0" w:oddHBand="0" w:evenHBand="0" w:firstRowFirstColumn="0" w:firstRowLastColumn="0" w:lastRowFirstColumn="0" w:lastRowLastColumn="0"/>
            </w:pPr>
            <w:r w:rsidRPr="001872A2">
              <w:t xml:space="preserve">Überrepräsentation kurzer, informeller </w:t>
            </w:r>
            <w:proofErr w:type="spellStart"/>
            <w:r w:rsidRPr="001872A2">
              <w:t>Social</w:t>
            </w:r>
            <w:proofErr w:type="spellEnd"/>
            <w:r w:rsidRPr="001872A2">
              <w:t xml:space="preserve">-Media-Sprache </w:t>
            </w:r>
          </w:p>
          <w:p w14:paraId="1AEE89E7" w14:textId="407C63E8" w:rsidR="000B52EF" w:rsidRPr="001872A2" w:rsidRDefault="009772FC" w:rsidP="007B3F5E">
            <w:pPr>
              <w:pStyle w:val="Listenabsatz"/>
              <w:numPr>
                <w:ilvl w:val="0"/>
                <w:numId w:val="12"/>
              </w:numPr>
              <w:ind w:left="453"/>
              <w:jc w:val="left"/>
              <w:cnfStyle w:val="000000000000" w:firstRow="0" w:lastRow="0" w:firstColumn="0" w:lastColumn="0" w:oddVBand="0" w:evenVBand="0" w:oddHBand="0" w:evenHBand="0" w:firstRowFirstColumn="0" w:firstRowLastColumn="0" w:lastRowFirstColumn="0" w:lastRowLastColumn="0"/>
            </w:pPr>
            <w:r>
              <w:t xml:space="preserve">Wenig </w:t>
            </w:r>
            <w:r w:rsidR="00577145" w:rsidRPr="001872A2">
              <w:t xml:space="preserve">Kommunale / formalisierte </w:t>
            </w:r>
            <w:r w:rsidR="00577145" w:rsidRPr="009772FC">
              <w:t xml:space="preserve">Kommentare → </w:t>
            </w:r>
            <w:proofErr w:type="spellStart"/>
            <w:r w:rsidR="00577145" w:rsidRPr="009772FC">
              <w:t>pot</w:t>
            </w:r>
            <w:proofErr w:type="spellEnd"/>
            <w:r w:rsidRPr="009772FC">
              <w:t>.</w:t>
            </w:r>
            <w:r w:rsidR="00577145" w:rsidRPr="009772FC">
              <w:t xml:space="preserve"> Domain Shift</w:t>
            </w:r>
            <w:r w:rsidR="00577145" w:rsidRPr="001872A2">
              <w:t xml:space="preserve"> </w:t>
            </w:r>
          </w:p>
          <w:p w14:paraId="6D010655" w14:textId="265998A0" w:rsidR="00C27890" w:rsidRPr="001872A2" w:rsidRDefault="00577145" w:rsidP="007B3F5E">
            <w:pPr>
              <w:pStyle w:val="Listenabsatz"/>
              <w:numPr>
                <w:ilvl w:val="0"/>
                <w:numId w:val="12"/>
              </w:numPr>
              <w:ind w:left="453"/>
              <w:jc w:val="left"/>
              <w:cnfStyle w:val="000000000000" w:firstRow="0" w:lastRow="0" w:firstColumn="0" w:lastColumn="0" w:oddVBand="0" w:evenVBand="0" w:oddHBand="0" w:evenHBand="0" w:firstRowFirstColumn="0" w:firstRowLastColumn="0" w:lastRowFirstColumn="0" w:lastRowLastColumn="0"/>
            </w:pPr>
            <w:proofErr w:type="spellStart"/>
            <w:r w:rsidRPr="001872A2">
              <w:t>Hate</w:t>
            </w:r>
            <w:proofErr w:type="spellEnd"/>
            <w:r w:rsidRPr="001872A2">
              <w:t>-Speech</w:t>
            </w:r>
            <w:r w:rsidR="00D40361">
              <w:t xml:space="preserve"> ist</w:t>
            </w:r>
            <w:r w:rsidRPr="001872A2">
              <w:t xml:space="preserve"> </w:t>
            </w:r>
            <w:r w:rsidR="00D40361">
              <w:t xml:space="preserve">gegenüber </w:t>
            </w:r>
            <w:r w:rsidRPr="001872A2">
              <w:t>zu Non-</w:t>
            </w:r>
            <w:proofErr w:type="spellStart"/>
            <w:r w:rsidRPr="001872A2">
              <w:t>Hate</w:t>
            </w:r>
            <w:proofErr w:type="spellEnd"/>
            <w:r w:rsidRPr="001872A2">
              <w:t>-Speech unterrepräsentiert</w:t>
            </w:r>
          </w:p>
        </w:tc>
      </w:tr>
      <w:tr w:rsidR="00C27890" w:rsidRPr="001872A2" w14:paraId="230BE560" w14:textId="77777777" w:rsidTr="006071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1BFAF7D" w14:textId="32225696" w:rsidR="00C27890" w:rsidRPr="001872A2" w:rsidRDefault="00577145">
            <w:r w:rsidRPr="001872A2">
              <w:t>Labels</w:t>
            </w:r>
          </w:p>
        </w:tc>
        <w:tc>
          <w:tcPr>
            <w:tcW w:w="7224" w:type="dxa"/>
          </w:tcPr>
          <w:p w14:paraId="3D546ED5" w14:textId="77777777" w:rsidR="00A42F59" w:rsidRPr="001872A2" w:rsidRDefault="00903095" w:rsidP="00577145">
            <w:pPr>
              <w:jc w:val="left"/>
              <w:cnfStyle w:val="000000100000" w:firstRow="0" w:lastRow="0" w:firstColumn="0" w:lastColumn="0" w:oddVBand="0" w:evenVBand="0" w:oddHBand="1" w:evenHBand="0" w:firstRowFirstColumn="0" w:firstRowLastColumn="0" w:lastRowFirstColumn="0" w:lastRowLastColumn="0"/>
            </w:pPr>
            <w:r w:rsidRPr="001872A2">
              <w:t xml:space="preserve">Der Datensatz verwendet </w:t>
            </w:r>
            <w:r w:rsidRPr="00423315">
              <w:t>ein binäres Label:</w:t>
            </w:r>
            <w:r w:rsidRPr="001872A2">
              <w:t xml:space="preserve"> </w:t>
            </w:r>
          </w:p>
          <w:p w14:paraId="7269BAAB" w14:textId="7B329392" w:rsidR="00A42F59" w:rsidRPr="001872A2" w:rsidRDefault="00903095" w:rsidP="00577145">
            <w:pPr>
              <w:jc w:val="left"/>
              <w:cnfStyle w:val="000000100000" w:firstRow="0" w:lastRow="0" w:firstColumn="0" w:lastColumn="0" w:oddVBand="0" w:evenVBand="0" w:oddHBand="1" w:evenHBand="0" w:firstRowFirstColumn="0" w:firstRowLastColumn="0" w:lastRowFirstColumn="0" w:lastRowLastColumn="0"/>
            </w:pPr>
            <w:r w:rsidRPr="001872A2">
              <w:rPr>
                <w:i/>
                <w:iCs/>
              </w:rPr>
              <w:t xml:space="preserve">1 = </w:t>
            </w:r>
            <w:proofErr w:type="spellStart"/>
            <w:r w:rsidRPr="001872A2">
              <w:rPr>
                <w:i/>
                <w:iCs/>
              </w:rPr>
              <w:t>Hate</w:t>
            </w:r>
            <w:proofErr w:type="spellEnd"/>
            <w:r w:rsidRPr="001872A2">
              <w:rPr>
                <w:i/>
                <w:iCs/>
              </w:rPr>
              <w:t xml:space="preserve"> Speech</w:t>
            </w:r>
            <w:r w:rsidRPr="001872A2">
              <w:t xml:space="preserve"> </w:t>
            </w:r>
            <w:r w:rsidR="009A0FBF">
              <w:t xml:space="preserve">| </w:t>
            </w:r>
            <w:r w:rsidRPr="001872A2">
              <w:rPr>
                <w:i/>
                <w:iCs/>
              </w:rPr>
              <w:t xml:space="preserve">0 = Kein </w:t>
            </w:r>
            <w:proofErr w:type="spellStart"/>
            <w:r w:rsidRPr="001872A2">
              <w:rPr>
                <w:i/>
                <w:iCs/>
              </w:rPr>
              <w:t>Hate</w:t>
            </w:r>
            <w:proofErr w:type="spellEnd"/>
            <w:r w:rsidRPr="001872A2">
              <w:rPr>
                <w:i/>
                <w:iCs/>
              </w:rPr>
              <w:t xml:space="preserve"> Speech</w:t>
            </w:r>
            <w:r w:rsidRPr="001872A2">
              <w:t xml:space="preserve"> </w:t>
            </w:r>
          </w:p>
          <w:p w14:paraId="01BBF753" w14:textId="5DC65472" w:rsidR="00C27890" w:rsidRPr="001872A2" w:rsidRDefault="00903095" w:rsidP="00577145">
            <w:pPr>
              <w:jc w:val="left"/>
              <w:cnfStyle w:val="000000100000" w:firstRow="0" w:lastRow="0" w:firstColumn="0" w:lastColumn="0" w:oddVBand="0" w:evenVBand="0" w:oddHBand="1" w:evenHBand="0" w:firstRowFirstColumn="0" w:firstRowLastColumn="0" w:lastRowFirstColumn="0" w:lastRowLastColumn="0"/>
            </w:pPr>
            <w:r w:rsidRPr="001872A2">
              <w:t xml:space="preserve">Die Labels stammen aus den Original-Datasets und wurden zur Vereinheitlichung konsolidiert.  </w:t>
            </w:r>
          </w:p>
        </w:tc>
      </w:tr>
      <w:tr w:rsidR="00C27890" w:rsidRPr="001872A2" w14:paraId="0250074B" w14:textId="77777777" w:rsidTr="006071D8">
        <w:tc>
          <w:tcPr>
            <w:cnfStyle w:val="001000000000" w:firstRow="0" w:lastRow="0" w:firstColumn="1" w:lastColumn="0" w:oddVBand="0" w:evenVBand="0" w:oddHBand="0" w:evenHBand="0" w:firstRowFirstColumn="0" w:firstRowLastColumn="0" w:lastRowFirstColumn="0" w:lastRowLastColumn="0"/>
            <w:tcW w:w="1838" w:type="dxa"/>
          </w:tcPr>
          <w:p w14:paraId="655392BC" w14:textId="18F78521" w:rsidR="003A156A" w:rsidRPr="001872A2" w:rsidRDefault="00903095" w:rsidP="003A156A">
            <w:pPr>
              <w:jc w:val="left"/>
            </w:pPr>
            <w:r w:rsidRPr="001872A2">
              <w:t>Quality Notes</w:t>
            </w:r>
            <w:r w:rsidR="003A156A" w:rsidRPr="001872A2">
              <w:t xml:space="preserve"> </w:t>
            </w:r>
            <w:r w:rsidR="003A156A" w:rsidRPr="003A156A">
              <w:t>Bekannte Einschränkungen</w:t>
            </w:r>
            <w:r w:rsidR="003A156A" w:rsidRPr="001872A2">
              <w:t xml:space="preserve"> </w:t>
            </w:r>
          </w:p>
          <w:p w14:paraId="1A6B4C87" w14:textId="52311887" w:rsidR="00C27890" w:rsidRPr="001872A2" w:rsidRDefault="00C27890"/>
        </w:tc>
        <w:tc>
          <w:tcPr>
            <w:tcW w:w="7224" w:type="dxa"/>
          </w:tcPr>
          <w:p w14:paraId="7672D969" w14:textId="77777777" w:rsidR="00A42F59" w:rsidRPr="001872A2" w:rsidRDefault="00903095" w:rsidP="003A156A">
            <w:pPr>
              <w:pStyle w:val="Listenabsatz"/>
              <w:numPr>
                <w:ilvl w:val="0"/>
                <w:numId w:val="13"/>
              </w:numPr>
              <w:ind w:left="453"/>
              <w:jc w:val="left"/>
              <w:cnfStyle w:val="000000000000" w:firstRow="0" w:lastRow="0" w:firstColumn="0" w:lastColumn="0" w:oddVBand="0" w:evenVBand="0" w:oddHBand="0" w:evenHBand="0" w:firstRowFirstColumn="0" w:firstRowLastColumn="0" w:lastRowFirstColumn="0" w:lastRowLastColumn="0"/>
            </w:pPr>
            <w:r w:rsidRPr="001872A2">
              <w:t xml:space="preserve">Unterschiedliche Annotation-Guidelines zwischen den ursprünglichen Datensätzen → potenzielle Inkonsistenz der Labels </w:t>
            </w:r>
          </w:p>
          <w:p w14:paraId="30126B94" w14:textId="3A6753FA" w:rsidR="00A42F59" w:rsidRPr="001872A2" w:rsidRDefault="00903095" w:rsidP="003A156A">
            <w:pPr>
              <w:pStyle w:val="Listenabsatz"/>
              <w:numPr>
                <w:ilvl w:val="0"/>
                <w:numId w:val="13"/>
              </w:numPr>
              <w:ind w:left="453"/>
              <w:jc w:val="left"/>
              <w:cnfStyle w:val="000000000000" w:firstRow="0" w:lastRow="0" w:firstColumn="0" w:lastColumn="0" w:oddVBand="0" w:evenVBand="0" w:oddHBand="0" w:evenHBand="0" w:firstRowFirstColumn="0" w:firstRowLastColumn="0" w:lastRowFirstColumn="0" w:lastRowLastColumn="0"/>
            </w:pPr>
            <w:r w:rsidRPr="001872A2">
              <w:t xml:space="preserve">Überrepräsentation bestimmter Plattformen kann Bias erzeugen </w:t>
            </w:r>
          </w:p>
          <w:p w14:paraId="1F84AB32" w14:textId="77777777" w:rsidR="00A42F59" w:rsidRPr="001872A2" w:rsidRDefault="00903095" w:rsidP="003A156A">
            <w:pPr>
              <w:pStyle w:val="Listenabsatz"/>
              <w:numPr>
                <w:ilvl w:val="0"/>
                <w:numId w:val="13"/>
              </w:numPr>
              <w:ind w:left="453"/>
              <w:jc w:val="left"/>
              <w:cnfStyle w:val="000000000000" w:firstRow="0" w:lastRow="0" w:firstColumn="0" w:lastColumn="0" w:oddVBand="0" w:evenVBand="0" w:oddHBand="0" w:evenHBand="0" w:firstRowFirstColumn="0" w:firstRowLastColumn="0" w:lastRowFirstColumn="0" w:lastRowLastColumn="0"/>
            </w:pPr>
            <w:r w:rsidRPr="001872A2">
              <w:t xml:space="preserve">Sprachliche Variation zwischen </w:t>
            </w:r>
            <w:proofErr w:type="spellStart"/>
            <w:r w:rsidRPr="001872A2">
              <w:t>Social</w:t>
            </w:r>
            <w:proofErr w:type="spellEnd"/>
            <w:r w:rsidRPr="001872A2">
              <w:t xml:space="preserve"> Media und kommunalen Diskussionen (</w:t>
            </w:r>
            <w:proofErr w:type="spellStart"/>
            <w:r w:rsidRPr="001872A2">
              <w:t>UrbanGate</w:t>
            </w:r>
            <w:proofErr w:type="spellEnd"/>
            <w:r w:rsidRPr="001872A2">
              <w:t xml:space="preserve">) → </w:t>
            </w:r>
            <w:r w:rsidRPr="001872A2">
              <w:rPr>
                <w:i/>
                <w:iCs/>
              </w:rPr>
              <w:t>Domain Shift</w:t>
            </w:r>
            <w:r w:rsidRPr="001872A2">
              <w:t xml:space="preserve"> </w:t>
            </w:r>
          </w:p>
          <w:p w14:paraId="21638773" w14:textId="0F39FC7C" w:rsidR="00C27890" w:rsidRPr="001872A2" w:rsidRDefault="00903095" w:rsidP="003A156A">
            <w:pPr>
              <w:pStyle w:val="Listenabsatz"/>
              <w:numPr>
                <w:ilvl w:val="0"/>
                <w:numId w:val="13"/>
              </w:numPr>
              <w:ind w:left="453"/>
              <w:jc w:val="left"/>
              <w:cnfStyle w:val="000000000000" w:firstRow="0" w:lastRow="0" w:firstColumn="0" w:lastColumn="0" w:oddVBand="0" w:evenVBand="0" w:oddHBand="0" w:evenHBand="0" w:firstRowFirstColumn="0" w:firstRowLastColumn="0" w:lastRowFirstColumn="0" w:lastRowLastColumn="0"/>
            </w:pPr>
            <w:proofErr w:type="spellStart"/>
            <w:r w:rsidRPr="001872A2">
              <w:t>Hate</w:t>
            </w:r>
            <w:proofErr w:type="spellEnd"/>
            <w:r w:rsidRPr="001872A2">
              <w:t xml:space="preserve"> Speech ist kontextabhängig; Grenzfälle sind häufig und schwer eindeutig zu labeln</w:t>
            </w:r>
          </w:p>
        </w:tc>
      </w:tr>
      <w:tr w:rsidR="00903095" w:rsidRPr="001872A2" w14:paraId="139FDDAF" w14:textId="77777777" w:rsidTr="006071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3DF4BA76" w14:textId="64970CDC" w:rsidR="00903095" w:rsidRPr="001872A2" w:rsidRDefault="00903095">
            <w:r w:rsidRPr="001872A2">
              <w:t xml:space="preserve">Legal / </w:t>
            </w:r>
            <w:proofErr w:type="spellStart"/>
            <w:r w:rsidRPr="001872A2">
              <w:t>Ethics</w:t>
            </w:r>
            <w:proofErr w:type="spellEnd"/>
          </w:p>
        </w:tc>
        <w:tc>
          <w:tcPr>
            <w:tcW w:w="7224" w:type="dxa"/>
          </w:tcPr>
          <w:p w14:paraId="7D1C0836" w14:textId="0CFB807E" w:rsidR="00A42F59" w:rsidRPr="00AA5AE8" w:rsidRDefault="00903095" w:rsidP="00AA5AE8">
            <w:pPr>
              <w:jc w:val="left"/>
              <w:cnfStyle w:val="000000100000" w:firstRow="0" w:lastRow="0" w:firstColumn="0" w:lastColumn="0" w:oddVBand="0" w:evenVBand="0" w:oddHBand="1" w:evenHBand="0" w:firstRowFirstColumn="0" w:firstRowLastColumn="0" w:lastRowFirstColumn="0" w:lastRowLastColumn="0"/>
            </w:pPr>
            <w:proofErr w:type="spellStart"/>
            <w:r w:rsidRPr="001872A2">
              <w:rPr>
                <w:b/>
                <w:bCs/>
              </w:rPr>
              <w:t>Consent</w:t>
            </w:r>
            <w:proofErr w:type="spellEnd"/>
            <w:r w:rsidRPr="001872A2">
              <w:rPr>
                <w:b/>
                <w:bCs/>
              </w:rPr>
              <w:t xml:space="preserve"> / Privacy:</w:t>
            </w:r>
            <w:r w:rsidRPr="001872A2">
              <w:t xml:space="preserve"> Originalkommentare stammen aus öffentlich zugänglichen Quellen. Personenbezogene Identifikatoren (Namen, Links, Handles) wurden entfernt oder durch Token ersetzt. </w:t>
            </w:r>
          </w:p>
          <w:p w14:paraId="70A20B7E" w14:textId="1825D29F" w:rsidR="00903095" w:rsidRPr="00AA5AE8" w:rsidRDefault="00903095" w:rsidP="00903095">
            <w:pPr>
              <w:jc w:val="left"/>
              <w:cnfStyle w:val="000000100000" w:firstRow="0" w:lastRow="0" w:firstColumn="0" w:lastColumn="0" w:oddVBand="0" w:evenVBand="0" w:oddHBand="1" w:evenHBand="0" w:firstRowFirstColumn="0" w:firstRowLastColumn="0" w:lastRowFirstColumn="0" w:lastRowLastColumn="0"/>
            </w:pPr>
            <w:r w:rsidRPr="001872A2">
              <w:rPr>
                <w:b/>
                <w:bCs/>
              </w:rPr>
              <w:t>License:</w:t>
            </w:r>
            <w:r w:rsidRPr="001872A2">
              <w:t xml:space="preserve"> frei verwendbar zu Forschungszwecken (gemä</w:t>
            </w:r>
            <w:r w:rsidR="00512633">
              <w:t>ss</w:t>
            </w:r>
            <w:r w:rsidRPr="001872A2">
              <w:t xml:space="preserve"> </w:t>
            </w:r>
            <w:proofErr w:type="spellStart"/>
            <w:r w:rsidRPr="001872A2">
              <w:t>Hugging</w:t>
            </w:r>
            <w:proofErr w:type="spellEnd"/>
            <w:r w:rsidRPr="001872A2">
              <w:t xml:space="preserve"> Face</w:t>
            </w:r>
            <w:r w:rsidR="00F82928" w:rsidRPr="001872A2">
              <w:t xml:space="preserve"> </w:t>
            </w:r>
            <w:r w:rsidRPr="001872A2">
              <w:t xml:space="preserve">Dataset Terms). </w:t>
            </w:r>
            <w:r w:rsidRPr="001872A2">
              <w:br/>
            </w:r>
            <w:proofErr w:type="spellStart"/>
            <w:r w:rsidRPr="001872A2">
              <w:rPr>
                <w:b/>
                <w:bCs/>
              </w:rPr>
              <w:t>Ethical</w:t>
            </w:r>
            <w:proofErr w:type="spellEnd"/>
            <w:r w:rsidRPr="001872A2">
              <w:rPr>
                <w:b/>
                <w:bCs/>
              </w:rPr>
              <w:t xml:space="preserve"> </w:t>
            </w:r>
            <w:proofErr w:type="spellStart"/>
            <w:r w:rsidRPr="001872A2">
              <w:rPr>
                <w:b/>
                <w:bCs/>
              </w:rPr>
              <w:t>Notice</w:t>
            </w:r>
            <w:proofErr w:type="spellEnd"/>
            <w:r w:rsidRPr="001872A2">
              <w:rPr>
                <w:b/>
                <w:bCs/>
              </w:rPr>
              <w:t>:</w:t>
            </w:r>
            <w:r w:rsidRPr="001872A2">
              <w:t xml:space="preserve"> Der Datensatz darf </w:t>
            </w:r>
            <w:r w:rsidRPr="001872A2">
              <w:rPr>
                <w:b/>
                <w:bCs/>
              </w:rPr>
              <w:t>nicht</w:t>
            </w:r>
            <w:r w:rsidRPr="001872A2">
              <w:t xml:space="preserve"> zur Generierung neuer </w:t>
            </w:r>
            <w:proofErr w:type="spellStart"/>
            <w:r w:rsidRPr="001872A2">
              <w:t>Hate</w:t>
            </w:r>
            <w:proofErr w:type="spellEnd"/>
            <w:r w:rsidRPr="001872A2">
              <w:t xml:space="preserve">-Speech-Inhalte eingesetzt werden. </w:t>
            </w:r>
          </w:p>
        </w:tc>
      </w:tr>
      <w:tr w:rsidR="00903095" w:rsidRPr="001872A2" w14:paraId="471CFFB7" w14:textId="77777777" w:rsidTr="006071D8">
        <w:tc>
          <w:tcPr>
            <w:cnfStyle w:val="001000000000" w:firstRow="0" w:lastRow="0" w:firstColumn="1" w:lastColumn="0" w:oddVBand="0" w:evenVBand="0" w:oddHBand="0" w:evenHBand="0" w:firstRowFirstColumn="0" w:firstRowLastColumn="0" w:lastRowFirstColumn="0" w:lastRowLastColumn="0"/>
            <w:tcW w:w="1838" w:type="dxa"/>
          </w:tcPr>
          <w:p w14:paraId="2346919B" w14:textId="10AD18AD" w:rsidR="00903095" w:rsidRPr="001872A2" w:rsidRDefault="00FC195B" w:rsidP="00FC195B">
            <w:r w:rsidRPr="001872A2">
              <w:t>Updates</w:t>
            </w:r>
          </w:p>
        </w:tc>
        <w:tc>
          <w:tcPr>
            <w:tcW w:w="7224" w:type="dxa"/>
          </w:tcPr>
          <w:p w14:paraId="654C9C81" w14:textId="4FAAE41F" w:rsidR="00F82928" w:rsidRPr="001872A2" w:rsidRDefault="00FC195B" w:rsidP="00595AA7">
            <w:pPr>
              <w:jc w:val="left"/>
              <w:cnfStyle w:val="000000000000" w:firstRow="0" w:lastRow="0" w:firstColumn="0" w:lastColumn="0" w:oddVBand="0" w:evenVBand="0" w:oddHBand="0" w:evenHBand="0" w:firstRowFirstColumn="0" w:firstRowLastColumn="0" w:lastRowFirstColumn="0" w:lastRowLastColumn="0"/>
            </w:pPr>
            <w:r w:rsidRPr="001872A2">
              <w:t>Der Datensatz liegt in einer stabilen Version vor; zurzeit keine regelmä</w:t>
            </w:r>
            <w:r w:rsidR="00512633">
              <w:t>ss</w:t>
            </w:r>
            <w:r w:rsidRPr="001872A2">
              <w:t>igen Aktualisierungen bekannt.</w:t>
            </w:r>
          </w:p>
        </w:tc>
      </w:tr>
    </w:tbl>
    <w:p w14:paraId="1B1BF668" w14:textId="1FFB5F2B" w:rsidR="000723DC" w:rsidRPr="001872A2" w:rsidRDefault="00230CB6">
      <w:pPr>
        <w:rPr>
          <w:rFonts w:asciiTheme="majorHAnsi" w:eastAsiaTheme="majorEastAsia" w:hAnsiTheme="majorHAnsi" w:cstheme="majorBidi"/>
          <w:color w:val="0F4761" w:themeColor="accent1" w:themeShade="BF"/>
          <w:sz w:val="40"/>
          <w:szCs w:val="40"/>
        </w:rPr>
      </w:pPr>
      <w:r w:rsidRPr="001872A2">
        <w:t> </w:t>
      </w:r>
      <w:r w:rsidR="000723DC" w:rsidRPr="001872A2">
        <w:br w:type="page"/>
      </w:r>
    </w:p>
    <w:p w14:paraId="12020F34" w14:textId="57EF8707" w:rsidR="00F0090E" w:rsidRPr="00340802" w:rsidRDefault="00F0090E" w:rsidP="00F0090E">
      <w:pPr>
        <w:pStyle w:val="berschrift1"/>
        <w:rPr>
          <w:lang w:val="fr-CH"/>
        </w:rPr>
      </w:pPr>
      <w:commentRangeStart w:id="2"/>
      <w:r w:rsidRPr="00340802">
        <w:rPr>
          <w:lang w:val="fr-CH"/>
        </w:rPr>
        <w:lastRenderedPageBreak/>
        <w:t>4. Validation Plan (3/4 page)</w:t>
      </w:r>
      <w:commentRangeEnd w:id="2"/>
      <w:r w:rsidR="000508E4">
        <w:rPr>
          <w:rStyle w:val="Kommentarzeichen"/>
          <w:rFonts w:asciiTheme="minorHAnsi" w:eastAsiaTheme="minorHAnsi" w:hAnsiTheme="minorHAnsi" w:cstheme="minorBidi"/>
          <w:color w:val="auto"/>
        </w:rPr>
        <w:commentReference w:id="2"/>
      </w:r>
    </w:p>
    <w:p w14:paraId="52D94A2E" w14:textId="3DB66F10" w:rsidR="00912E35" w:rsidRPr="00912E35" w:rsidRDefault="00912E35" w:rsidP="00912E35">
      <w:r w:rsidRPr="00912E35">
        <w:t xml:space="preserve">Für das </w:t>
      </w:r>
      <w:proofErr w:type="spellStart"/>
      <w:r w:rsidRPr="00912E35">
        <w:t>Hate</w:t>
      </w:r>
      <w:proofErr w:type="spellEnd"/>
      <w:r w:rsidRPr="00912E35">
        <w:t xml:space="preserve">-Speech-Modell wird ein Validierungsansatz verwendet, der Verlässlichkeit, Generalisierbarkeit und die Vermeidung von Data Leakage sicherstellt. Das Training erfolgt primär über Amazon </w:t>
      </w:r>
      <w:proofErr w:type="spellStart"/>
      <w:r w:rsidRPr="00912E35">
        <w:t>SageMaker</w:t>
      </w:r>
      <w:proofErr w:type="spellEnd"/>
      <w:r w:rsidRPr="00912E35">
        <w:t xml:space="preserve">, welches automatisiertes Feature-Processing, Modellselektion und Hyperparameteroptimierung übernimmt. Zusätzlich wurde ein lokaler Trainingsansatz als mögliche Alternative </w:t>
      </w:r>
      <w:r w:rsidR="00EF0D3A">
        <w:t xml:space="preserve">mit einem </w:t>
      </w:r>
      <w:r w:rsidR="00A4135B">
        <w:t xml:space="preserve">weiter verbesserten Datenschutz </w:t>
      </w:r>
      <w:r w:rsidRPr="00912E35">
        <w:t>geprüft, um zu evaluieren, ob ein manuell konfigurierbarer Ansatz ähnliche oder bessere Ergebnisse liefern kann. Beide Ansätze werden auf Basis desselben Validierungsschemas beurteilt, um eine faire Vergleichbarkeit sicherzustellen. In beiden Fällen wird der Datensatz in ein Training Set und ein Validation Set aufgeteilt. Das Training Set dient der Modellanpassung, während das Validation Set ausschlie</w:t>
      </w:r>
      <w:r w:rsidR="00512633">
        <w:t>ss</w:t>
      </w:r>
      <w:r w:rsidRPr="00912E35">
        <w:t xml:space="preserve">lich zur internen Bewertung genutzt wird, um geeignete Modellvarianten auszuwählen und </w:t>
      </w:r>
      <w:proofErr w:type="spellStart"/>
      <w:r w:rsidRPr="00912E35">
        <w:t>Overfitting</w:t>
      </w:r>
      <w:proofErr w:type="spellEnd"/>
      <w:r w:rsidRPr="00912E35">
        <w:t xml:space="preserve"> zu vermeiden.</w:t>
      </w:r>
    </w:p>
    <w:p w14:paraId="74FFB5FA" w14:textId="77777777" w:rsidR="00912E35" w:rsidRPr="00912E35" w:rsidRDefault="00912E35" w:rsidP="00912E35">
      <w:r w:rsidRPr="00912E35">
        <w:t xml:space="preserve">Für eine realistische Einschätzung der Modellleistung wird ein vollständig unabhängiges Test-Set verwendet, das während des gesamten Trainingsprozesses unberührt bleibt. Es dient als „final </w:t>
      </w:r>
      <w:proofErr w:type="spellStart"/>
      <w:r w:rsidRPr="00912E35">
        <w:t>holdout</w:t>
      </w:r>
      <w:proofErr w:type="spellEnd"/>
      <w:r w:rsidRPr="00912E35">
        <w:t xml:space="preserve">“ und wird erst nach Abschluss des Trainings zur Evaluation eingesetzt. Dies verhindert jede Form von Data Leakage und ermöglicht eine objektive Messung der erwartbaren Modellperformance auf neuen </w:t>
      </w:r>
      <w:proofErr w:type="spellStart"/>
      <w:r w:rsidRPr="00912E35">
        <w:t>UrbanGate</w:t>
      </w:r>
      <w:proofErr w:type="spellEnd"/>
      <w:r w:rsidRPr="00912E35">
        <w:t>-Kommentaren. Die Datenaufteilung folgt einem gängigen Schema von ca</w:t>
      </w:r>
      <w:r w:rsidRPr="00912E35">
        <w:rPr>
          <w:highlight w:val="yellow"/>
        </w:rPr>
        <w:t>. 70 % Training, 15 % Validation und 15 % Test</w:t>
      </w:r>
      <w:r w:rsidRPr="00912E35">
        <w:t>, wobei geringe Abweichungen je nach technischem Ansatz möglich sind. Entscheidend ist die strikte Trennung des Test-Sets von allen Optimierungsprozessen.</w:t>
      </w:r>
    </w:p>
    <w:p w14:paraId="10F52DE9" w14:textId="30626797" w:rsidR="00912E35" w:rsidRPr="00912E35" w:rsidRDefault="00912E35" w:rsidP="00912E35">
      <w:r w:rsidRPr="00912E35">
        <w:t>Data Leakage wird verhindert, indem das Test-Set in keinem Stadium für Training, Validierung oder Hyperparameteroptimierung verwendet wird und keine zukünftigen oder im realen Betrieb nicht verfügbaren Informationen in die Features einflie</w:t>
      </w:r>
      <w:r w:rsidR="00512633">
        <w:t>ss</w:t>
      </w:r>
      <w:r w:rsidRPr="00912E35">
        <w:t>en. Metadaten wie die Herkunft einzelner Sub-Datasets werden ausschlie</w:t>
      </w:r>
      <w:r w:rsidR="00512633">
        <w:t>ss</w:t>
      </w:r>
      <w:r w:rsidRPr="00912E35">
        <w:t xml:space="preserve">lich für Analysezwecke genutzt, nicht jedoch als Eingabefeatures für das Modell. Die parallele Prüfung des </w:t>
      </w:r>
      <w:proofErr w:type="spellStart"/>
      <w:r w:rsidRPr="00912E35">
        <w:t>SageMaker</w:t>
      </w:r>
      <w:proofErr w:type="spellEnd"/>
      <w:r w:rsidRPr="00912E35">
        <w:t xml:space="preserve">-Ansatzes und des lokalen Ansatzes ermöglicht eine fundierte Entscheidung, welche Trainingsstrategie langfristig besser zu </w:t>
      </w:r>
      <w:proofErr w:type="spellStart"/>
      <w:r w:rsidRPr="00912E35">
        <w:t>UrbanGate</w:t>
      </w:r>
      <w:proofErr w:type="spellEnd"/>
      <w:r w:rsidRPr="00912E35">
        <w:t xml:space="preserve"> passt.</w:t>
      </w:r>
    </w:p>
    <w:p w14:paraId="6B8CD7DA" w14:textId="71BD46D7" w:rsidR="00313147" w:rsidRDefault="00912E35" w:rsidP="00912E35">
      <w:r w:rsidRPr="00912E35">
        <w:t xml:space="preserve">Der Validierungsplan stellt somit sicher, dass beide Ansätze objektiv bewertet </w:t>
      </w:r>
      <w:proofErr w:type="gramStart"/>
      <w:r w:rsidRPr="00912E35">
        <w:t>werden</w:t>
      </w:r>
      <w:proofErr w:type="gramEnd"/>
      <w:r w:rsidRPr="00912E35">
        <w:t xml:space="preserve"> und bildet eine robuste Grundlage für die Auswahl eines geeigneten Modells für den späteren Einsatz in </w:t>
      </w:r>
      <w:proofErr w:type="spellStart"/>
      <w:r w:rsidRPr="00912E35">
        <w:t>UrbanGate</w:t>
      </w:r>
      <w:proofErr w:type="spellEnd"/>
      <w:r w:rsidRPr="00912E35">
        <w:t>.</w:t>
      </w:r>
    </w:p>
    <w:p w14:paraId="1E86237F" w14:textId="6348C773" w:rsidR="000723DC" w:rsidRPr="001872A2" w:rsidRDefault="000E15CC">
      <w:pPr>
        <w:rPr>
          <w:rFonts w:asciiTheme="majorHAnsi" w:eastAsiaTheme="majorEastAsia" w:hAnsiTheme="majorHAnsi" w:cstheme="majorBidi"/>
          <w:color w:val="0F4761" w:themeColor="accent1" w:themeShade="BF"/>
          <w:sz w:val="40"/>
          <w:szCs w:val="40"/>
        </w:rPr>
      </w:pPr>
      <w:r>
        <w:rPr>
          <w:noProof/>
        </w:rPr>
        <w:drawing>
          <wp:inline distT="0" distB="0" distL="0" distR="0" wp14:anchorId="79933D2A" wp14:editId="6FDCBB4B">
            <wp:extent cx="3748552" cy="2943225"/>
            <wp:effectExtent l="0" t="0" r="4445" b="0"/>
            <wp:docPr id="1032308458" name="Grafik 1" descr="Ein Bild, das Text, Screenshot, Rechteck,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08458" name="Grafik 1" descr="Ein Bild, das Text, Screenshot, Rechteck, Diagramm enthält.&#10;&#10;KI-generierte Inhalte können fehlerhaft sei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52311" cy="2946177"/>
                    </a:xfrm>
                    <a:prstGeom prst="rect">
                      <a:avLst/>
                    </a:prstGeom>
                    <a:noFill/>
                    <a:ln>
                      <a:noFill/>
                    </a:ln>
                  </pic:spPr>
                </pic:pic>
              </a:graphicData>
            </a:graphic>
          </wp:inline>
        </w:drawing>
      </w:r>
      <w:r w:rsidR="000723DC" w:rsidRPr="001872A2">
        <w:br w:type="page"/>
      </w:r>
    </w:p>
    <w:p w14:paraId="3D93BFEE" w14:textId="1AC8A59C" w:rsidR="00F0090E" w:rsidRPr="00A143F7" w:rsidRDefault="00F0090E" w:rsidP="00F0090E">
      <w:pPr>
        <w:pStyle w:val="berschrift1"/>
        <w:rPr>
          <w:lang w:val="en-GB"/>
        </w:rPr>
      </w:pPr>
      <w:commentRangeStart w:id="3"/>
      <w:r w:rsidRPr="00A143F7">
        <w:rPr>
          <w:lang w:val="en-GB"/>
        </w:rPr>
        <w:lastRenderedPageBreak/>
        <w:t>5. Metrics and Baselines (3/4 page)</w:t>
      </w:r>
      <w:commentRangeEnd w:id="3"/>
      <w:r w:rsidR="00FF6090">
        <w:rPr>
          <w:rStyle w:val="Kommentarzeichen"/>
          <w:rFonts w:asciiTheme="minorHAnsi" w:eastAsiaTheme="minorHAnsi" w:hAnsiTheme="minorHAnsi" w:cstheme="minorBidi"/>
          <w:color w:val="auto"/>
        </w:rPr>
        <w:commentReference w:id="3"/>
      </w:r>
    </w:p>
    <w:p w14:paraId="2374AF24" w14:textId="78934C64" w:rsidR="000723DC" w:rsidRPr="001872A2" w:rsidRDefault="009732B6" w:rsidP="009732B6">
      <w:pPr>
        <w:pStyle w:val="berschrift2"/>
      </w:pPr>
      <w:r>
        <w:t>Recall als primäre Metrik</w:t>
      </w:r>
    </w:p>
    <w:p w14:paraId="75FF5F2F" w14:textId="77777777" w:rsidR="004B4A44" w:rsidRPr="004B4A44" w:rsidRDefault="004B4A44" w:rsidP="004B4A44">
      <w:r w:rsidRPr="004B4A44">
        <w:t xml:space="preserve">Für die Bewertung des </w:t>
      </w:r>
      <w:proofErr w:type="spellStart"/>
      <w:r w:rsidRPr="004B4A44">
        <w:t>Hate</w:t>
      </w:r>
      <w:proofErr w:type="spellEnd"/>
      <w:r w:rsidRPr="004B4A44">
        <w:t xml:space="preserve">-Speech-Klassifikationsmodells wird Recall als primäre Metrik verwendet. Der Grund dafür ist, dass im Kontext von </w:t>
      </w:r>
      <w:proofErr w:type="spellStart"/>
      <w:r w:rsidRPr="004B4A44">
        <w:t>UrbanGate</w:t>
      </w:r>
      <w:proofErr w:type="spellEnd"/>
      <w:r w:rsidRPr="004B4A44">
        <w:t xml:space="preserve"> das zentrale Risiko darin besteht, </w:t>
      </w:r>
      <w:proofErr w:type="spellStart"/>
      <w:r w:rsidRPr="004B4A44">
        <w:t>Hate</w:t>
      </w:r>
      <w:proofErr w:type="spellEnd"/>
      <w:r w:rsidRPr="004B4A44">
        <w:t xml:space="preserve">-Speech-Kommentare </w:t>
      </w:r>
      <w:r w:rsidRPr="004B4A44">
        <w:rPr>
          <w:i/>
          <w:iCs/>
        </w:rPr>
        <w:t>nicht</w:t>
      </w:r>
      <w:r w:rsidRPr="004B4A44">
        <w:t xml:space="preserve"> zu erkennen. Jeder übersehene Fall (</w:t>
      </w:r>
      <w:proofErr w:type="spellStart"/>
      <w:r w:rsidRPr="004B4A44">
        <w:t>False</w:t>
      </w:r>
      <w:proofErr w:type="spellEnd"/>
      <w:r w:rsidRPr="004B4A44">
        <w:t xml:space="preserve"> Negative) kann die Diskussionskultur beeinträchtigen, Moderationsteams belasten und Nutzende potenziell gefährden. Ein hoher Recall stellt sicher, dass möglichst viele problematische Kommentare für eine manuelle Überprüfung markiert werden und kein schädlicher Inhalt unbeabsichtigt veröffentlicht wird. Da </w:t>
      </w:r>
      <w:proofErr w:type="spellStart"/>
      <w:r w:rsidRPr="004B4A44">
        <w:t>UrbanGate</w:t>
      </w:r>
      <w:proofErr w:type="spellEnd"/>
      <w:r w:rsidRPr="004B4A44">
        <w:t xml:space="preserve"> stets mit einem Human-in-</w:t>
      </w:r>
      <w:proofErr w:type="spellStart"/>
      <w:r w:rsidRPr="004B4A44">
        <w:t>the</w:t>
      </w:r>
      <w:proofErr w:type="spellEnd"/>
      <w:r w:rsidRPr="004B4A44">
        <w:t>-Loop arbeitet, sind falsch positive Markierungen (</w:t>
      </w:r>
      <w:proofErr w:type="spellStart"/>
      <w:r w:rsidRPr="004B4A44">
        <w:t>False</w:t>
      </w:r>
      <w:proofErr w:type="spellEnd"/>
      <w:r w:rsidRPr="004B4A44">
        <w:t xml:space="preserve"> Positives) besser kontrollierbar als übersehene </w:t>
      </w:r>
      <w:proofErr w:type="spellStart"/>
      <w:r w:rsidRPr="004B4A44">
        <w:t>Hate</w:t>
      </w:r>
      <w:proofErr w:type="spellEnd"/>
      <w:r w:rsidRPr="004B4A44">
        <w:t xml:space="preserve"> Speech.</w:t>
      </w:r>
    </w:p>
    <w:p w14:paraId="60F37BD8" w14:textId="380748BE" w:rsidR="004B4A44" w:rsidRPr="004B4A44" w:rsidRDefault="004B4A44" w:rsidP="004B4A44">
      <w:r w:rsidRPr="004B4A44">
        <w:t xml:space="preserve">Zur Ergänzung werden Precision und F1-Score betrachtet. Precision gibt Aufschluss darüber, wie zuverlässig das Modell markierte Kommentare tatsächlich als </w:t>
      </w:r>
      <w:proofErr w:type="spellStart"/>
      <w:r w:rsidRPr="004B4A44">
        <w:t>Hate</w:t>
      </w:r>
      <w:proofErr w:type="spellEnd"/>
      <w:r w:rsidRPr="004B4A44">
        <w:t xml:space="preserve"> Speech einstuft. Der F1-Score dient als zusammenfassende Kenngrö</w:t>
      </w:r>
      <w:r w:rsidR="00512633">
        <w:t>ss</w:t>
      </w:r>
      <w:r w:rsidRPr="004B4A44">
        <w:t xml:space="preserve">e, um die Balance zwischen Sensitivität und Verlässlichkeit besser beurteilen zu können. Darüber hinaus unterstützt eine </w:t>
      </w:r>
      <w:proofErr w:type="spellStart"/>
      <w:r w:rsidRPr="004B4A44">
        <w:t>Confusion</w:t>
      </w:r>
      <w:proofErr w:type="spellEnd"/>
      <w:r w:rsidRPr="004B4A44">
        <w:t xml:space="preserve"> Matrix die Analyse der Fehlklassifikationen, insbesondere der Verteilung von </w:t>
      </w:r>
      <w:proofErr w:type="spellStart"/>
      <w:r w:rsidRPr="004B4A44">
        <w:t>False</w:t>
      </w:r>
      <w:proofErr w:type="spellEnd"/>
      <w:r w:rsidRPr="004B4A44">
        <w:t xml:space="preserve"> Positives und </w:t>
      </w:r>
      <w:proofErr w:type="spellStart"/>
      <w:r w:rsidRPr="004B4A44">
        <w:t>False</w:t>
      </w:r>
      <w:proofErr w:type="spellEnd"/>
      <w:r w:rsidRPr="004B4A44">
        <w:t xml:space="preserve"> Negatives.</w:t>
      </w:r>
    </w:p>
    <w:p w14:paraId="602DFBC5" w14:textId="77777777" w:rsidR="009732B6" w:rsidRDefault="009732B6" w:rsidP="009732B6">
      <w:pPr>
        <w:pStyle w:val="berschrift2"/>
      </w:pPr>
      <w:r w:rsidRPr="009732B6">
        <w:t>Vergleich der Trainingsansätze</w:t>
      </w:r>
    </w:p>
    <w:p w14:paraId="499B2B6E" w14:textId="391B5EF2" w:rsidR="000723DC" w:rsidRPr="00FF6090" w:rsidRDefault="009732B6" w:rsidP="00FF6090">
      <w:pPr>
        <w:jc w:val="left"/>
      </w:pPr>
      <w:r w:rsidRPr="009732B6">
        <w:t>Da sowohl der Amazon-</w:t>
      </w:r>
      <w:proofErr w:type="spellStart"/>
      <w:r w:rsidRPr="009732B6">
        <w:t>SageMaker</w:t>
      </w:r>
      <w:proofErr w:type="spellEnd"/>
      <w:r w:rsidRPr="009732B6">
        <w:t xml:space="preserve">-Ansatz als auch ein lokal trainierter Ansatz geprüft werden, werden alle oben genannten Metriken konsistent auf beide Modelle angewendet. Dies ermöglicht eine objektive Gegenüberstellung der Recall-Leistung sowie der sekundären Metriken, um eine fundierte Entscheidung über den geeignetsten Ansatz für </w:t>
      </w:r>
      <w:proofErr w:type="spellStart"/>
      <w:r w:rsidRPr="009732B6">
        <w:t>UrbanGate</w:t>
      </w:r>
      <w:proofErr w:type="spellEnd"/>
      <w:r w:rsidRPr="009732B6">
        <w:t xml:space="preserve"> treffen zu können.</w:t>
      </w:r>
      <w:r w:rsidR="000723DC" w:rsidRPr="001872A2">
        <w:br w:type="page"/>
      </w:r>
    </w:p>
    <w:p w14:paraId="2ABE3AB9" w14:textId="1B0C801A" w:rsidR="00F0090E" w:rsidRPr="00A143F7" w:rsidRDefault="00F0090E" w:rsidP="00F0090E">
      <w:pPr>
        <w:pStyle w:val="berschrift1"/>
        <w:rPr>
          <w:lang w:val="en-GB"/>
        </w:rPr>
      </w:pPr>
      <w:commentRangeStart w:id="4"/>
      <w:r w:rsidRPr="00A143F7">
        <w:rPr>
          <w:lang w:val="en-GB"/>
        </w:rPr>
        <w:lastRenderedPageBreak/>
        <w:t>6. Fairness, Risk, and Human-in-the-Loop (1/2–1 page)</w:t>
      </w:r>
      <w:commentRangeEnd w:id="4"/>
      <w:r w:rsidR="00FF6090">
        <w:rPr>
          <w:rStyle w:val="Kommentarzeichen"/>
          <w:rFonts w:asciiTheme="minorHAnsi" w:eastAsiaTheme="minorHAnsi" w:hAnsiTheme="minorHAnsi" w:cstheme="minorBidi"/>
          <w:color w:val="auto"/>
        </w:rPr>
        <w:commentReference w:id="4"/>
      </w:r>
    </w:p>
    <w:p w14:paraId="13409D6D" w14:textId="77777777" w:rsidR="00C1615C" w:rsidRPr="00C1615C" w:rsidRDefault="00C1615C" w:rsidP="00C1615C">
      <w:r w:rsidRPr="00C1615C">
        <w:t xml:space="preserve">Der Einsatz eines </w:t>
      </w:r>
      <w:proofErr w:type="spellStart"/>
      <w:r w:rsidRPr="00C1615C">
        <w:t>Hate</w:t>
      </w:r>
      <w:proofErr w:type="spellEnd"/>
      <w:r w:rsidRPr="00C1615C">
        <w:t xml:space="preserve">-Speech-Klassifikationsmodells im Kontext von </w:t>
      </w:r>
      <w:proofErr w:type="spellStart"/>
      <w:r w:rsidRPr="00C1615C">
        <w:t>UrbanGate</w:t>
      </w:r>
      <w:proofErr w:type="spellEnd"/>
      <w:r w:rsidRPr="00C1615C">
        <w:t xml:space="preserve"> erfordert besondere Aufmerksamkeit hinsichtlich Fairness, Risiken und der Rolle menschlicher Moderation. Da automatisierte Systeme nur begrenzt Kontext erfassen und sprachliche Feinheiten oft missverstehen können, ist eine verantwortungsvolle Einbettung in bestehende Moderationsprozesse zwingend notwendig.</w:t>
      </w:r>
    </w:p>
    <w:p w14:paraId="30E4293A" w14:textId="77777777" w:rsidR="00C1615C" w:rsidRPr="00C1615C" w:rsidRDefault="00C1615C" w:rsidP="00C1615C">
      <w:pPr>
        <w:pStyle w:val="berschrift2"/>
      </w:pPr>
      <w:r w:rsidRPr="00C1615C">
        <w:t xml:space="preserve">Fairness </w:t>
      </w:r>
      <w:proofErr w:type="spellStart"/>
      <w:r w:rsidRPr="00C1615C">
        <w:t>Considerations</w:t>
      </w:r>
      <w:proofErr w:type="spellEnd"/>
    </w:p>
    <w:p w14:paraId="3C0E6C9D" w14:textId="77777777" w:rsidR="00C1615C" w:rsidRPr="00C1615C" w:rsidRDefault="00C1615C" w:rsidP="00C1615C">
      <w:proofErr w:type="spellStart"/>
      <w:r w:rsidRPr="00C1615C">
        <w:t>Hate</w:t>
      </w:r>
      <w:proofErr w:type="spellEnd"/>
      <w:r w:rsidRPr="00C1615C">
        <w:t xml:space="preserve">-Speech-Modelle können Verzerrungen aufweisen, die aus den Datensätzen stammen, auf denen sie trainiert wurden. Der verwendete German </w:t>
      </w:r>
      <w:proofErr w:type="spellStart"/>
      <w:r w:rsidRPr="00C1615C">
        <w:t>Hate</w:t>
      </w:r>
      <w:proofErr w:type="spellEnd"/>
      <w:r w:rsidRPr="00C1615C">
        <w:t xml:space="preserve"> Speech </w:t>
      </w:r>
      <w:proofErr w:type="spellStart"/>
      <w:r w:rsidRPr="00C1615C">
        <w:t>Superset</w:t>
      </w:r>
      <w:proofErr w:type="spellEnd"/>
      <w:r w:rsidRPr="00C1615C">
        <w:t xml:space="preserve"> besteht aus Texten aus </w:t>
      </w:r>
      <w:proofErr w:type="spellStart"/>
      <w:r w:rsidRPr="00C1615C">
        <w:t>Social</w:t>
      </w:r>
      <w:proofErr w:type="spellEnd"/>
      <w:r w:rsidRPr="00C1615C">
        <w:t xml:space="preserve"> Media und öffentlichen Online-Diskussionen und spiegelt möglicherweise bestimmte Sprachgruppen, Themenfelder oder Kommunikationsstile überproportional wider. Dies kann dazu führen, dass Kommentare bestimmter Nutzergruppen häufiger fälschlich als </w:t>
      </w:r>
      <w:proofErr w:type="spellStart"/>
      <w:r w:rsidRPr="00C1615C">
        <w:t>Hate</w:t>
      </w:r>
      <w:proofErr w:type="spellEnd"/>
      <w:r w:rsidRPr="00C1615C">
        <w:t xml:space="preserve"> Speech markiert werden oder umgekehrt problematische Inhalte bestimmter Gruppen schlechter erkannt werden.</w:t>
      </w:r>
    </w:p>
    <w:p w14:paraId="3D863CA0" w14:textId="77777777" w:rsidR="00C1615C" w:rsidRPr="00C1615C" w:rsidRDefault="00C1615C" w:rsidP="00C1615C">
      <w:pPr>
        <w:pStyle w:val="berschrift2"/>
      </w:pPr>
      <w:proofErr w:type="spellStart"/>
      <w:r w:rsidRPr="00C1615C">
        <w:t>Risks</w:t>
      </w:r>
      <w:proofErr w:type="spellEnd"/>
    </w:p>
    <w:p w14:paraId="615897C5" w14:textId="6716AAEF" w:rsidR="004A1494" w:rsidRDefault="00C1615C" w:rsidP="00C1615C">
      <w:r w:rsidRPr="00C1615C">
        <w:t>Zentrale Risiken ergeben sich vor allem aus zwei Fehlertypen:</w:t>
      </w:r>
    </w:p>
    <w:p w14:paraId="6519A4F4" w14:textId="01BBD00B" w:rsidR="004A1494" w:rsidRDefault="004A1494" w:rsidP="00C1615C">
      <w:r>
        <w:rPr>
          <w:noProof/>
        </w:rPr>
        <w:drawing>
          <wp:inline distT="0" distB="0" distL="0" distR="0" wp14:anchorId="1D28E487" wp14:editId="46149934">
            <wp:extent cx="5759450" cy="1033153"/>
            <wp:effectExtent l="0" t="0" r="12700" b="14605"/>
            <wp:docPr id="93027640" name="Diagram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6CA53F33" w14:textId="77777777" w:rsidR="00C1615C" w:rsidRPr="00C1615C" w:rsidRDefault="00C1615C" w:rsidP="00C1615C">
      <w:r w:rsidRPr="00C1615C">
        <w:t xml:space="preserve">Weitere Risiken ergeben sich aus fehlendem Kontext: Ironie, lokale Dialekte, Sarkasmus oder politische Diskussionen können maschinell leicht falsch interpretiert werden. Zudem besteht ein potenzieller </w:t>
      </w:r>
      <w:r w:rsidRPr="00C1615C">
        <w:rPr>
          <w:i/>
          <w:iCs/>
        </w:rPr>
        <w:t>Domain Shift</w:t>
      </w:r>
      <w:r w:rsidRPr="00C1615C">
        <w:t xml:space="preserve">, da kommunale Diskussionen in </w:t>
      </w:r>
      <w:proofErr w:type="spellStart"/>
      <w:r w:rsidRPr="00C1615C">
        <w:t>UrbanGate</w:t>
      </w:r>
      <w:proofErr w:type="spellEnd"/>
      <w:r w:rsidRPr="00C1615C">
        <w:t xml:space="preserve"> stilistisch häufig anders sind als </w:t>
      </w:r>
      <w:proofErr w:type="spellStart"/>
      <w:r w:rsidRPr="00C1615C">
        <w:t>Social</w:t>
      </w:r>
      <w:proofErr w:type="spellEnd"/>
      <w:r w:rsidRPr="00C1615C">
        <w:t>-Media-Kommentare im Trainingsdatensatz.</w:t>
      </w:r>
    </w:p>
    <w:p w14:paraId="50953EDB" w14:textId="77777777" w:rsidR="00C1615C" w:rsidRPr="00C1615C" w:rsidRDefault="00C1615C" w:rsidP="00C1615C">
      <w:pPr>
        <w:pStyle w:val="berschrift2"/>
      </w:pPr>
      <w:r w:rsidRPr="00C1615C">
        <w:t>Human-in-</w:t>
      </w:r>
      <w:proofErr w:type="spellStart"/>
      <w:r w:rsidRPr="00C1615C">
        <w:t>the</w:t>
      </w:r>
      <w:proofErr w:type="spellEnd"/>
      <w:r w:rsidRPr="00C1615C">
        <w:t>-Loop</w:t>
      </w:r>
    </w:p>
    <w:p w14:paraId="08992C88" w14:textId="77777777" w:rsidR="00C1615C" w:rsidRPr="00C1615C" w:rsidRDefault="00C1615C" w:rsidP="00C1615C">
      <w:r w:rsidRPr="00C1615C">
        <w:t xml:space="preserve">Das Modell wird nicht autonom moderieren, sondern dient als Unterstützungssystem. Alle vom Modell als </w:t>
      </w:r>
      <w:proofErr w:type="spellStart"/>
      <w:r w:rsidRPr="00C1615C">
        <w:t>Hate</w:t>
      </w:r>
      <w:proofErr w:type="spellEnd"/>
      <w:r w:rsidRPr="00C1615C">
        <w:t xml:space="preserve"> Speech markierten Kommentare werden einem menschlichen Moderationsteam zur finalen Entscheidung vorgelegt. Damit erfüllt der Human-in-</w:t>
      </w:r>
      <w:proofErr w:type="spellStart"/>
      <w:r w:rsidRPr="00C1615C">
        <w:t>the</w:t>
      </w:r>
      <w:proofErr w:type="spellEnd"/>
      <w:r w:rsidRPr="00C1615C">
        <w:t>-Loop mehrere Aufgaben:</w:t>
      </w:r>
    </w:p>
    <w:p w14:paraId="70D69D99" w14:textId="6EFF8669" w:rsidR="00340802" w:rsidRDefault="00340802" w:rsidP="00C1615C">
      <w:r>
        <w:rPr>
          <w:noProof/>
        </w:rPr>
        <w:drawing>
          <wp:inline distT="0" distB="0" distL="0" distR="0" wp14:anchorId="5BD44DCC" wp14:editId="501E3234">
            <wp:extent cx="5759450" cy="1341911"/>
            <wp:effectExtent l="0" t="0" r="12700" b="10795"/>
            <wp:docPr id="701659384" name="Diagram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3C05852A" w14:textId="4FA9F71B" w:rsidR="000723DC" w:rsidRPr="001872A2" w:rsidRDefault="00C1615C">
      <w:pPr>
        <w:rPr>
          <w:rFonts w:asciiTheme="majorHAnsi" w:eastAsiaTheme="majorEastAsia" w:hAnsiTheme="majorHAnsi" w:cstheme="majorBidi"/>
          <w:color w:val="0F4761" w:themeColor="accent1" w:themeShade="BF"/>
          <w:sz w:val="40"/>
          <w:szCs w:val="40"/>
        </w:rPr>
      </w:pPr>
      <w:r w:rsidRPr="00C1615C">
        <w:t>Langfristig kann der Human-in-</w:t>
      </w:r>
      <w:proofErr w:type="spellStart"/>
      <w:r w:rsidRPr="00C1615C">
        <w:t>the</w:t>
      </w:r>
      <w:proofErr w:type="spellEnd"/>
      <w:r w:rsidRPr="00C1615C">
        <w:t>-Loop auch zur Verbesserung des Modells beitragen, indem korrigierte Fälle gesammelt und in zukünftigen Trainingsrunden genutzt werden. Dadurch entsteht ein kontrollierter, verantwortungsvoller Lernprozess, der die Fairness und Robustheit des Systems schrittweise erhöht.</w:t>
      </w:r>
      <w:r w:rsidR="000723DC" w:rsidRPr="001872A2">
        <w:br w:type="page"/>
      </w:r>
    </w:p>
    <w:p w14:paraId="794754CB" w14:textId="60DDE776" w:rsidR="00F0090E" w:rsidRPr="00A143F7" w:rsidRDefault="00F0090E" w:rsidP="00F0090E">
      <w:pPr>
        <w:pStyle w:val="berschrift1"/>
        <w:rPr>
          <w:lang w:val="en-GB"/>
        </w:rPr>
      </w:pPr>
      <w:commentRangeStart w:id="5"/>
      <w:commentRangeStart w:id="6"/>
      <w:r w:rsidRPr="00A143F7">
        <w:rPr>
          <w:lang w:val="en-GB"/>
        </w:rPr>
        <w:lastRenderedPageBreak/>
        <w:t>7. Limits and Next Steps (1/2 page)</w:t>
      </w:r>
      <w:commentRangeEnd w:id="5"/>
      <w:r w:rsidR="00063B8F">
        <w:rPr>
          <w:rStyle w:val="Kommentarzeichen"/>
          <w:rFonts w:asciiTheme="minorHAnsi" w:eastAsiaTheme="minorHAnsi" w:hAnsiTheme="minorHAnsi" w:cstheme="minorBidi"/>
          <w:color w:val="auto"/>
        </w:rPr>
        <w:commentReference w:id="5"/>
      </w:r>
      <w:commentRangeEnd w:id="6"/>
      <w:r w:rsidR="00FF6090">
        <w:rPr>
          <w:rStyle w:val="Kommentarzeichen"/>
          <w:rFonts w:asciiTheme="minorHAnsi" w:eastAsiaTheme="minorHAnsi" w:hAnsiTheme="minorHAnsi" w:cstheme="minorBidi"/>
          <w:color w:val="auto"/>
        </w:rPr>
        <w:commentReference w:id="6"/>
      </w:r>
    </w:p>
    <w:p w14:paraId="631E804F" w14:textId="77777777" w:rsidR="005C136C" w:rsidRDefault="005C136C" w:rsidP="005C136C">
      <w:r>
        <w:t xml:space="preserve">Das entwickelte Modell ist bewusst als Minimum Viable Model (MVM) gestaltet und nutzt eine binäre Klassifikation, um Kommentare entweder als </w:t>
      </w:r>
      <w:proofErr w:type="spellStart"/>
      <w:r>
        <w:t>Hate</w:t>
      </w:r>
      <w:proofErr w:type="spellEnd"/>
      <w:r>
        <w:t xml:space="preserve"> Speech oder Nicht-</w:t>
      </w:r>
      <w:proofErr w:type="spellStart"/>
      <w:r>
        <w:t>Hate</w:t>
      </w:r>
      <w:proofErr w:type="spellEnd"/>
      <w:r>
        <w:t>-Speech einzuordnen. Dieser Ansatz ermöglicht einen pragmatischen Einstieg, bringt jedoch mehrere Einschränkungen mit sich.</w:t>
      </w:r>
    </w:p>
    <w:p w14:paraId="790FDD3C" w14:textId="77777777" w:rsidR="005C136C" w:rsidRDefault="005C136C" w:rsidP="005C136C">
      <w:pPr>
        <w:pStyle w:val="berschrift2"/>
      </w:pPr>
      <w:r>
        <w:t>Limits</w:t>
      </w:r>
    </w:p>
    <w:p w14:paraId="5C477D93" w14:textId="77777777" w:rsidR="005C136C" w:rsidRDefault="005C136C" w:rsidP="005C136C">
      <w:r>
        <w:t xml:space="preserve">Ein zentrales Limit liegt in der sprachlichen Abdeckung. Der Trainingsdatensatz besteht überwiegend aus hochdeutschen Texten, während </w:t>
      </w:r>
      <w:proofErr w:type="spellStart"/>
      <w:r>
        <w:t>UrbanGate</w:t>
      </w:r>
      <w:proofErr w:type="spellEnd"/>
      <w:r>
        <w:t>-Kommentare häufig in Schweizerdeutsch oder in Mischformen verfasst sind. Dadurch kann es zu Unsicherheiten und Fehlklassifikationen kommen.</w:t>
      </w:r>
    </w:p>
    <w:p w14:paraId="26D64D0E" w14:textId="77777777" w:rsidR="005C136C" w:rsidRDefault="005C136C" w:rsidP="005C136C">
      <w:r>
        <w:t xml:space="preserve">Zudem besteht ein Domain Shift zwischen </w:t>
      </w:r>
      <w:proofErr w:type="spellStart"/>
      <w:r>
        <w:t>Social</w:t>
      </w:r>
      <w:proofErr w:type="spellEnd"/>
      <w:r>
        <w:t xml:space="preserve">-Media-Daten im </w:t>
      </w:r>
      <w:proofErr w:type="spellStart"/>
      <w:r>
        <w:t>Superset</w:t>
      </w:r>
      <w:proofErr w:type="spellEnd"/>
      <w:r>
        <w:t xml:space="preserve"> und kommunalen Diskussionen auf </w:t>
      </w:r>
      <w:proofErr w:type="spellStart"/>
      <w:r>
        <w:t>UrbanGate</w:t>
      </w:r>
      <w:proofErr w:type="spellEnd"/>
      <w:r>
        <w:t>. Stil, Themen und Tonalität weichen teilweise deutlich voneinander ab, was die Übertragbarkeit des Modells beeinträchtigen kann.</w:t>
      </w:r>
    </w:p>
    <w:p w14:paraId="4ADD2BDD" w14:textId="77777777" w:rsidR="005C136C" w:rsidRDefault="005C136C" w:rsidP="005C136C">
      <w:r>
        <w:t xml:space="preserve">Die bewusst binäre Klassifikation stellt eine weitere Einschränkung dar. Das Modell unterscheidet nicht zwischen verschiedenen Arten problematischer Sprache wie </w:t>
      </w:r>
      <w:proofErr w:type="spellStart"/>
      <w:r>
        <w:t>Toxicity</w:t>
      </w:r>
      <w:proofErr w:type="spellEnd"/>
      <w:r>
        <w:t xml:space="preserve">, </w:t>
      </w:r>
      <w:proofErr w:type="spellStart"/>
      <w:r>
        <w:t>Threat</w:t>
      </w:r>
      <w:proofErr w:type="spellEnd"/>
      <w:r>
        <w:t xml:space="preserve">, Insult oder </w:t>
      </w:r>
      <w:proofErr w:type="spellStart"/>
      <w:r>
        <w:t>Harassment</w:t>
      </w:r>
      <w:proofErr w:type="spellEnd"/>
      <w:r>
        <w:t>. Eine solche Differenzierung wäre für spätere Priorisierung oder Eskalation hilfreich, ist aber nicht Teil des initialen Einsatzes.</w:t>
      </w:r>
    </w:p>
    <w:p w14:paraId="718A88D9" w14:textId="77777777" w:rsidR="005C136C" w:rsidRDefault="005C136C" w:rsidP="005C136C">
      <w:pPr>
        <w:pStyle w:val="berschrift2"/>
      </w:pPr>
      <w:r>
        <w:t xml:space="preserve">Next </w:t>
      </w:r>
      <w:proofErr w:type="spellStart"/>
      <w:r>
        <w:t>Steps</w:t>
      </w:r>
      <w:proofErr w:type="spellEnd"/>
    </w:p>
    <w:p w14:paraId="1F011559" w14:textId="77777777" w:rsidR="005C136C" w:rsidRDefault="005C136C" w:rsidP="005C136C">
      <w:r>
        <w:t xml:space="preserve">Ein wichtiger nächster Schritt ist die Weiterentwicklung auf Basis realer, moderierter </w:t>
      </w:r>
      <w:proofErr w:type="spellStart"/>
      <w:r>
        <w:t>UrbanGate</w:t>
      </w:r>
      <w:proofErr w:type="spellEnd"/>
      <w:r>
        <w:t xml:space="preserve">-Beiträge. Diese Beispiele ermöglichen ein gezieltes Fine-Tuning und verbessern die Erkennung kontextspezifischer und subtiler Formen von </w:t>
      </w:r>
      <w:proofErr w:type="spellStart"/>
      <w:r>
        <w:t>Hate</w:t>
      </w:r>
      <w:proofErr w:type="spellEnd"/>
      <w:r>
        <w:t xml:space="preserve"> Speech. Ergänzend sollten künftige Trainingsdaten um Schweizerdeutsch erweitert werden, um die Alltagstauglichkeit des Modells für kommunale Diskussionen zu erhöhen.</w:t>
      </w:r>
    </w:p>
    <w:p w14:paraId="2390537F" w14:textId="2E6AC26B" w:rsidR="005C136C" w:rsidRDefault="005C136C" w:rsidP="005C136C">
      <w:r>
        <w:t>Langfristig kann das System zu einer mehrstufigen Klassifikation ausgebaut werden, die unterschiedliche Arten von problematischen Inhalten unterscheidet. Dadurch lie</w:t>
      </w:r>
      <w:r w:rsidR="00512633">
        <w:t>ss</w:t>
      </w:r>
      <w:r>
        <w:t>e sich die Moderation effizienter gestalten und die Einschätzung potenzieller Risiken verbessern.</w:t>
      </w:r>
    </w:p>
    <w:p w14:paraId="5EE4AAE5" w14:textId="4144F51E" w:rsidR="00294283" w:rsidRDefault="005C136C" w:rsidP="00FF6090">
      <w:pPr>
        <w:rPr>
          <w:rFonts w:asciiTheme="majorHAnsi" w:eastAsiaTheme="majorEastAsia" w:hAnsiTheme="majorHAnsi" w:cstheme="majorBidi"/>
          <w:color w:val="0F4761" w:themeColor="accent1" w:themeShade="BF"/>
          <w:sz w:val="40"/>
          <w:szCs w:val="40"/>
        </w:rPr>
      </w:pPr>
      <w:r>
        <w:t xml:space="preserve">Mit diesen Schritten kann das Modell sukzessive robuster, fairer und besser an den </w:t>
      </w:r>
      <w:proofErr w:type="spellStart"/>
      <w:r>
        <w:t>UrbanGate</w:t>
      </w:r>
      <w:proofErr w:type="spellEnd"/>
      <w:r>
        <w:t>-Kontext angepasst werden.</w:t>
      </w:r>
      <w:r w:rsidR="00294283">
        <w:br w:type="page"/>
      </w:r>
    </w:p>
    <w:p w14:paraId="0061081C" w14:textId="6380CA7B" w:rsidR="001F1600" w:rsidRPr="001872A2" w:rsidRDefault="001F1600" w:rsidP="001F1600">
      <w:pPr>
        <w:pStyle w:val="berschrift1"/>
      </w:pPr>
      <w:r w:rsidRPr="001872A2">
        <w:lastRenderedPageBreak/>
        <w:t>Anhang</w:t>
      </w:r>
    </w:p>
    <w:p w14:paraId="4F5F6A29" w14:textId="15EF37ED" w:rsidR="001F1600" w:rsidRDefault="001F1600" w:rsidP="001F1600">
      <w:pPr>
        <w:pStyle w:val="berschrift2"/>
      </w:pPr>
      <w:proofErr w:type="spellStart"/>
      <w:r w:rsidRPr="001872A2">
        <w:t>brief</w:t>
      </w:r>
      <w:proofErr w:type="spellEnd"/>
      <w:r w:rsidRPr="001872A2">
        <w:t xml:space="preserve"> </w:t>
      </w:r>
      <w:proofErr w:type="spellStart"/>
      <w:r w:rsidRPr="001872A2">
        <w:t>tool</w:t>
      </w:r>
      <w:proofErr w:type="spellEnd"/>
      <w:r w:rsidRPr="001872A2">
        <w:t xml:space="preserve"> </w:t>
      </w:r>
      <w:proofErr w:type="spellStart"/>
      <w:r w:rsidRPr="001872A2">
        <w:t>note</w:t>
      </w:r>
      <w:proofErr w:type="spellEnd"/>
    </w:p>
    <w:p w14:paraId="2E04A779" w14:textId="77777777" w:rsidR="007B5FF5" w:rsidRPr="007B5FF5" w:rsidRDefault="007B5FF5" w:rsidP="007B5FF5"/>
    <w:p w14:paraId="64F1F267" w14:textId="5F2340EF" w:rsidR="001F1600" w:rsidRPr="001872A2" w:rsidRDefault="001F1600" w:rsidP="001F1600"/>
    <w:p w14:paraId="4A800937" w14:textId="77777777" w:rsidR="001F1600" w:rsidRPr="001872A2" w:rsidRDefault="001F1600" w:rsidP="001F1600"/>
    <w:sectPr w:rsidR="001F1600" w:rsidRPr="001872A2">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scal Morach" w:date="2025-12-16T12:16:00Z" w:initials="PM">
    <w:p w14:paraId="062CF623" w14:textId="77777777" w:rsidR="00FF6090" w:rsidRDefault="00FF6090" w:rsidP="00FF6090">
      <w:pPr>
        <w:pStyle w:val="Kommentartext"/>
        <w:jc w:val="left"/>
      </w:pPr>
      <w:r>
        <w:rPr>
          <w:rStyle w:val="Kommentarzeichen"/>
        </w:rPr>
        <w:annotationRef/>
      </w:r>
      <w:r>
        <w:rPr>
          <w:lang w:val="en-GB"/>
        </w:rPr>
        <w:t xml:space="preserve">Name the decision you aim to support (e.g., flag a transaction for review; forecast next week’s demand). State whether this is classification, regression, or clustering and why. Define the label/target in plain words. Clarify the decision timing (what is known before the prediction). </w:t>
      </w:r>
    </w:p>
    <w:p w14:paraId="05EB41F5" w14:textId="77777777" w:rsidR="00FF6090" w:rsidRDefault="00FF6090" w:rsidP="00FF6090">
      <w:pPr>
        <w:pStyle w:val="Kommentartext"/>
        <w:numPr>
          <w:ilvl w:val="0"/>
          <w:numId w:val="28"/>
        </w:numPr>
        <w:jc w:val="left"/>
      </w:pPr>
      <w:r>
        <w:t>Plattform für Gemeinden à höchste Ansprüche an Datenschutz</w:t>
      </w:r>
    </w:p>
    <w:p w14:paraId="2D4E120C" w14:textId="77777777" w:rsidR="00FF6090" w:rsidRDefault="00FF6090" w:rsidP="00FF6090">
      <w:pPr>
        <w:pStyle w:val="Kommentartext"/>
        <w:numPr>
          <w:ilvl w:val="0"/>
          <w:numId w:val="28"/>
        </w:numPr>
        <w:jc w:val="left"/>
      </w:pPr>
      <w:r>
        <w:t>Klassifizieren von Kommentaren nach HateSpeech und dies Datenschutzkonform mit voller Kontrolle</w:t>
      </w:r>
    </w:p>
    <w:p w14:paraId="3CFBAD6A" w14:textId="77777777" w:rsidR="00FF6090" w:rsidRDefault="00FF6090" w:rsidP="00FF6090">
      <w:pPr>
        <w:pStyle w:val="Kommentartext"/>
        <w:jc w:val="left"/>
      </w:pPr>
      <w:hyperlink r:id="rId1" w:history="1">
        <w:r w:rsidRPr="001071DB">
          <w:rPr>
            <w:rStyle w:val="Hyperlink"/>
          </w:rPr>
          <w:t>https://perspectiveapi.com/</w:t>
        </w:r>
      </w:hyperlink>
      <w:r>
        <w:t xml:space="preserve"> à verfügbare Lösung ohne Datenschutz</w:t>
      </w:r>
    </w:p>
  </w:comment>
  <w:comment w:id="1" w:author="Pascal Morach" w:date="2025-12-16T12:16:00Z" w:initials="PM">
    <w:p w14:paraId="5ACFD847" w14:textId="3C2B8E08" w:rsidR="00FF6090" w:rsidRDefault="00FF6090" w:rsidP="00FF6090">
      <w:pPr>
        <w:pStyle w:val="Kommentartext"/>
        <w:jc w:val="left"/>
      </w:pPr>
      <w:r>
        <w:rPr>
          <w:rStyle w:val="Kommentarzeichen"/>
        </w:rPr>
        <w:annotationRef/>
      </w:r>
      <w:r>
        <w:rPr>
          <w:lang w:val="en-GB"/>
        </w:rPr>
        <w:t xml:space="preserve">Briefly describe the dataset: source, size, time span, any known quirks. List 5–10 key features with one-line justifications each (why might this help the decision?). Explicitly note any units and conversions to avoid confusion (cm vs. m, EUR vs. USD). </w:t>
      </w:r>
    </w:p>
    <w:p w14:paraId="72A8F61E" w14:textId="77777777" w:rsidR="00FF6090" w:rsidRDefault="00FF6090" w:rsidP="00FF6090">
      <w:pPr>
        <w:pStyle w:val="Kommentartext"/>
        <w:jc w:val="left"/>
      </w:pPr>
      <w:hyperlink r:id="rId2" w:anchor=":~:text=This%20dataset%20is%20a%20superset,factor%22%20(UN%2C%202019)" w:history="1">
        <w:r w:rsidRPr="00FD4159">
          <w:rPr>
            <w:rStyle w:val="Hyperlink"/>
            <w:lang w:val="en-GB"/>
          </w:rPr>
          <w:t>https://huggingface.co/datasets/manueltonneau/german-hate-speech-superset#:~:text=This%20dataset%20…</w:t>
        </w:r>
      </w:hyperlink>
      <w:r>
        <w:rPr>
          <w:lang w:val="en-GB"/>
        </w:rPr>
        <w:t xml:space="preserve"> </w:t>
      </w:r>
      <w:r>
        <w:t>à</w:t>
      </w:r>
      <w:r>
        <w:rPr>
          <w:lang w:val="en-GB"/>
        </w:rPr>
        <w:t xml:space="preserve"> </w:t>
      </w:r>
      <w:r>
        <w:t>finaler Versuch</w:t>
      </w:r>
    </w:p>
    <w:p w14:paraId="3FEED618" w14:textId="77777777" w:rsidR="00FF6090" w:rsidRDefault="00FF6090" w:rsidP="00FF6090">
      <w:pPr>
        <w:pStyle w:val="Kommentartext"/>
        <w:jc w:val="left"/>
      </w:pPr>
      <w:hyperlink r:id="rId3" w:history="1">
        <w:r w:rsidRPr="00FD4159">
          <w:rPr>
            <w:rStyle w:val="Hyperlink"/>
          </w:rPr>
          <w:t>jagoldz/gahd · Datasets at Hugging Face</w:t>
        </w:r>
      </w:hyperlink>
      <w:r>
        <w:t xml:space="preserve"> à erster Versuch</w:t>
      </w:r>
    </w:p>
  </w:comment>
  <w:comment w:id="2" w:author="Pascal Morach" w:date="2025-12-16T12:17:00Z" w:initials="PM">
    <w:p w14:paraId="1D059E34" w14:textId="77777777" w:rsidR="000508E4" w:rsidRDefault="000508E4" w:rsidP="000508E4">
      <w:pPr>
        <w:pStyle w:val="Kommentartext"/>
        <w:jc w:val="left"/>
      </w:pPr>
      <w:r>
        <w:rPr>
          <w:rStyle w:val="Kommentarzeichen"/>
        </w:rPr>
        <w:annotationRef/>
      </w:r>
      <w:r>
        <w:rPr>
          <w:lang w:val="en-GB"/>
        </w:rPr>
        <w:t xml:space="preserve">Describe your split choice and why (hold out by time; random split; group-aware). Include a tiny diagram or bullet timeline (train → validation → test). State what you used the validation set for (thresholds, model selection) and what remained untouched for final testing. </w:t>
      </w:r>
    </w:p>
    <w:p w14:paraId="7B9300E9" w14:textId="77777777" w:rsidR="000508E4" w:rsidRDefault="000508E4" w:rsidP="000508E4">
      <w:pPr>
        <w:pStyle w:val="Kommentartext"/>
        <w:numPr>
          <w:ilvl w:val="0"/>
          <w:numId w:val="29"/>
        </w:numPr>
        <w:jc w:val="left"/>
      </w:pPr>
      <w:r>
        <w:t>Train/Validation by sagemaker</w:t>
      </w:r>
    </w:p>
    <w:p w14:paraId="6ED3E166" w14:textId="77777777" w:rsidR="000508E4" w:rsidRDefault="000508E4" w:rsidP="000508E4">
      <w:pPr>
        <w:pStyle w:val="Kommentartext"/>
        <w:numPr>
          <w:ilvl w:val="0"/>
          <w:numId w:val="29"/>
        </w:numPr>
        <w:jc w:val="left"/>
      </w:pPr>
      <w:r>
        <w:t>Test by separate Testdeck manuell</w:t>
      </w:r>
    </w:p>
  </w:comment>
  <w:comment w:id="3" w:author="Pascal Morach" w:date="2025-12-16T12:15:00Z" w:initials="PM">
    <w:p w14:paraId="46D9893A" w14:textId="25B0D919" w:rsidR="00FF6090" w:rsidRDefault="00FF6090" w:rsidP="00FF6090">
      <w:pPr>
        <w:pStyle w:val="Kommentartext"/>
        <w:jc w:val="left"/>
      </w:pPr>
      <w:r>
        <w:rPr>
          <w:rStyle w:val="Kommentarzeichen"/>
        </w:rPr>
        <w:annotationRef/>
      </w:r>
      <w:r>
        <w:rPr>
          <w:lang w:val="en-GB"/>
        </w:rPr>
        <w:t>Choose one primary metric that match the costs of errors in your setting (e.g., recall + precision; MAE + seasonal error). Explain in 3–4 sentences why these choices make sense for stakeholders.</w:t>
      </w:r>
    </w:p>
    <w:p w14:paraId="2272638B" w14:textId="77777777" w:rsidR="00FF6090" w:rsidRDefault="00FF6090" w:rsidP="00FF6090">
      <w:pPr>
        <w:pStyle w:val="Kommentartext"/>
        <w:numPr>
          <w:ilvl w:val="0"/>
          <w:numId w:val="24"/>
        </w:numPr>
        <w:jc w:val="left"/>
      </w:pPr>
      <w:r>
        <w:t>Ziel ist kein HateSpeech zu veröffentlichen. Aggressives Filtern</w:t>
      </w:r>
    </w:p>
    <w:p w14:paraId="19618D70" w14:textId="77777777" w:rsidR="00FF6090" w:rsidRDefault="00FF6090" w:rsidP="00FF6090">
      <w:pPr>
        <w:pStyle w:val="Kommentartext"/>
        <w:jc w:val="left"/>
      </w:pPr>
      <w:r>
        <w:t>, da:</w:t>
      </w:r>
    </w:p>
    <w:p w14:paraId="4E7BAF2B" w14:textId="77777777" w:rsidR="00FF6090" w:rsidRDefault="00FF6090" w:rsidP="00FF6090">
      <w:pPr>
        <w:pStyle w:val="Kommentartext"/>
        <w:numPr>
          <w:ilvl w:val="0"/>
          <w:numId w:val="25"/>
        </w:numPr>
        <w:jc w:val="left"/>
      </w:pPr>
      <w:r>
        <w:rPr>
          <w:b/>
          <w:bCs/>
        </w:rPr>
        <w:t>False Positives</w:t>
      </w:r>
      <w:r>
        <w:t xml:space="preserve"> (harmloser Kommentar als Hate Speech markiert) die Meinungsfreiheit beeinträchtigen und Vertrauen in UrbanGate schädigen,</w:t>
      </w:r>
    </w:p>
    <w:p w14:paraId="42387293" w14:textId="77777777" w:rsidR="00FF6090" w:rsidRDefault="00FF6090" w:rsidP="00FF6090">
      <w:pPr>
        <w:pStyle w:val="Kommentartext"/>
        <w:numPr>
          <w:ilvl w:val="0"/>
          <w:numId w:val="25"/>
        </w:numPr>
        <w:jc w:val="left"/>
      </w:pPr>
      <w:r>
        <w:rPr>
          <w:b/>
          <w:bCs/>
        </w:rPr>
        <w:t>False Negatives</w:t>
      </w:r>
      <w:r>
        <w:t xml:space="preserve"> (Hassrede nicht erkannt) Nutzer gefährden und die Plattformqualität massiv senken.</w:t>
      </w:r>
    </w:p>
  </w:comment>
  <w:comment w:id="4" w:author="Pascal Morach" w:date="2025-12-16T12:14:00Z" w:initials="PM">
    <w:p w14:paraId="71467621" w14:textId="500AB599" w:rsidR="00FF6090" w:rsidRDefault="00FF6090" w:rsidP="00FF6090">
      <w:pPr>
        <w:pStyle w:val="Kommentartext"/>
        <w:jc w:val="left"/>
      </w:pPr>
      <w:r>
        <w:rPr>
          <w:rStyle w:val="Kommentarzeichen"/>
        </w:rPr>
        <w:annotationRef/>
      </w:r>
      <w:r>
        <w:rPr>
          <w:lang w:val="en-GB"/>
        </w:rPr>
        <w:t xml:space="preserve">Identify who might be impacted. Note any fairness checks you think are important (for example checking that a model behaves in the same way for men and women). </w:t>
      </w:r>
    </w:p>
    <w:p w14:paraId="372EBFA2" w14:textId="77777777" w:rsidR="00FF6090" w:rsidRDefault="00FF6090" w:rsidP="00FF6090">
      <w:pPr>
        <w:pStyle w:val="Kommentartext"/>
        <w:numPr>
          <w:ilvl w:val="0"/>
          <w:numId w:val="23"/>
        </w:numPr>
        <w:jc w:val="left"/>
      </w:pPr>
      <w:r>
        <w:t>Moderation und Training</w:t>
      </w:r>
    </w:p>
    <w:p w14:paraId="4F8B65E3" w14:textId="77777777" w:rsidR="00FF6090" w:rsidRDefault="00FF6090" w:rsidP="00FF6090">
      <w:pPr>
        <w:pStyle w:val="Kommentartext"/>
        <w:numPr>
          <w:ilvl w:val="0"/>
          <w:numId w:val="23"/>
        </w:numPr>
        <w:jc w:val="left"/>
      </w:pPr>
      <w:r>
        <w:t>Meldenfunktion</w:t>
      </w:r>
    </w:p>
  </w:comment>
  <w:comment w:id="5" w:author="Pascal Morach" w:date="2025-12-06T13:18:00Z" w:initials="PM">
    <w:p w14:paraId="18B3313F" w14:textId="50158640" w:rsidR="00063B8F" w:rsidRDefault="00063B8F" w:rsidP="00063B8F">
      <w:pPr>
        <w:pStyle w:val="Kommentartext"/>
        <w:jc w:val="left"/>
      </w:pPr>
      <w:r>
        <w:rPr>
          <w:rStyle w:val="Kommentarzeichen"/>
        </w:rPr>
        <w:annotationRef/>
      </w:r>
      <w:r>
        <w:t>Muss noch angepasst werden. Hier kommen die Ergebnisse und Modelwahl rein</w:t>
      </w:r>
    </w:p>
  </w:comment>
  <w:comment w:id="6" w:author="Pascal Morach" w:date="2025-12-16T12:15:00Z" w:initials="PM">
    <w:p w14:paraId="31815548" w14:textId="77777777" w:rsidR="00FF6090" w:rsidRDefault="00FF6090" w:rsidP="00FF6090">
      <w:pPr>
        <w:pStyle w:val="Kommentartext"/>
        <w:jc w:val="left"/>
      </w:pPr>
      <w:r>
        <w:rPr>
          <w:rStyle w:val="Kommentarzeichen"/>
        </w:rPr>
        <w:annotationRef/>
      </w:r>
      <w:r>
        <w:rPr>
          <w:lang w:val="en-GB"/>
        </w:rPr>
        <w:t>Be candid about data limits (coverage, noise, possible leakage you ruled out), model limits (where it fails), and realistic next steps (better features, more data, different split, recalibration, additional guardrails).</w:t>
      </w:r>
    </w:p>
    <w:p w14:paraId="49B16D78" w14:textId="77777777" w:rsidR="00FF6090" w:rsidRDefault="00FF6090" w:rsidP="00FF6090">
      <w:pPr>
        <w:pStyle w:val="Kommentartext"/>
        <w:numPr>
          <w:ilvl w:val="0"/>
          <w:numId w:val="26"/>
        </w:numPr>
        <w:jc w:val="left"/>
      </w:pPr>
      <w:r>
        <w:t>Ev. eingeschränkt auf Schweizerdeutsch</w:t>
      </w:r>
    </w:p>
    <w:p w14:paraId="36C164EB" w14:textId="77777777" w:rsidR="00FF6090" w:rsidRDefault="00FF6090" w:rsidP="00FF6090">
      <w:pPr>
        <w:pStyle w:val="Kommentartext"/>
        <w:numPr>
          <w:ilvl w:val="0"/>
          <w:numId w:val="26"/>
        </w:numPr>
        <w:jc w:val="left"/>
      </w:pPr>
      <w:r>
        <w:t>Weiterentwicklung auf Basis von Moderierten Beiträgen</w:t>
      </w:r>
    </w:p>
    <w:p w14:paraId="34495A6C" w14:textId="77777777" w:rsidR="00FF6090" w:rsidRDefault="00FF6090" w:rsidP="00FF6090">
      <w:pPr>
        <w:pStyle w:val="Kommentartext"/>
        <w:numPr>
          <w:ilvl w:val="0"/>
          <w:numId w:val="26"/>
        </w:numPr>
        <w:jc w:val="left"/>
      </w:pPr>
      <w:r>
        <w:t>Eine feinere Differenzierung (z. B. Toxicity, Threat, Insult, Harassment) ist potenziell ein späterer Schritt, jedoch nicht erforderlich für den initialen Einsatz.</w:t>
      </w:r>
    </w:p>
    <w:p w14:paraId="09A70FA8" w14:textId="77777777" w:rsidR="00FF6090" w:rsidRDefault="00FF6090" w:rsidP="00FF6090">
      <w:pPr>
        <w:pStyle w:val="Kommentartext"/>
        <w:numPr>
          <w:ilvl w:val="0"/>
          <w:numId w:val="26"/>
        </w:numPr>
        <w:jc w:val="left"/>
      </w:pPr>
      <w:r>
        <w:t>Die Aufgabe ist bewusst binär formuliert, um ein robustes Minimum Viable Model (MVM) zu entwickeln.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FBAD6A" w15:done="0"/>
  <w15:commentEx w15:paraId="3FEED618" w15:done="0"/>
  <w15:commentEx w15:paraId="6ED3E166" w15:done="0"/>
  <w15:commentEx w15:paraId="42387293" w15:done="0"/>
  <w15:commentEx w15:paraId="4F8B65E3" w15:done="0"/>
  <w15:commentEx w15:paraId="18B3313F" w15:done="0"/>
  <w15:commentEx w15:paraId="09A70FA8" w15:paraIdParent="18B3313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683463" w16cex:dateUtc="2025-12-16T11:16:00Z"/>
  <w16cex:commentExtensible w16cex:durableId="2C008F28" w16cex:dateUtc="2025-12-16T11:16:00Z"/>
  <w16cex:commentExtensible w16cex:durableId="5DF79AE9" w16cex:dateUtc="2025-12-16T11:17:00Z"/>
  <w16cex:commentExtensible w16cex:durableId="7209500A" w16cex:dateUtc="2025-12-16T11:15:00Z"/>
  <w16cex:commentExtensible w16cex:durableId="1FBD2D9F" w16cex:dateUtc="2025-12-16T11:14:00Z"/>
  <w16cex:commentExtensible w16cex:durableId="5A4D848F" w16cex:dateUtc="2025-12-06T12:18:00Z"/>
  <w16cex:commentExtensible w16cex:durableId="68FEC16E" w16cex:dateUtc="2025-12-16T11: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FBAD6A" w16cid:durableId="0D683463"/>
  <w16cid:commentId w16cid:paraId="3FEED618" w16cid:durableId="2C008F28"/>
  <w16cid:commentId w16cid:paraId="6ED3E166" w16cid:durableId="5DF79AE9"/>
  <w16cid:commentId w16cid:paraId="42387293" w16cid:durableId="7209500A"/>
  <w16cid:commentId w16cid:paraId="4F8B65E3" w16cid:durableId="1FBD2D9F"/>
  <w16cid:commentId w16cid:paraId="18B3313F" w16cid:durableId="5A4D848F"/>
  <w16cid:commentId w16cid:paraId="09A70FA8" w16cid:durableId="68FEC16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2366"/>
    <w:multiLevelType w:val="multilevel"/>
    <w:tmpl w:val="96862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7B6BBD"/>
    <w:multiLevelType w:val="hybridMultilevel"/>
    <w:tmpl w:val="0B6A5DDE"/>
    <w:lvl w:ilvl="0" w:tplc="A6522F48">
      <w:start w:val="1"/>
      <w:numFmt w:val="bullet"/>
      <w:lvlText w:val="•"/>
      <w:lvlJc w:val="left"/>
      <w:pPr>
        <w:tabs>
          <w:tab w:val="num" w:pos="720"/>
        </w:tabs>
        <w:ind w:left="720" w:hanging="360"/>
      </w:pPr>
      <w:rPr>
        <w:rFonts w:ascii="Times New Roman" w:hAnsi="Times New Roman" w:hint="default"/>
      </w:rPr>
    </w:lvl>
    <w:lvl w:ilvl="1" w:tplc="59605002" w:tentative="1">
      <w:start w:val="1"/>
      <w:numFmt w:val="bullet"/>
      <w:lvlText w:val="•"/>
      <w:lvlJc w:val="left"/>
      <w:pPr>
        <w:tabs>
          <w:tab w:val="num" w:pos="1440"/>
        </w:tabs>
        <w:ind w:left="1440" w:hanging="360"/>
      </w:pPr>
      <w:rPr>
        <w:rFonts w:ascii="Times New Roman" w:hAnsi="Times New Roman" w:hint="default"/>
      </w:rPr>
    </w:lvl>
    <w:lvl w:ilvl="2" w:tplc="CA6AB9C0" w:tentative="1">
      <w:start w:val="1"/>
      <w:numFmt w:val="bullet"/>
      <w:lvlText w:val="•"/>
      <w:lvlJc w:val="left"/>
      <w:pPr>
        <w:tabs>
          <w:tab w:val="num" w:pos="2160"/>
        </w:tabs>
        <w:ind w:left="2160" w:hanging="360"/>
      </w:pPr>
      <w:rPr>
        <w:rFonts w:ascii="Times New Roman" w:hAnsi="Times New Roman" w:hint="default"/>
      </w:rPr>
    </w:lvl>
    <w:lvl w:ilvl="3" w:tplc="AC6AFB54" w:tentative="1">
      <w:start w:val="1"/>
      <w:numFmt w:val="bullet"/>
      <w:lvlText w:val="•"/>
      <w:lvlJc w:val="left"/>
      <w:pPr>
        <w:tabs>
          <w:tab w:val="num" w:pos="2880"/>
        </w:tabs>
        <w:ind w:left="2880" w:hanging="360"/>
      </w:pPr>
      <w:rPr>
        <w:rFonts w:ascii="Times New Roman" w:hAnsi="Times New Roman" w:hint="default"/>
      </w:rPr>
    </w:lvl>
    <w:lvl w:ilvl="4" w:tplc="75387AA4" w:tentative="1">
      <w:start w:val="1"/>
      <w:numFmt w:val="bullet"/>
      <w:lvlText w:val="•"/>
      <w:lvlJc w:val="left"/>
      <w:pPr>
        <w:tabs>
          <w:tab w:val="num" w:pos="3600"/>
        </w:tabs>
        <w:ind w:left="3600" w:hanging="360"/>
      </w:pPr>
      <w:rPr>
        <w:rFonts w:ascii="Times New Roman" w:hAnsi="Times New Roman" w:hint="default"/>
      </w:rPr>
    </w:lvl>
    <w:lvl w:ilvl="5" w:tplc="53A0855C" w:tentative="1">
      <w:start w:val="1"/>
      <w:numFmt w:val="bullet"/>
      <w:lvlText w:val="•"/>
      <w:lvlJc w:val="left"/>
      <w:pPr>
        <w:tabs>
          <w:tab w:val="num" w:pos="4320"/>
        </w:tabs>
        <w:ind w:left="4320" w:hanging="360"/>
      </w:pPr>
      <w:rPr>
        <w:rFonts w:ascii="Times New Roman" w:hAnsi="Times New Roman" w:hint="default"/>
      </w:rPr>
    </w:lvl>
    <w:lvl w:ilvl="6" w:tplc="918AFC78" w:tentative="1">
      <w:start w:val="1"/>
      <w:numFmt w:val="bullet"/>
      <w:lvlText w:val="•"/>
      <w:lvlJc w:val="left"/>
      <w:pPr>
        <w:tabs>
          <w:tab w:val="num" w:pos="5040"/>
        </w:tabs>
        <w:ind w:left="5040" w:hanging="360"/>
      </w:pPr>
      <w:rPr>
        <w:rFonts w:ascii="Times New Roman" w:hAnsi="Times New Roman" w:hint="default"/>
      </w:rPr>
    </w:lvl>
    <w:lvl w:ilvl="7" w:tplc="24B0BFD8" w:tentative="1">
      <w:start w:val="1"/>
      <w:numFmt w:val="bullet"/>
      <w:lvlText w:val="•"/>
      <w:lvlJc w:val="left"/>
      <w:pPr>
        <w:tabs>
          <w:tab w:val="num" w:pos="5760"/>
        </w:tabs>
        <w:ind w:left="5760" w:hanging="360"/>
      </w:pPr>
      <w:rPr>
        <w:rFonts w:ascii="Times New Roman" w:hAnsi="Times New Roman" w:hint="default"/>
      </w:rPr>
    </w:lvl>
    <w:lvl w:ilvl="8" w:tplc="4092B48E"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DDA2977"/>
    <w:multiLevelType w:val="multilevel"/>
    <w:tmpl w:val="DDA0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F40E8"/>
    <w:multiLevelType w:val="multilevel"/>
    <w:tmpl w:val="737E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E6947"/>
    <w:multiLevelType w:val="hybridMultilevel"/>
    <w:tmpl w:val="27B6E42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1E0424EC"/>
    <w:multiLevelType w:val="hybridMultilevel"/>
    <w:tmpl w:val="40B2662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22DD24C3"/>
    <w:multiLevelType w:val="multilevel"/>
    <w:tmpl w:val="F5266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A1BD1"/>
    <w:multiLevelType w:val="multilevel"/>
    <w:tmpl w:val="D4EC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5A667F"/>
    <w:multiLevelType w:val="hybridMultilevel"/>
    <w:tmpl w:val="BA1C464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325F1801"/>
    <w:multiLevelType w:val="hybridMultilevel"/>
    <w:tmpl w:val="1FD2185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372960F2"/>
    <w:multiLevelType w:val="hybridMultilevel"/>
    <w:tmpl w:val="DC4CD300"/>
    <w:lvl w:ilvl="0" w:tplc="394A500E">
      <w:start w:val="1"/>
      <w:numFmt w:val="bullet"/>
      <w:lvlText w:val="•"/>
      <w:lvlJc w:val="left"/>
      <w:pPr>
        <w:tabs>
          <w:tab w:val="num" w:pos="720"/>
        </w:tabs>
        <w:ind w:left="720" w:hanging="360"/>
      </w:pPr>
      <w:rPr>
        <w:rFonts w:ascii="Times New Roman" w:hAnsi="Times New Roman" w:hint="default"/>
      </w:rPr>
    </w:lvl>
    <w:lvl w:ilvl="1" w:tplc="7AF21822" w:tentative="1">
      <w:start w:val="1"/>
      <w:numFmt w:val="bullet"/>
      <w:lvlText w:val="•"/>
      <w:lvlJc w:val="left"/>
      <w:pPr>
        <w:tabs>
          <w:tab w:val="num" w:pos="1440"/>
        </w:tabs>
        <w:ind w:left="1440" w:hanging="360"/>
      </w:pPr>
      <w:rPr>
        <w:rFonts w:ascii="Times New Roman" w:hAnsi="Times New Roman" w:hint="default"/>
      </w:rPr>
    </w:lvl>
    <w:lvl w:ilvl="2" w:tplc="28247826" w:tentative="1">
      <w:start w:val="1"/>
      <w:numFmt w:val="bullet"/>
      <w:lvlText w:val="•"/>
      <w:lvlJc w:val="left"/>
      <w:pPr>
        <w:tabs>
          <w:tab w:val="num" w:pos="2160"/>
        </w:tabs>
        <w:ind w:left="2160" w:hanging="360"/>
      </w:pPr>
      <w:rPr>
        <w:rFonts w:ascii="Times New Roman" w:hAnsi="Times New Roman" w:hint="default"/>
      </w:rPr>
    </w:lvl>
    <w:lvl w:ilvl="3" w:tplc="C9846EFA" w:tentative="1">
      <w:start w:val="1"/>
      <w:numFmt w:val="bullet"/>
      <w:lvlText w:val="•"/>
      <w:lvlJc w:val="left"/>
      <w:pPr>
        <w:tabs>
          <w:tab w:val="num" w:pos="2880"/>
        </w:tabs>
        <w:ind w:left="2880" w:hanging="360"/>
      </w:pPr>
      <w:rPr>
        <w:rFonts w:ascii="Times New Roman" w:hAnsi="Times New Roman" w:hint="default"/>
      </w:rPr>
    </w:lvl>
    <w:lvl w:ilvl="4" w:tplc="0B0ADACE" w:tentative="1">
      <w:start w:val="1"/>
      <w:numFmt w:val="bullet"/>
      <w:lvlText w:val="•"/>
      <w:lvlJc w:val="left"/>
      <w:pPr>
        <w:tabs>
          <w:tab w:val="num" w:pos="3600"/>
        </w:tabs>
        <w:ind w:left="3600" w:hanging="360"/>
      </w:pPr>
      <w:rPr>
        <w:rFonts w:ascii="Times New Roman" w:hAnsi="Times New Roman" w:hint="default"/>
      </w:rPr>
    </w:lvl>
    <w:lvl w:ilvl="5" w:tplc="C6CE4316" w:tentative="1">
      <w:start w:val="1"/>
      <w:numFmt w:val="bullet"/>
      <w:lvlText w:val="•"/>
      <w:lvlJc w:val="left"/>
      <w:pPr>
        <w:tabs>
          <w:tab w:val="num" w:pos="4320"/>
        </w:tabs>
        <w:ind w:left="4320" w:hanging="360"/>
      </w:pPr>
      <w:rPr>
        <w:rFonts w:ascii="Times New Roman" w:hAnsi="Times New Roman" w:hint="default"/>
      </w:rPr>
    </w:lvl>
    <w:lvl w:ilvl="6" w:tplc="16D42558" w:tentative="1">
      <w:start w:val="1"/>
      <w:numFmt w:val="bullet"/>
      <w:lvlText w:val="•"/>
      <w:lvlJc w:val="left"/>
      <w:pPr>
        <w:tabs>
          <w:tab w:val="num" w:pos="5040"/>
        </w:tabs>
        <w:ind w:left="5040" w:hanging="360"/>
      </w:pPr>
      <w:rPr>
        <w:rFonts w:ascii="Times New Roman" w:hAnsi="Times New Roman" w:hint="default"/>
      </w:rPr>
    </w:lvl>
    <w:lvl w:ilvl="7" w:tplc="1E421EEA" w:tentative="1">
      <w:start w:val="1"/>
      <w:numFmt w:val="bullet"/>
      <w:lvlText w:val="•"/>
      <w:lvlJc w:val="left"/>
      <w:pPr>
        <w:tabs>
          <w:tab w:val="num" w:pos="5760"/>
        </w:tabs>
        <w:ind w:left="5760" w:hanging="360"/>
      </w:pPr>
      <w:rPr>
        <w:rFonts w:ascii="Times New Roman" w:hAnsi="Times New Roman" w:hint="default"/>
      </w:rPr>
    </w:lvl>
    <w:lvl w:ilvl="8" w:tplc="555E8996"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3D9828DA"/>
    <w:multiLevelType w:val="hybridMultilevel"/>
    <w:tmpl w:val="B8BEC1C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404B33E7"/>
    <w:multiLevelType w:val="hybridMultilevel"/>
    <w:tmpl w:val="A022BD70"/>
    <w:lvl w:ilvl="0" w:tplc="11FC6C8E">
      <w:start w:val="1"/>
      <w:numFmt w:val="bullet"/>
      <w:lvlText w:val="•"/>
      <w:lvlJc w:val="left"/>
      <w:pPr>
        <w:tabs>
          <w:tab w:val="num" w:pos="720"/>
        </w:tabs>
        <w:ind w:left="720" w:hanging="360"/>
      </w:pPr>
      <w:rPr>
        <w:rFonts w:ascii="Times New Roman" w:hAnsi="Times New Roman" w:hint="default"/>
      </w:rPr>
    </w:lvl>
    <w:lvl w:ilvl="1" w:tplc="F0383826" w:tentative="1">
      <w:start w:val="1"/>
      <w:numFmt w:val="bullet"/>
      <w:lvlText w:val="•"/>
      <w:lvlJc w:val="left"/>
      <w:pPr>
        <w:tabs>
          <w:tab w:val="num" w:pos="1440"/>
        </w:tabs>
        <w:ind w:left="1440" w:hanging="360"/>
      </w:pPr>
      <w:rPr>
        <w:rFonts w:ascii="Times New Roman" w:hAnsi="Times New Roman" w:hint="default"/>
      </w:rPr>
    </w:lvl>
    <w:lvl w:ilvl="2" w:tplc="6BD682CC" w:tentative="1">
      <w:start w:val="1"/>
      <w:numFmt w:val="bullet"/>
      <w:lvlText w:val="•"/>
      <w:lvlJc w:val="left"/>
      <w:pPr>
        <w:tabs>
          <w:tab w:val="num" w:pos="2160"/>
        </w:tabs>
        <w:ind w:left="2160" w:hanging="360"/>
      </w:pPr>
      <w:rPr>
        <w:rFonts w:ascii="Times New Roman" w:hAnsi="Times New Roman" w:hint="default"/>
      </w:rPr>
    </w:lvl>
    <w:lvl w:ilvl="3" w:tplc="3D7C15DE" w:tentative="1">
      <w:start w:val="1"/>
      <w:numFmt w:val="bullet"/>
      <w:lvlText w:val="•"/>
      <w:lvlJc w:val="left"/>
      <w:pPr>
        <w:tabs>
          <w:tab w:val="num" w:pos="2880"/>
        </w:tabs>
        <w:ind w:left="2880" w:hanging="360"/>
      </w:pPr>
      <w:rPr>
        <w:rFonts w:ascii="Times New Roman" w:hAnsi="Times New Roman" w:hint="default"/>
      </w:rPr>
    </w:lvl>
    <w:lvl w:ilvl="4" w:tplc="66C4C256" w:tentative="1">
      <w:start w:val="1"/>
      <w:numFmt w:val="bullet"/>
      <w:lvlText w:val="•"/>
      <w:lvlJc w:val="left"/>
      <w:pPr>
        <w:tabs>
          <w:tab w:val="num" w:pos="3600"/>
        </w:tabs>
        <w:ind w:left="3600" w:hanging="360"/>
      </w:pPr>
      <w:rPr>
        <w:rFonts w:ascii="Times New Roman" w:hAnsi="Times New Roman" w:hint="default"/>
      </w:rPr>
    </w:lvl>
    <w:lvl w:ilvl="5" w:tplc="D8FA7304" w:tentative="1">
      <w:start w:val="1"/>
      <w:numFmt w:val="bullet"/>
      <w:lvlText w:val="•"/>
      <w:lvlJc w:val="left"/>
      <w:pPr>
        <w:tabs>
          <w:tab w:val="num" w:pos="4320"/>
        </w:tabs>
        <w:ind w:left="4320" w:hanging="360"/>
      </w:pPr>
      <w:rPr>
        <w:rFonts w:ascii="Times New Roman" w:hAnsi="Times New Roman" w:hint="default"/>
      </w:rPr>
    </w:lvl>
    <w:lvl w:ilvl="6" w:tplc="D4AC76D2" w:tentative="1">
      <w:start w:val="1"/>
      <w:numFmt w:val="bullet"/>
      <w:lvlText w:val="•"/>
      <w:lvlJc w:val="left"/>
      <w:pPr>
        <w:tabs>
          <w:tab w:val="num" w:pos="5040"/>
        </w:tabs>
        <w:ind w:left="5040" w:hanging="360"/>
      </w:pPr>
      <w:rPr>
        <w:rFonts w:ascii="Times New Roman" w:hAnsi="Times New Roman" w:hint="default"/>
      </w:rPr>
    </w:lvl>
    <w:lvl w:ilvl="7" w:tplc="DE089082" w:tentative="1">
      <w:start w:val="1"/>
      <w:numFmt w:val="bullet"/>
      <w:lvlText w:val="•"/>
      <w:lvlJc w:val="left"/>
      <w:pPr>
        <w:tabs>
          <w:tab w:val="num" w:pos="5760"/>
        </w:tabs>
        <w:ind w:left="5760" w:hanging="360"/>
      </w:pPr>
      <w:rPr>
        <w:rFonts w:ascii="Times New Roman" w:hAnsi="Times New Roman" w:hint="default"/>
      </w:rPr>
    </w:lvl>
    <w:lvl w:ilvl="8" w:tplc="64F22620"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450E7A98"/>
    <w:multiLevelType w:val="hybridMultilevel"/>
    <w:tmpl w:val="DDB406E4"/>
    <w:lvl w:ilvl="0" w:tplc="D4960768">
      <w:start w:val="1"/>
      <w:numFmt w:val="bullet"/>
      <w:lvlText w:val=""/>
      <w:lvlJc w:val="left"/>
      <w:pPr>
        <w:ind w:left="720" w:hanging="360"/>
      </w:pPr>
      <w:rPr>
        <w:rFonts w:ascii="Symbol" w:hAnsi="Symbol"/>
      </w:rPr>
    </w:lvl>
    <w:lvl w:ilvl="1" w:tplc="A59014FC">
      <w:start w:val="1"/>
      <w:numFmt w:val="bullet"/>
      <w:lvlText w:val=""/>
      <w:lvlJc w:val="left"/>
      <w:pPr>
        <w:ind w:left="720" w:hanging="360"/>
      </w:pPr>
      <w:rPr>
        <w:rFonts w:ascii="Symbol" w:hAnsi="Symbol"/>
      </w:rPr>
    </w:lvl>
    <w:lvl w:ilvl="2" w:tplc="4540070E">
      <w:start w:val="1"/>
      <w:numFmt w:val="bullet"/>
      <w:lvlText w:val=""/>
      <w:lvlJc w:val="left"/>
      <w:pPr>
        <w:ind w:left="720" w:hanging="360"/>
      </w:pPr>
      <w:rPr>
        <w:rFonts w:ascii="Symbol" w:hAnsi="Symbol"/>
      </w:rPr>
    </w:lvl>
    <w:lvl w:ilvl="3" w:tplc="DE4EFC68">
      <w:start w:val="1"/>
      <w:numFmt w:val="bullet"/>
      <w:lvlText w:val=""/>
      <w:lvlJc w:val="left"/>
      <w:pPr>
        <w:ind w:left="720" w:hanging="360"/>
      </w:pPr>
      <w:rPr>
        <w:rFonts w:ascii="Symbol" w:hAnsi="Symbol"/>
      </w:rPr>
    </w:lvl>
    <w:lvl w:ilvl="4" w:tplc="A42CB332">
      <w:start w:val="1"/>
      <w:numFmt w:val="bullet"/>
      <w:lvlText w:val=""/>
      <w:lvlJc w:val="left"/>
      <w:pPr>
        <w:ind w:left="720" w:hanging="360"/>
      </w:pPr>
      <w:rPr>
        <w:rFonts w:ascii="Symbol" w:hAnsi="Symbol"/>
      </w:rPr>
    </w:lvl>
    <w:lvl w:ilvl="5" w:tplc="2A10F7C4">
      <w:start w:val="1"/>
      <w:numFmt w:val="bullet"/>
      <w:lvlText w:val=""/>
      <w:lvlJc w:val="left"/>
      <w:pPr>
        <w:ind w:left="720" w:hanging="360"/>
      </w:pPr>
      <w:rPr>
        <w:rFonts w:ascii="Symbol" w:hAnsi="Symbol"/>
      </w:rPr>
    </w:lvl>
    <w:lvl w:ilvl="6" w:tplc="A3FA16B6">
      <w:start w:val="1"/>
      <w:numFmt w:val="bullet"/>
      <w:lvlText w:val=""/>
      <w:lvlJc w:val="left"/>
      <w:pPr>
        <w:ind w:left="720" w:hanging="360"/>
      </w:pPr>
      <w:rPr>
        <w:rFonts w:ascii="Symbol" w:hAnsi="Symbol"/>
      </w:rPr>
    </w:lvl>
    <w:lvl w:ilvl="7" w:tplc="C1FA2DE2">
      <w:start w:val="1"/>
      <w:numFmt w:val="bullet"/>
      <w:lvlText w:val=""/>
      <w:lvlJc w:val="left"/>
      <w:pPr>
        <w:ind w:left="720" w:hanging="360"/>
      </w:pPr>
      <w:rPr>
        <w:rFonts w:ascii="Symbol" w:hAnsi="Symbol"/>
      </w:rPr>
    </w:lvl>
    <w:lvl w:ilvl="8" w:tplc="A49A2B44">
      <w:start w:val="1"/>
      <w:numFmt w:val="bullet"/>
      <w:lvlText w:val=""/>
      <w:lvlJc w:val="left"/>
      <w:pPr>
        <w:ind w:left="720" w:hanging="360"/>
      </w:pPr>
      <w:rPr>
        <w:rFonts w:ascii="Symbol" w:hAnsi="Symbol"/>
      </w:rPr>
    </w:lvl>
  </w:abstractNum>
  <w:abstractNum w:abstractNumId="14" w15:restartNumberingAfterBreak="0">
    <w:nsid w:val="4FA22E7E"/>
    <w:multiLevelType w:val="hybridMultilevel"/>
    <w:tmpl w:val="C7A2478C"/>
    <w:lvl w:ilvl="0" w:tplc="56D0CEBA">
      <w:start w:val="1"/>
      <w:numFmt w:val="bullet"/>
      <w:lvlText w:val=""/>
      <w:lvlJc w:val="left"/>
      <w:pPr>
        <w:ind w:left="720" w:hanging="360"/>
      </w:pPr>
      <w:rPr>
        <w:rFonts w:ascii="Symbol" w:hAnsi="Symbol"/>
      </w:rPr>
    </w:lvl>
    <w:lvl w:ilvl="1" w:tplc="64D847CA">
      <w:start w:val="1"/>
      <w:numFmt w:val="bullet"/>
      <w:lvlText w:val=""/>
      <w:lvlJc w:val="left"/>
      <w:pPr>
        <w:ind w:left="720" w:hanging="360"/>
      </w:pPr>
      <w:rPr>
        <w:rFonts w:ascii="Symbol" w:hAnsi="Symbol"/>
      </w:rPr>
    </w:lvl>
    <w:lvl w:ilvl="2" w:tplc="790054F4">
      <w:start w:val="1"/>
      <w:numFmt w:val="bullet"/>
      <w:lvlText w:val=""/>
      <w:lvlJc w:val="left"/>
      <w:pPr>
        <w:ind w:left="720" w:hanging="360"/>
      </w:pPr>
      <w:rPr>
        <w:rFonts w:ascii="Symbol" w:hAnsi="Symbol"/>
      </w:rPr>
    </w:lvl>
    <w:lvl w:ilvl="3" w:tplc="71EA9360">
      <w:start w:val="1"/>
      <w:numFmt w:val="bullet"/>
      <w:lvlText w:val=""/>
      <w:lvlJc w:val="left"/>
      <w:pPr>
        <w:ind w:left="720" w:hanging="360"/>
      </w:pPr>
      <w:rPr>
        <w:rFonts w:ascii="Symbol" w:hAnsi="Symbol"/>
      </w:rPr>
    </w:lvl>
    <w:lvl w:ilvl="4" w:tplc="46DE2E68">
      <w:start w:val="1"/>
      <w:numFmt w:val="bullet"/>
      <w:lvlText w:val=""/>
      <w:lvlJc w:val="left"/>
      <w:pPr>
        <w:ind w:left="720" w:hanging="360"/>
      </w:pPr>
      <w:rPr>
        <w:rFonts w:ascii="Symbol" w:hAnsi="Symbol"/>
      </w:rPr>
    </w:lvl>
    <w:lvl w:ilvl="5" w:tplc="CDC6DC02">
      <w:start w:val="1"/>
      <w:numFmt w:val="bullet"/>
      <w:lvlText w:val=""/>
      <w:lvlJc w:val="left"/>
      <w:pPr>
        <w:ind w:left="720" w:hanging="360"/>
      </w:pPr>
      <w:rPr>
        <w:rFonts w:ascii="Symbol" w:hAnsi="Symbol"/>
      </w:rPr>
    </w:lvl>
    <w:lvl w:ilvl="6" w:tplc="F67224AC">
      <w:start w:val="1"/>
      <w:numFmt w:val="bullet"/>
      <w:lvlText w:val=""/>
      <w:lvlJc w:val="left"/>
      <w:pPr>
        <w:ind w:left="720" w:hanging="360"/>
      </w:pPr>
      <w:rPr>
        <w:rFonts w:ascii="Symbol" w:hAnsi="Symbol"/>
      </w:rPr>
    </w:lvl>
    <w:lvl w:ilvl="7" w:tplc="3072D302">
      <w:start w:val="1"/>
      <w:numFmt w:val="bullet"/>
      <w:lvlText w:val=""/>
      <w:lvlJc w:val="left"/>
      <w:pPr>
        <w:ind w:left="720" w:hanging="360"/>
      </w:pPr>
      <w:rPr>
        <w:rFonts w:ascii="Symbol" w:hAnsi="Symbol"/>
      </w:rPr>
    </w:lvl>
    <w:lvl w:ilvl="8" w:tplc="74A8D2D0">
      <w:start w:val="1"/>
      <w:numFmt w:val="bullet"/>
      <w:lvlText w:val=""/>
      <w:lvlJc w:val="left"/>
      <w:pPr>
        <w:ind w:left="720" w:hanging="360"/>
      </w:pPr>
      <w:rPr>
        <w:rFonts w:ascii="Symbol" w:hAnsi="Symbol"/>
      </w:rPr>
    </w:lvl>
  </w:abstractNum>
  <w:abstractNum w:abstractNumId="15" w15:restartNumberingAfterBreak="0">
    <w:nsid w:val="569D7F74"/>
    <w:multiLevelType w:val="hybridMultilevel"/>
    <w:tmpl w:val="B992AD8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570B0CF3"/>
    <w:multiLevelType w:val="hybridMultilevel"/>
    <w:tmpl w:val="CFC2EB66"/>
    <w:lvl w:ilvl="0" w:tplc="592453EE">
      <w:start w:val="1"/>
      <w:numFmt w:val="bullet"/>
      <w:lvlText w:val=""/>
      <w:lvlJc w:val="left"/>
      <w:pPr>
        <w:ind w:left="720" w:hanging="360"/>
      </w:pPr>
      <w:rPr>
        <w:rFonts w:ascii="Symbol" w:hAnsi="Symbol"/>
      </w:rPr>
    </w:lvl>
    <w:lvl w:ilvl="1" w:tplc="2DFEC4F8">
      <w:start w:val="1"/>
      <w:numFmt w:val="bullet"/>
      <w:lvlText w:val=""/>
      <w:lvlJc w:val="left"/>
      <w:pPr>
        <w:ind w:left="720" w:hanging="360"/>
      </w:pPr>
      <w:rPr>
        <w:rFonts w:ascii="Symbol" w:hAnsi="Symbol"/>
      </w:rPr>
    </w:lvl>
    <w:lvl w:ilvl="2" w:tplc="050E4D08">
      <w:start w:val="1"/>
      <w:numFmt w:val="bullet"/>
      <w:lvlText w:val=""/>
      <w:lvlJc w:val="left"/>
      <w:pPr>
        <w:ind w:left="720" w:hanging="360"/>
      </w:pPr>
      <w:rPr>
        <w:rFonts w:ascii="Symbol" w:hAnsi="Symbol"/>
      </w:rPr>
    </w:lvl>
    <w:lvl w:ilvl="3" w:tplc="886AE33C">
      <w:start w:val="1"/>
      <w:numFmt w:val="bullet"/>
      <w:lvlText w:val=""/>
      <w:lvlJc w:val="left"/>
      <w:pPr>
        <w:ind w:left="720" w:hanging="360"/>
      </w:pPr>
      <w:rPr>
        <w:rFonts w:ascii="Symbol" w:hAnsi="Symbol"/>
      </w:rPr>
    </w:lvl>
    <w:lvl w:ilvl="4" w:tplc="3A0E8B94">
      <w:start w:val="1"/>
      <w:numFmt w:val="bullet"/>
      <w:lvlText w:val=""/>
      <w:lvlJc w:val="left"/>
      <w:pPr>
        <w:ind w:left="720" w:hanging="360"/>
      </w:pPr>
      <w:rPr>
        <w:rFonts w:ascii="Symbol" w:hAnsi="Symbol"/>
      </w:rPr>
    </w:lvl>
    <w:lvl w:ilvl="5" w:tplc="1E0AD7A8">
      <w:start w:val="1"/>
      <w:numFmt w:val="bullet"/>
      <w:lvlText w:val=""/>
      <w:lvlJc w:val="left"/>
      <w:pPr>
        <w:ind w:left="720" w:hanging="360"/>
      </w:pPr>
      <w:rPr>
        <w:rFonts w:ascii="Symbol" w:hAnsi="Symbol"/>
      </w:rPr>
    </w:lvl>
    <w:lvl w:ilvl="6" w:tplc="C71C06AC">
      <w:start w:val="1"/>
      <w:numFmt w:val="bullet"/>
      <w:lvlText w:val=""/>
      <w:lvlJc w:val="left"/>
      <w:pPr>
        <w:ind w:left="720" w:hanging="360"/>
      </w:pPr>
      <w:rPr>
        <w:rFonts w:ascii="Symbol" w:hAnsi="Symbol"/>
      </w:rPr>
    </w:lvl>
    <w:lvl w:ilvl="7" w:tplc="44ACFF4A">
      <w:start w:val="1"/>
      <w:numFmt w:val="bullet"/>
      <w:lvlText w:val=""/>
      <w:lvlJc w:val="left"/>
      <w:pPr>
        <w:ind w:left="720" w:hanging="360"/>
      </w:pPr>
      <w:rPr>
        <w:rFonts w:ascii="Symbol" w:hAnsi="Symbol"/>
      </w:rPr>
    </w:lvl>
    <w:lvl w:ilvl="8" w:tplc="5900F0A2">
      <w:start w:val="1"/>
      <w:numFmt w:val="bullet"/>
      <w:lvlText w:val=""/>
      <w:lvlJc w:val="left"/>
      <w:pPr>
        <w:ind w:left="720" w:hanging="360"/>
      </w:pPr>
      <w:rPr>
        <w:rFonts w:ascii="Symbol" w:hAnsi="Symbol"/>
      </w:rPr>
    </w:lvl>
  </w:abstractNum>
  <w:abstractNum w:abstractNumId="17" w15:restartNumberingAfterBreak="0">
    <w:nsid w:val="595F4817"/>
    <w:multiLevelType w:val="hybridMultilevel"/>
    <w:tmpl w:val="C34E297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5E6B05C7"/>
    <w:multiLevelType w:val="multilevel"/>
    <w:tmpl w:val="C0D8D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CA296F"/>
    <w:multiLevelType w:val="multilevel"/>
    <w:tmpl w:val="8D7E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EA705C"/>
    <w:multiLevelType w:val="hybridMultilevel"/>
    <w:tmpl w:val="88D28296"/>
    <w:lvl w:ilvl="0" w:tplc="2EDE6BA8">
      <w:start w:val="1"/>
      <w:numFmt w:val="bullet"/>
      <w:lvlText w:val=""/>
      <w:lvlJc w:val="left"/>
      <w:pPr>
        <w:ind w:left="720" w:hanging="360"/>
      </w:pPr>
      <w:rPr>
        <w:rFonts w:ascii="Symbol" w:hAnsi="Symbol"/>
      </w:rPr>
    </w:lvl>
    <w:lvl w:ilvl="1" w:tplc="63DC5302">
      <w:start w:val="1"/>
      <w:numFmt w:val="bullet"/>
      <w:lvlText w:val=""/>
      <w:lvlJc w:val="left"/>
      <w:pPr>
        <w:ind w:left="720" w:hanging="360"/>
      </w:pPr>
      <w:rPr>
        <w:rFonts w:ascii="Symbol" w:hAnsi="Symbol"/>
      </w:rPr>
    </w:lvl>
    <w:lvl w:ilvl="2" w:tplc="E99EF938">
      <w:start w:val="1"/>
      <w:numFmt w:val="bullet"/>
      <w:lvlText w:val=""/>
      <w:lvlJc w:val="left"/>
      <w:pPr>
        <w:ind w:left="720" w:hanging="360"/>
      </w:pPr>
      <w:rPr>
        <w:rFonts w:ascii="Symbol" w:hAnsi="Symbol"/>
      </w:rPr>
    </w:lvl>
    <w:lvl w:ilvl="3" w:tplc="7EB677E6">
      <w:start w:val="1"/>
      <w:numFmt w:val="bullet"/>
      <w:lvlText w:val=""/>
      <w:lvlJc w:val="left"/>
      <w:pPr>
        <w:ind w:left="720" w:hanging="360"/>
      </w:pPr>
      <w:rPr>
        <w:rFonts w:ascii="Symbol" w:hAnsi="Symbol"/>
      </w:rPr>
    </w:lvl>
    <w:lvl w:ilvl="4" w:tplc="115676F8">
      <w:start w:val="1"/>
      <w:numFmt w:val="bullet"/>
      <w:lvlText w:val=""/>
      <w:lvlJc w:val="left"/>
      <w:pPr>
        <w:ind w:left="720" w:hanging="360"/>
      </w:pPr>
      <w:rPr>
        <w:rFonts w:ascii="Symbol" w:hAnsi="Symbol"/>
      </w:rPr>
    </w:lvl>
    <w:lvl w:ilvl="5" w:tplc="955EBE56">
      <w:start w:val="1"/>
      <w:numFmt w:val="bullet"/>
      <w:lvlText w:val=""/>
      <w:lvlJc w:val="left"/>
      <w:pPr>
        <w:ind w:left="720" w:hanging="360"/>
      </w:pPr>
      <w:rPr>
        <w:rFonts w:ascii="Symbol" w:hAnsi="Symbol"/>
      </w:rPr>
    </w:lvl>
    <w:lvl w:ilvl="6" w:tplc="597EB5B4">
      <w:start w:val="1"/>
      <w:numFmt w:val="bullet"/>
      <w:lvlText w:val=""/>
      <w:lvlJc w:val="left"/>
      <w:pPr>
        <w:ind w:left="720" w:hanging="360"/>
      </w:pPr>
      <w:rPr>
        <w:rFonts w:ascii="Symbol" w:hAnsi="Symbol"/>
      </w:rPr>
    </w:lvl>
    <w:lvl w:ilvl="7" w:tplc="2B48F0B8">
      <w:start w:val="1"/>
      <w:numFmt w:val="bullet"/>
      <w:lvlText w:val=""/>
      <w:lvlJc w:val="left"/>
      <w:pPr>
        <w:ind w:left="720" w:hanging="360"/>
      </w:pPr>
      <w:rPr>
        <w:rFonts w:ascii="Symbol" w:hAnsi="Symbol"/>
      </w:rPr>
    </w:lvl>
    <w:lvl w:ilvl="8" w:tplc="824E5F52">
      <w:start w:val="1"/>
      <w:numFmt w:val="bullet"/>
      <w:lvlText w:val=""/>
      <w:lvlJc w:val="left"/>
      <w:pPr>
        <w:ind w:left="720" w:hanging="360"/>
      </w:pPr>
      <w:rPr>
        <w:rFonts w:ascii="Symbol" w:hAnsi="Symbol"/>
      </w:rPr>
    </w:lvl>
  </w:abstractNum>
  <w:abstractNum w:abstractNumId="21" w15:restartNumberingAfterBreak="0">
    <w:nsid w:val="602A6521"/>
    <w:multiLevelType w:val="hybridMultilevel"/>
    <w:tmpl w:val="EC202FF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65A0788D"/>
    <w:multiLevelType w:val="hybridMultilevel"/>
    <w:tmpl w:val="08DAF07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6A190FD3"/>
    <w:multiLevelType w:val="hybridMultilevel"/>
    <w:tmpl w:val="650AA0A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6C5726D0"/>
    <w:multiLevelType w:val="hybridMultilevel"/>
    <w:tmpl w:val="50EA7B24"/>
    <w:lvl w:ilvl="0" w:tplc="A9C45DD0">
      <w:start w:val="1"/>
      <w:numFmt w:val="bullet"/>
      <w:lvlText w:val=""/>
      <w:lvlJc w:val="left"/>
      <w:pPr>
        <w:ind w:left="720" w:hanging="360"/>
      </w:pPr>
      <w:rPr>
        <w:rFonts w:ascii="Symbol" w:hAnsi="Symbol"/>
      </w:rPr>
    </w:lvl>
    <w:lvl w:ilvl="1" w:tplc="7CE00446">
      <w:start w:val="1"/>
      <w:numFmt w:val="bullet"/>
      <w:lvlText w:val=""/>
      <w:lvlJc w:val="left"/>
      <w:pPr>
        <w:ind w:left="720" w:hanging="360"/>
      </w:pPr>
      <w:rPr>
        <w:rFonts w:ascii="Symbol" w:hAnsi="Symbol"/>
      </w:rPr>
    </w:lvl>
    <w:lvl w:ilvl="2" w:tplc="69FEC596">
      <w:start w:val="1"/>
      <w:numFmt w:val="bullet"/>
      <w:lvlText w:val=""/>
      <w:lvlJc w:val="left"/>
      <w:pPr>
        <w:ind w:left="720" w:hanging="360"/>
      </w:pPr>
      <w:rPr>
        <w:rFonts w:ascii="Symbol" w:hAnsi="Symbol"/>
      </w:rPr>
    </w:lvl>
    <w:lvl w:ilvl="3" w:tplc="A4A83312">
      <w:start w:val="1"/>
      <w:numFmt w:val="bullet"/>
      <w:lvlText w:val=""/>
      <w:lvlJc w:val="left"/>
      <w:pPr>
        <w:ind w:left="720" w:hanging="360"/>
      </w:pPr>
      <w:rPr>
        <w:rFonts w:ascii="Symbol" w:hAnsi="Symbol"/>
      </w:rPr>
    </w:lvl>
    <w:lvl w:ilvl="4" w:tplc="AAA027EA">
      <w:start w:val="1"/>
      <w:numFmt w:val="bullet"/>
      <w:lvlText w:val=""/>
      <w:lvlJc w:val="left"/>
      <w:pPr>
        <w:ind w:left="720" w:hanging="360"/>
      </w:pPr>
      <w:rPr>
        <w:rFonts w:ascii="Symbol" w:hAnsi="Symbol"/>
      </w:rPr>
    </w:lvl>
    <w:lvl w:ilvl="5" w:tplc="C00281C8">
      <w:start w:val="1"/>
      <w:numFmt w:val="bullet"/>
      <w:lvlText w:val=""/>
      <w:lvlJc w:val="left"/>
      <w:pPr>
        <w:ind w:left="720" w:hanging="360"/>
      </w:pPr>
      <w:rPr>
        <w:rFonts w:ascii="Symbol" w:hAnsi="Symbol"/>
      </w:rPr>
    </w:lvl>
    <w:lvl w:ilvl="6" w:tplc="5284FDD0">
      <w:start w:val="1"/>
      <w:numFmt w:val="bullet"/>
      <w:lvlText w:val=""/>
      <w:lvlJc w:val="left"/>
      <w:pPr>
        <w:ind w:left="720" w:hanging="360"/>
      </w:pPr>
      <w:rPr>
        <w:rFonts w:ascii="Symbol" w:hAnsi="Symbol"/>
      </w:rPr>
    </w:lvl>
    <w:lvl w:ilvl="7" w:tplc="B90C8876">
      <w:start w:val="1"/>
      <w:numFmt w:val="bullet"/>
      <w:lvlText w:val=""/>
      <w:lvlJc w:val="left"/>
      <w:pPr>
        <w:ind w:left="720" w:hanging="360"/>
      </w:pPr>
      <w:rPr>
        <w:rFonts w:ascii="Symbol" w:hAnsi="Symbol"/>
      </w:rPr>
    </w:lvl>
    <w:lvl w:ilvl="8" w:tplc="B2E0CD9A">
      <w:start w:val="1"/>
      <w:numFmt w:val="bullet"/>
      <w:lvlText w:val=""/>
      <w:lvlJc w:val="left"/>
      <w:pPr>
        <w:ind w:left="720" w:hanging="360"/>
      </w:pPr>
      <w:rPr>
        <w:rFonts w:ascii="Symbol" w:hAnsi="Symbol"/>
      </w:rPr>
    </w:lvl>
  </w:abstractNum>
  <w:abstractNum w:abstractNumId="25" w15:restartNumberingAfterBreak="0">
    <w:nsid w:val="6C5F40DE"/>
    <w:multiLevelType w:val="hybridMultilevel"/>
    <w:tmpl w:val="A9687E5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75F16695"/>
    <w:multiLevelType w:val="hybridMultilevel"/>
    <w:tmpl w:val="6D76B2BA"/>
    <w:lvl w:ilvl="0" w:tplc="263E646A">
      <w:start w:val="1"/>
      <w:numFmt w:val="bullet"/>
      <w:lvlText w:val=""/>
      <w:lvlJc w:val="left"/>
      <w:pPr>
        <w:ind w:left="720" w:hanging="360"/>
      </w:pPr>
      <w:rPr>
        <w:rFonts w:ascii="Symbol" w:hAnsi="Symbol"/>
      </w:rPr>
    </w:lvl>
    <w:lvl w:ilvl="1" w:tplc="CED082AC">
      <w:start w:val="1"/>
      <w:numFmt w:val="bullet"/>
      <w:lvlText w:val=""/>
      <w:lvlJc w:val="left"/>
      <w:pPr>
        <w:ind w:left="720" w:hanging="360"/>
      </w:pPr>
      <w:rPr>
        <w:rFonts w:ascii="Symbol" w:hAnsi="Symbol"/>
      </w:rPr>
    </w:lvl>
    <w:lvl w:ilvl="2" w:tplc="698CBA7C">
      <w:start w:val="1"/>
      <w:numFmt w:val="bullet"/>
      <w:lvlText w:val=""/>
      <w:lvlJc w:val="left"/>
      <w:pPr>
        <w:ind w:left="720" w:hanging="360"/>
      </w:pPr>
      <w:rPr>
        <w:rFonts w:ascii="Symbol" w:hAnsi="Symbol"/>
      </w:rPr>
    </w:lvl>
    <w:lvl w:ilvl="3" w:tplc="A4CCCED8">
      <w:start w:val="1"/>
      <w:numFmt w:val="bullet"/>
      <w:lvlText w:val=""/>
      <w:lvlJc w:val="left"/>
      <w:pPr>
        <w:ind w:left="720" w:hanging="360"/>
      </w:pPr>
      <w:rPr>
        <w:rFonts w:ascii="Symbol" w:hAnsi="Symbol"/>
      </w:rPr>
    </w:lvl>
    <w:lvl w:ilvl="4" w:tplc="B1FEE7E6">
      <w:start w:val="1"/>
      <w:numFmt w:val="bullet"/>
      <w:lvlText w:val=""/>
      <w:lvlJc w:val="left"/>
      <w:pPr>
        <w:ind w:left="720" w:hanging="360"/>
      </w:pPr>
      <w:rPr>
        <w:rFonts w:ascii="Symbol" w:hAnsi="Symbol"/>
      </w:rPr>
    </w:lvl>
    <w:lvl w:ilvl="5" w:tplc="04FE07A8">
      <w:start w:val="1"/>
      <w:numFmt w:val="bullet"/>
      <w:lvlText w:val=""/>
      <w:lvlJc w:val="left"/>
      <w:pPr>
        <w:ind w:left="720" w:hanging="360"/>
      </w:pPr>
      <w:rPr>
        <w:rFonts w:ascii="Symbol" w:hAnsi="Symbol"/>
      </w:rPr>
    </w:lvl>
    <w:lvl w:ilvl="6" w:tplc="3AAADC5E">
      <w:start w:val="1"/>
      <w:numFmt w:val="bullet"/>
      <w:lvlText w:val=""/>
      <w:lvlJc w:val="left"/>
      <w:pPr>
        <w:ind w:left="720" w:hanging="360"/>
      </w:pPr>
      <w:rPr>
        <w:rFonts w:ascii="Symbol" w:hAnsi="Symbol"/>
      </w:rPr>
    </w:lvl>
    <w:lvl w:ilvl="7" w:tplc="7BDACE18">
      <w:start w:val="1"/>
      <w:numFmt w:val="bullet"/>
      <w:lvlText w:val=""/>
      <w:lvlJc w:val="left"/>
      <w:pPr>
        <w:ind w:left="720" w:hanging="360"/>
      </w:pPr>
      <w:rPr>
        <w:rFonts w:ascii="Symbol" w:hAnsi="Symbol"/>
      </w:rPr>
    </w:lvl>
    <w:lvl w:ilvl="8" w:tplc="2150783A">
      <w:start w:val="1"/>
      <w:numFmt w:val="bullet"/>
      <w:lvlText w:val=""/>
      <w:lvlJc w:val="left"/>
      <w:pPr>
        <w:ind w:left="720" w:hanging="360"/>
      </w:pPr>
      <w:rPr>
        <w:rFonts w:ascii="Symbol" w:hAnsi="Symbol"/>
      </w:rPr>
    </w:lvl>
  </w:abstractNum>
  <w:abstractNum w:abstractNumId="27" w15:restartNumberingAfterBreak="0">
    <w:nsid w:val="7B0B39F7"/>
    <w:multiLevelType w:val="hybridMultilevel"/>
    <w:tmpl w:val="16E82656"/>
    <w:lvl w:ilvl="0" w:tplc="1C927B9A">
      <w:start w:val="1"/>
      <w:numFmt w:val="bullet"/>
      <w:lvlText w:val=""/>
      <w:lvlJc w:val="left"/>
      <w:pPr>
        <w:ind w:left="720" w:hanging="360"/>
      </w:pPr>
      <w:rPr>
        <w:rFonts w:ascii="Symbol" w:hAnsi="Symbol"/>
      </w:rPr>
    </w:lvl>
    <w:lvl w:ilvl="1" w:tplc="3D10F9D0">
      <w:start w:val="1"/>
      <w:numFmt w:val="bullet"/>
      <w:lvlText w:val=""/>
      <w:lvlJc w:val="left"/>
      <w:pPr>
        <w:ind w:left="720" w:hanging="360"/>
      </w:pPr>
      <w:rPr>
        <w:rFonts w:ascii="Symbol" w:hAnsi="Symbol"/>
      </w:rPr>
    </w:lvl>
    <w:lvl w:ilvl="2" w:tplc="42A63E00">
      <w:start w:val="1"/>
      <w:numFmt w:val="bullet"/>
      <w:lvlText w:val=""/>
      <w:lvlJc w:val="left"/>
      <w:pPr>
        <w:ind w:left="720" w:hanging="360"/>
      </w:pPr>
      <w:rPr>
        <w:rFonts w:ascii="Symbol" w:hAnsi="Symbol"/>
      </w:rPr>
    </w:lvl>
    <w:lvl w:ilvl="3" w:tplc="12CEC594">
      <w:start w:val="1"/>
      <w:numFmt w:val="bullet"/>
      <w:lvlText w:val=""/>
      <w:lvlJc w:val="left"/>
      <w:pPr>
        <w:ind w:left="720" w:hanging="360"/>
      </w:pPr>
      <w:rPr>
        <w:rFonts w:ascii="Symbol" w:hAnsi="Symbol"/>
      </w:rPr>
    </w:lvl>
    <w:lvl w:ilvl="4" w:tplc="4350B64C">
      <w:start w:val="1"/>
      <w:numFmt w:val="bullet"/>
      <w:lvlText w:val=""/>
      <w:lvlJc w:val="left"/>
      <w:pPr>
        <w:ind w:left="720" w:hanging="360"/>
      </w:pPr>
      <w:rPr>
        <w:rFonts w:ascii="Symbol" w:hAnsi="Symbol"/>
      </w:rPr>
    </w:lvl>
    <w:lvl w:ilvl="5" w:tplc="066CDBCC">
      <w:start w:val="1"/>
      <w:numFmt w:val="bullet"/>
      <w:lvlText w:val=""/>
      <w:lvlJc w:val="left"/>
      <w:pPr>
        <w:ind w:left="720" w:hanging="360"/>
      </w:pPr>
      <w:rPr>
        <w:rFonts w:ascii="Symbol" w:hAnsi="Symbol"/>
      </w:rPr>
    </w:lvl>
    <w:lvl w:ilvl="6" w:tplc="C6D20F20">
      <w:start w:val="1"/>
      <w:numFmt w:val="bullet"/>
      <w:lvlText w:val=""/>
      <w:lvlJc w:val="left"/>
      <w:pPr>
        <w:ind w:left="720" w:hanging="360"/>
      </w:pPr>
      <w:rPr>
        <w:rFonts w:ascii="Symbol" w:hAnsi="Symbol"/>
      </w:rPr>
    </w:lvl>
    <w:lvl w:ilvl="7" w:tplc="82600022">
      <w:start w:val="1"/>
      <w:numFmt w:val="bullet"/>
      <w:lvlText w:val=""/>
      <w:lvlJc w:val="left"/>
      <w:pPr>
        <w:ind w:left="720" w:hanging="360"/>
      </w:pPr>
      <w:rPr>
        <w:rFonts w:ascii="Symbol" w:hAnsi="Symbol"/>
      </w:rPr>
    </w:lvl>
    <w:lvl w:ilvl="8" w:tplc="5A96B5FA">
      <w:start w:val="1"/>
      <w:numFmt w:val="bullet"/>
      <w:lvlText w:val=""/>
      <w:lvlJc w:val="left"/>
      <w:pPr>
        <w:ind w:left="720" w:hanging="360"/>
      </w:pPr>
      <w:rPr>
        <w:rFonts w:ascii="Symbol" w:hAnsi="Symbol"/>
      </w:rPr>
    </w:lvl>
  </w:abstractNum>
  <w:abstractNum w:abstractNumId="28" w15:restartNumberingAfterBreak="0">
    <w:nsid w:val="7DAA399C"/>
    <w:multiLevelType w:val="hybridMultilevel"/>
    <w:tmpl w:val="8688B9D8"/>
    <w:lvl w:ilvl="0" w:tplc="25523438">
      <w:start w:val="1"/>
      <w:numFmt w:val="bullet"/>
      <w:lvlText w:val=""/>
      <w:lvlJc w:val="left"/>
      <w:pPr>
        <w:ind w:left="720" w:hanging="360"/>
      </w:pPr>
      <w:rPr>
        <w:rFonts w:ascii="Symbol" w:hAnsi="Symbol"/>
      </w:rPr>
    </w:lvl>
    <w:lvl w:ilvl="1" w:tplc="92544302">
      <w:start w:val="1"/>
      <w:numFmt w:val="bullet"/>
      <w:lvlText w:val=""/>
      <w:lvlJc w:val="left"/>
      <w:pPr>
        <w:ind w:left="720" w:hanging="360"/>
      </w:pPr>
      <w:rPr>
        <w:rFonts w:ascii="Symbol" w:hAnsi="Symbol"/>
      </w:rPr>
    </w:lvl>
    <w:lvl w:ilvl="2" w:tplc="0172EC9A">
      <w:start w:val="1"/>
      <w:numFmt w:val="bullet"/>
      <w:lvlText w:val=""/>
      <w:lvlJc w:val="left"/>
      <w:pPr>
        <w:ind w:left="720" w:hanging="360"/>
      </w:pPr>
      <w:rPr>
        <w:rFonts w:ascii="Symbol" w:hAnsi="Symbol"/>
      </w:rPr>
    </w:lvl>
    <w:lvl w:ilvl="3" w:tplc="6A769B1E">
      <w:start w:val="1"/>
      <w:numFmt w:val="bullet"/>
      <w:lvlText w:val=""/>
      <w:lvlJc w:val="left"/>
      <w:pPr>
        <w:ind w:left="720" w:hanging="360"/>
      </w:pPr>
      <w:rPr>
        <w:rFonts w:ascii="Symbol" w:hAnsi="Symbol"/>
      </w:rPr>
    </w:lvl>
    <w:lvl w:ilvl="4" w:tplc="3EDC0246">
      <w:start w:val="1"/>
      <w:numFmt w:val="bullet"/>
      <w:lvlText w:val=""/>
      <w:lvlJc w:val="left"/>
      <w:pPr>
        <w:ind w:left="720" w:hanging="360"/>
      </w:pPr>
      <w:rPr>
        <w:rFonts w:ascii="Symbol" w:hAnsi="Symbol"/>
      </w:rPr>
    </w:lvl>
    <w:lvl w:ilvl="5" w:tplc="99EEEC14">
      <w:start w:val="1"/>
      <w:numFmt w:val="bullet"/>
      <w:lvlText w:val=""/>
      <w:lvlJc w:val="left"/>
      <w:pPr>
        <w:ind w:left="720" w:hanging="360"/>
      </w:pPr>
      <w:rPr>
        <w:rFonts w:ascii="Symbol" w:hAnsi="Symbol"/>
      </w:rPr>
    </w:lvl>
    <w:lvl w:ilvl="6" w:tplc="50867ADA">
      <w:start w:val="1"/>
      <w:numFmt w:val="bullet"/>
      <w:lvlText w:val=""/>
      <w:lvlJc w:val="left"/>
      <w:pPr>
        <w:ind w:left="720" w:hanging="360"/>
      </w:pPr>
      <w:rPr>
        <w:rFonts w:ascii="Symbol" w:hAnsi="Symbol"/>
      </w:rPr>
    </w:lvl>
    <w:lvl w:ilvl="7" w:tplc="81726D1A">
      <w:start w:val="1"/>
      <w:numFmt w:val="bullet"/>
      <w:lvlText w:val=""/>
      <w:lvlJc w:val="left"/>
      <w:pPr>
        <w:ind w:left="720" w:hanging="360"/>
      </w:pPr>
      <w:rPr>
        <w:rFonts w:ascii="Symbol" w:hAnsi="Symbol"/>
      </w:rPr>
    </w:lvl>
    <w:lvl w:ilvl="8" w:tplc="F2F8CC46">
      <w:start w:val="1"/>
      <w:numFmt w:val="bullet"/>
      <w:lvlText w:val=""/>
      <w:lvlJc w:val="left"/>
      <w:pPr>
        <w:ind w:left="720" w:hanging="360"/>
      </w:pPr>
      <w:rPr>
        <w:rFonts w:ascii="Symbol" w:hAnsi="Symbol"/>
      </w:rPr>
    </w:lvl>
  </w:abstractNum>
  <w:num w:numId="1" w16cid:durableId="568463509">
    <w:abstractNumId w:val="23"/>
  </w:num>
  <w:num w:numId="2" w16cid:durableId="76371295">
    <w:abstractNumId w:val="21"/>
  </w:num>
  <w:num w:numId="3" w16cid:durableId="1621375885">
    <w:abstractNumId w:val="17"/>
  </w:num>
  <w:num w:numId="4" w16cid:durableId="1275987701">
    <w:abstractNumId w:val="5"/>
  </w:num>
  <w:num w:numId="5" w16cid:durableId="1081878926">
    <w:abstractNumId w:val="22"/>
  </w:num>
  <w:num w:numId="6" w16cid:durableId="2063140837">
    <w:abstractNumId w:val="19"/>
  </w:num>
  <w:num w:numId="7" w16cid:durableId="409623712">
    <w:abstractNumId w:val="6"/>
  </w:num>
  <w:num w:numId="8" w16cid:durableId="1031341863">
    <w:abstractNumId w:val="7"/>
  </w:num>
  <w:num w:numId="9" w16cid:durableId="866986746">
    <w:abstractNumId w:val="25"/>
  </w:num>
  <w:num w:numId="10" w16cid:durableId="665284656">
    <w:abstractNumId w:val="11"/>
  </w:num>
  <w:num w:numId="11" w16cid:durableId="959996662">
    <w:abstractNumId w:val="9"/>
  </w:num>
  <w:num w:numId="12" w16cid:durableId="1934971689">
    <w:abstractNumId w:val="4"/>
  </w:num>
  <w:num w:numId="13" w16cid:durableId="1149589805">
    <w:abstractNumId w:val="15"/>
  </w:num>
  <w:num w:numId="14" w16cid:durableId="1736665589">
    <w:abstractNumId w:val="8"/>
  </w:num>
  <w:num w:numId="15" w16cid:durableId="1479421753">
    <w:abstractNumId w:val="18"/>
  </w:num>
  <w:num w:numId="16" w16cid:durableId="1451435431">
    <w:abstractNumId w:val="2"/>
  </w:num>
  <w:num w:numId="17" w16cid:durableId="617836004">
    <w:abstractNumId w:val="3"/>
  </w:num>
  <w:num w:numId="18" w16cid:durableId="1587609908">
    <w:abstractNumId w:val="0"/>
  </w:num>
  <w:num w:numId="19" w16cid:durableId="348217127">
    <w:abstractNumId w:val="1"/>
  </w:num>
  <w:num w:numId="20" w16cid:durableId="2041396382">
    <w:abstractNumId w:val="12"/>
  </w:num>
  <w:num w:numId="21" w16cid:durableId="1698694750">
    <w:abstractNumId w:val="10"/>
  </w:num>
  <w:num w:numId="22" w16cid:durableId="1473062363">
    <w:abstractNumId w:val="26"/>
  </w:num>
  <w:num w:numId="23" w16cid:durableId="314064909">
    <w:abstractNumId w:val="24"/>
  </w:num>
  <w:num w:numId="24" w16cid:durableId="425543221">
    <w:abstractNumId w:val="20"/>
  </w:num>
  <w:num w:numId="25" w16cid:durableId="628899434">
    <w:abstractNumId w:val="28"/>
  </w:num>
  <w:num w:numId="26" w16cid:durableId="1495684318">
    <w:abstractNumId w:val="27"/>
  </w:num>
  <w:num w:numId="27" w16cid:durableId="307520465">
    <w:abstractNumId w:val="14"/>
  </w:num>
  <w:num w:numId="28" w16cid:durableId="509835091">
    <w:abstractNumId w:val="16"/>
  </w:num>
  <w:num w:numId="29" w16cid:durableId="188959413">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scal Morach">
    <w15:presenceInfo w15:providerId="Windows Live" w15:userId="b760a34c2fc4b3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90E"/>
    <w:rsid w:val="00022268"/>
    <w:rsid w:val="0002605D"/>
    <w:rsid w:val="00030636"/>
    <w:rsid w:val="000508E4"/>
    <w:rsid w:val="00063B8F"/>
    <w:rsid w:val="000723DC"/>
    <w:rsid w:val="00081BDE"/>
    <w:rsid w:val="000B52EF"/>
    <w:rsid w:val="000E15CC"/>
    <w:rsid w:val="000F1FAE"/>
    <w:rsid w:val="0011104E"/>
    <w:rsid w:val="001713B1"/>
    <w:rsid w:val="001722FF"/>
    <w:rsid w:val="00174CDE"/>
    <w:rsid w:val="001872A2"/>
    <w:rsid w:val="00193785"/>
    <w:rsid w:val="001C2DF5"/>
    <w:rsid w:val="001D4C4C"/>
    <w:rsid w:val="001E1900"/>
    <w:rsid w:val="001E194E"/>
    <w:rsid w:val="001E383D"/>
    <w:rsid w:val="001F1600"/>
    <w:rsid w:val="001F578D"/>
    <w:rsid w:val="002047F5"/>
    <w:rsid w:val="00230CB6"/>
    <w:rsid w:val="00242DAA"/>
    <w:rsid w:val="00244F0A"/>
    <w:rsid w:val="0028104D"/>
    <w:rsid w:val="002939DA"/>
    <w:rsid w:val="00294283"/>
    <w:rsid w:val="002F6B90"/>
    <w:rsid w:val="00310D62"/>
    <w:rsid w:val="00313147"/>
    <w:rsid w:val="00340802"/>
    <w:rsid w:val="0035586F"/>
    <w:rsid w:val="00372C3E"/>
    <w:rsid w:val="00395571"/>
    <w:rsid w:val="003A156A"/>
    <w:rsid w:val="003A672C"/>
    <w:rsid w:val="003B00C2"/>
    <w:rsid w:val="003E56DF"/>
    <w:rsid w:val="00423315"/>
    <w:rsid w:val="00460CFE"/>
    <w:rsid w:val="00471CA7"/>
    <w:rsid w:val="00492366"/>
    <w:rsid w:val="004A1494"/>
    <w:rsid w:val="004B4A44"/>
    <w:rsid w:val="004D46A1"/>
    <w:rsid w:val="005004A3"/>
    <w:rsid w:val="00512633"/>
    <w:rsid w:val="00530275"/>
    <w:rsid w:val="00532827"/>
    <w:rsid w:val="00533B76"/>
    <w:rsid w:val="00533F98"/>
    <w:rsid w:val="0055323E"/>
    <w:rsid w:val="00557F41"/>
    <w:rsid w:val="00577145"/>
    <w:rsid w:val="00594C48"/>
    <w:rsid w:val="00595AA7"/>
    <w:rsid w:val="00597ADE"/>
    <w:rsid w:val="005A071F"/>
    <w:rsid w:val="005B515B"/>
    <w:rsid w:val="005C136C"/>
    <w:rsid w:val="00604D83"/>
    <w:rsid w:val="006071D8"/>
    <w:rsid w:val="0067128C"/>
    <w:rsid w:val="0067606E"/>
    <w:rsid w:val="006A0581"/>
    <w:rsid w:val="006B0808"/>
    <w:rsid w:val="00703803"/>
    <w:rsid w:val="00771F82"/>
    <w:rsid w:val="007963D5"/>
    <w:rsid w:val="007A1143"/>
    <w:rsid w:val="007B3F5E"/>
    <w:rsid w:val="007B5FF5"/>
    <w:rsid w:val="00803B62"/>
    <w:rsid w:val="00814B04"/>
    <w:rsid w:val="00855695"/>
    <w:rsid w:val="00862E19"/>
    <w:rsid w:val="008772B8"/>
    <w:rsid w:val="00882D0B"/>
    <w:rsid w:val="008874F3"/>
    <w:rsid w:val="00887CFD"/>
    <w:rsid w:val="008E40BA"/>
    <w:rsid w:val="00902FEE"/>
    <w:rsid w:val="00903095"/>
    <w:rsid w:val="00912E35"/>
    <w:rsid w:val="009174B6"/>
    <w:rsid w:val="009732B6"/>
    <w:rsid w:val="00974344"/>
    <w:rsid w:val="009772FC"/>
    <w:rsid w:val="00991054"/>
    <w:rsid w:val="009A0B6D"/>
    <w:rsid w:val="009A0FBF"/>
    <w:rsid w:val="009A5469"/>
    <w:rsid w:val="009E5B58"/>
    <w:rsid w:val="009F642A"/>
    <w:rsid w:val="00A00FA1"/>
    <w:rsid w:val="00A03640"/>
    <w:rsid w:val="00A13FAD"/>
    <w:rsid w:val="00A143F7"/>
    <w:rsid w:val="00A14CFB"/>
    <w:rsid w:val="00A25D5A"/>
    <w:rsid w:val="00A4135B"/>
    <w:rsid w:val="00A42F59"/>
    <w:rsid w:val="00A52237"/>
    <w:rsid w:val="00A54BCE"/>
    <w:rsid w:val="00A97348"/>
    <w:rsid w:val="00AA5AE8"/>
    <w:rsid w:val="00AE13D3"/>
    <w:rsid w:val="00AF11F6"/>
    <w:rsid w:val="00BC069D"/>
    <w:rsid w:val="00BE3DD8"/>
    <w:rsid w:val="00BE5601"/>
    <w:rsid w:val="00BE669B"/>
    <w:rsid w:val="00C00EB7"/>
    <w:rsid w:val="00C1615C"/>
    <w:rsid w:val="00C24269"/>
    <w:rsid w:val="00C27890"/>
    <w:rsid w:val="00C7086D"/>
    <w:rsid w:val="00C71582"/>
    <w:rsid w:val="00C73ACE"/>
    <w:rsid w:val="00C75A60"/>
    <w:rsid w:val="00D03B3F"/>
    <w:rsid w:val="00D1079A"/>
    <w:rsid w:val="00D21791"/>
    <w:rsid w:val="00D219BB"/>
    <w:rsid w:val="00D24B6F"/>
    <w:rsid w:val="00D40361"/>
    <w:rsid w:val="00D6512C"/>
    <w:rsid w:val="00D86690"/>
    <w:rsid w:val="00DA26F9"/>
    <w:rsid w:val="00E13BB6"/>
    <w:rsid w:val="00E66341"/>
    <w:rsid w:val="00E92730"/>
    <w:rsid w:val="00EC25A5"/>
    <w:rsid w:val="00EF0D3A"/>
    <w:rsid w:val="00F0090E"/>
    <w:rsid w:val="00F058DC"/>
    <w:rsid w:val="00F06411"/>
    <w:rsid w:val="00F36027"/>
    <w:rsid w:val="00F66AFB"/>
    <w:rsid w:val="00F82928"/>
    <w:rsid w:val="00FC195B"/>
    <w:rsid w:val="00FE4615"/>
    <w:rsid w:val="00FE762F"/>
    <w:rsid w:val="00FF0E66"/>
    <w:rsid w:val="00FF10C0"/>
    <w:rsid w:val="00FF6090"/>
    <w:rsid w:val="00FF7503"/>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B7489"/>
  <w15:chartTrackingRefBased/>
  <w15:docId w15:val="{96FB0BC8-40C4-4D08-8F71-D05297950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03B3F"/>
    <w:pPr>
      <w:jc w:val="both"/>
    </w:pPr>
  </w:style>
  <w:style w:type="paragraph" w:styleId="berschrift1">
    <w:name w:val="heading 1"/>
    <w:basedOn w:val="Standard"/>
    <w:next w:val="Standard"/>
    <w:link w:val="berschrift1Zchn"/>
    <w:uiPriority w:val="9"/>
    <w:qFormat/>
    <w:rsid w:val="00F009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F009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0090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0090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0090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0090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0090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0090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0090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0090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F0090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0090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0090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0090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0090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0090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0090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0090E"/>
    <w:rPr>
      <w:rFonts w:eastAsiaTheme="majorEastAsia" w:cstheme="majorBidi"/>
      <w:color w:val="272727" w:themeColor="text1" w:themeTint="D8"/>
    </w:rPr>
  </w:style>
  <w:style w:type="paragraph" w:styleId="Titel">
    <w:name w:val="Title"/>
    <w:basedOn w:val="Standard"/>
    <w:next w:val="Standard"/>
    <w:link w:val="TitelZchn"/>
    <w:uiPriority w:val="10"/>
    <w:qFormat/>
    <w:rsid w:val="00F009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0090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0090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0090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0090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0090E"/>
    <w:rPr>
      <w:i/>
      <w:iCs/>
      <w:color w:val="404040" w:themeColor="text1" w:themeTint="BF"/>
    </w:rPr>
  </w:style>
  <w:style w:type="paragraph" w:styleId="Listenabsatz">
    <w:name w:val="List Paragraph"/>
    <w:basedOn w:val="Standard"/>
    <w:uiPriority w:val="34"/>
    <w:qFormat/>
    <w:rsid w:val="00F0090E"/>
    <w:pPr>
      <w:ind w:left="720"/>
      <w:contextualSpacing/>
    </w:pPr>
  </w:style>
  <w:style w:type="character" w:styleId="IntensiveHervorhebung">
    <w:name w:val="Intense Emphasis"/>
    <w:basedOn w:val="Absatz-Standardschriftart"/>
    <w:uiPriority w:val="21"/>
    <w:qFormat/>
    <w:rsid w:val="00F0090E"/>
    <w:rPr>
      <w:i/>
      <w:iCs/>
      <w:color w:val="0F4761" w:themeColor="accent1" w:themeShade="BF"/>
    </w:rPr>
  </w:style>
  <w:style w:type="paragraph" w:styleId="IntensivesZitat">
    <w:name w:val="Intense Quote"/>
    <w:basedOn w:val="Standard"/>
    <w:next w:val="Standard"/>
    <w:link w:val="IntensivesZitatZchn"/>
    <w:uiPriority w:val="30"/>
    <w:qFormat/>
    <w:rsid w:val="00F009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0090E"/>
    <w:rPr>
      <w:i/>
      <w:iCs/>
      <w:color w:val="0F4761" w:themeColor="accent1" w:themeShade="BF"/>
    </w:rPr>
  </w:style>
  <w:style w:type="character" w:styleId="IntensiverVerweis">
    <w:name w:val="Intense Reference"/>
    <w:basedOn w:val="Absatz-Standardschriftart"/>
    <w:uiPriority w:val="32"/>
    <w:qFormat/>
    <w:rsid w:val="00F0090E"/>
    <w:rPr>
      <w:b/>
      <w:bCs/>
      <w:smallCaps/>
      <w:color w:val="0F4761" w:themeColor="accent1" w:themeShade="BF"/>
      <w:spacing w:val="5"/>
    </w:rPr>
  </w:style>
  <w:style w:type="character" w:styleId="Hyperlink">
    <w:name w:val="Hyperlink"/>
    <w:basedOn w:val="Absatz-Standardschriftart"/>
    <w:uiPriority w:val="99"/>
    <w:unhideWhenUsed/>
    <w:rsid w:val="00230CB6"/>
    <w:rPr>
      <w:color w:val="467886" w:themeColor="hyperlink"/>
      <w:u w:val="single"/>
    </w:rPr>
  </w:style>
  <w:style w:type="character" w:styleId="NichtaufgelsteErwhnung">
    <w:name w:val="Unresolved Mention"/>
    <w:basedOn w:val="Absatz-Standardschriftart"/>
    <w:uiPriority w:val="99"/>
    <w:semiHidden/>
    <w:unhideWhenUsed/>
    <w:rsid w:val="00230CB6"/>
    <w:rPr>
      <w:color w:val="605E5C"/>
      <w:shd w:val="clear" w:color="auto" w:fill="E1DFDD"/>
    </w:rPr>
  </w:style>
  <w:style w:type="character" w:styleId="BesuchterLink">
    <w:name w:val="FollowedHyperlink"/>
    <w:basedOn w:val="Absatz-Standardschriftart"/>
    <w:uiPriority w:val="99"/>
    <w:semiHidden/>
    <w:unhideWhenUsed/>
    <w:rsid w:val="001F1600"/>
    <w:rPr>
      <w:color w:val="96607D" w:themeColor="followedHyperlink"/>
      <w:u w:val="single"/>
    </w:rPr>
  </w:style>
  <w:style w:type="table" w:styleId="Tabellenraster">
    <w:name w:val="Table Grid"/>
    <w:basedOn w:val="NormaleTabelle"/>
    <w:uiPriority w:val="39"/>
    <w:rsid w:val="008772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basedOn w:val="Absatz-Standardschriftart"/>
    <w:uiPriority w:val="99"/>
    <w:semiHidden/>
    <w:unhideWhenUsed/>
    <w:rsid w:val="00063B8F"/>
    <w:rPr>
      <w:sz w:val="16"/>
      <w:szCs w:val="16"/>
    </w:rPr>
  </w:style>
  <w:style w:type="paragraph" w:styleId="Kommentartext">
    <w:name w:val="annotation text"/>
    <w:basedOn w:val="Standard"/>
    <w:link w:val="KommentartextZchn"/>
    <w:uiPriority w:val="99"/>
    <w:unhideWhenUsed/>
    <w:rsid w:val="00063B8F"/>
    <w:pPr>
      <w:spacing w:line="240" w:lineRule="auto"/>
    </w:pPr>
    <w:rPr>
      <w:sz w:val="20"/>
      <w:szCs w:val="20"/>
    </w:rPr>
  </w:style>
  <w:style w:type="character" w:customStyle="1" w:styleId="KommentartextZchn">
    <w:name w:val="Kommentartext Zchn"/>
    <w:basedOn w:val="Absatz-Standardschriftart"/>
    <w:link w:val="Kommentartext"/>
    <w:uiPriority w:val="99"/>
    <w:rsid w:val="00063B8F"/>
    <w:rPr>
      <w:sz w:val="20"/>
      <w:szCs w:val="20"/>
    </w:rPr>
  </w:style>
  <w:style w:type="paragraph" w:styleId="Kommentarthema">
    <w:name w:val="annotation subject"/>
    <w:basedOn w:val="Kommentartext"/>
    <w:next w:val="Kommentartext"/>
    <w:link w:val="KommentarthemaZchn"/>
    <w:uiPriority w:val="99"/>
    <w:semiHidden/>
    <w:unhideWhenUsed/>
    <w:rsid w:val="00063B8F"/>
    <w:rPr>
      <w:b/>
      <w:bCs/>
    </w:rPr>
  </w:style>
  <w:style w:type="character" w:customStyle="1" w:styleId="KommentarthemaZchn">
    <w:name w:val="Kommentarthema Zchn"/>
    <w:basedOn w:val="KommentartextZchn"/>
    <w:link w:val="Kommentarthema"/>
    <w:uiPriority w:val="99"/>
    <w:semiHidden/>
    <w:rsid w:val="00063B8F"/>
    <w:rPr>
      <w:b/>
      <w:bCs/>
      <w:sz w:val="20"/>
      <w:szCs w:val="20"/>
    </w:rPr>
  </w:style>
  <w:style w:type="table" w:styleId="Gitternetztabelle5dunkel">
    <w:name w:val="Grid Table 5 Dark"/>
    <w:basedOn w:val="NormaleTabelle"/>
    <w:uiPriority w:val="50"/>
    <w:rsid w:val="008E40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EinfacheTabelle1">
    <w:name w:val="Plain Table 1"/>
    <w:basedOn w:val="NormaleTabelle"/>
    <w:uiPriority w:val="41"/>
    <w:rsid w:val="006071D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huggingface.co/datasets/jagoldz/gahd" TargetMode="External"/><Relationship Id="rId2" Type="http://schemas.openxmlformats.org/officeDocument/2006/relationships/hyperlink" Target="https://huggingface.co/datasets/manueltonneau/german-hate-speech-superset" TargetMode="External"/><Relationship Id="rId1" Type="http://schemas.openxmlformats.org/officeDocument/2006/relationships/hyperlink" Target="https://perspectiveapi.com/"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diagramLayout" Target="diagrams/layout1.xml"/><Relationship Id="rId18" Type="http://schemas.openxmlformats.org/officeDocument/2006/relationships/diagramLayout" Target="diagrams/layout2.xml"/><Relationship Id="rId3" Type="http://schemas.openxmlformats.org/officeDocument/2006/relationships/styles" Target="styles.xml"/><Relationship Id="rId21" Type="http://schemas.microsoft.com/office/2007/relationships/diagramDrawing" Target="diagrams/drawing2.xml"/><Relationship Id="rId7" Type="http://schemas.microsoft.com/office/2011/relationships/commentsExtended" Target="commentsExtended.xml"/><Relationship Id="rId12" Type="http://schemas.openxmlformats.org/officeDocument/2006/relationships/diagramData" Target="diagrams/data1.xml"/><Relationship Id="rId17" Type="http://schemas.openxmlformats.org/officeDocument/2006/relationships/diagramData" Target="diagrams/data2.xml"/><Relationship Id="rId2" Type="http://schemas.openxmlformats.org/officeDocument/2006/relationships/numbering" Target="numbering.xml"/><Relationship Id="rId16" Type="http://schemas.microsoft.com/office/2007/relationships/diagramDrawing" Target="diagrams/drawing1.xml"/><Relationship Id="rId20" Type="http://schemas.openxmlformats.org/officeDocument/2006/relationships/diagramColors" Target="diagrams/colors2.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diagramColors" Target="diagrams/colors1.xml"/><Relationship Id="rId23" Type="http://schemas.microsoft.com/office/2011/relationships/people" Target="people.xml"/><Relationship Id="rId10" Type="http://schemas.openxmlformats.org/officeDocument/2006/relationships/image" Target="media/image1.png"/><Relationship Id="rId19" Type="http://schemas.openxmlformats.org/officeDocument/2006/relationships/diagramQuickStyle" Target="diagrams/quickStyle2.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diagramQuickStyle" Target="diagrams/quickStyle1.xml"/><Relationship Id="rId22"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45084D8-2052-4858-86E7-8301552C91E5}" type="doc">
      <dgm:prSet loTypeId="urn:microsoft.com/office/officeart/2005/8/layout/hList1" loCatId="list" qsTypeId="urn:microsoft.com/office/officeart/2005/8/quickstyle/simple1" qsCatId="simple" csTypeId="urn:microsoft.com/office/officeart/2005/8/colors/accent1_2" csCatId="accent1" phldr="1"/>
      <dgm:spPr/>
      <dgm:t>
        <a:bodyPr/>
        <a:lstStyle/>
        <a:p>
          <a:endParaRPr lang="de-CH"/>
        </a:p>
      </dgm:t>
    </dgm:pt>
    <dgm:pt modelId="{452D871C-A5DC-44F7-AE63-B83B6ECD90AA}">
      <dgm:prSet phldrT="[Text]"/>
      <dgm:spPr/>
      <dgm:t>
        <a:bodyPr/>
        <a:lstStyle/>
        <a:p>
          <a:pPr>
            <a:buNone/>
          </a:pPr>
          <a:r>
            <a:rPr lang="de-CH" b="1"/>
            <a:t>False Positives</a:t>
          </a:r>
        </a:p>
        <a:p>
          <a:pPr>
            <a:buNone/>
          </a:pPr>
          <a:r>
            <a:rPr lang="de-CH" b="0"/>
            <a:t>(falsch markierte harmlose Kommentare)</a:t>
          </a:r>
          <a:endParaRPr lang="de-CH"/>
        </a:p>
      </dgm:t>
    </dgm:pt>
    <dgm:pt modelId="{4E7FA944-6E96-49D7-ABCF-ABE0BBC864F1}" type="parTrans" cxnId="{6EF27AD3-DA11-4E7C-8CD8-9F1E2A221E1B}">
      <dgm:prSet/>
      <dgm:spPr/>
      <dgm:t>
        <a:bodyPr/>
        <a:lstStyle/>
        <a:p>
          <a:endParaRPr lang="de-CH"/>
        </a:p>
      </dgm:t>
    </dgm:pt>
    <dgm:pt modelId="{E8408B83-4508-439E-B480-5B98D1BFB62F}" type="sibTrans" cxnId="{6EF27AD3-DA11-4E7C-8CD8-9F1E2A221E1B}">
      <dgm:prSet/>
      <dgm:spPr/>
      <dgm:t>
        <a:bodyPr/>
        <a:lstStyle/>
        <a:p>
          <a:endParaRPr lang="de-CH"/>
        </a:p>
      </dgm:t>
    </dgm:pt>
    <dgm:pt modelId="{E68027F7-867B-4E1D-92F4-E89E76D9E117}">
      <dgm:prSet phldrT="[Text]"/>
      <dgm:spPr/>
      <dgm:t>
        <a:bodyPr/>
        <a:lstStyle/>
        <a:p>
          <a:pPr>
            <a:buNone/>
          </a:pPr>
          <a:br>
            <a:rPr lang="de-CH"/>
          </a:br>
          <a:r>
            <a:rPr lang="de-CH"/>
            <a:t>Können die Meinungsfreiheit einschränken, zu unnötiger Moderationsarbeit führen und Nutzende frustrieren</a:t>
          </a:r>
        </a:p>
      </dgm:t>
    </dgm:pt>
    <dgm:pt modelId="{47EC710A-3740-40BD-9587-2FE20FBE17E3}" type="parTrans" cxnId="{B7D0396D-0B78-4719-A24F-6382C965422B}">
      <dgm:prSet/>
      <dgm:spPr/>
      <dgm:t>
        <a:bodyPr/>
        <a:lstStyle/>
        <a:p>
          <a:endParaRPr lang="de-CH"/>
        </a:p>
      </dgm:t>
    </dgm:pt>
    <dgm:pt modelId="{F54E43EA-4171-4752-A46B-0B35FF474D3E}" type="sibTrans" cxnId="{B7D0396D-0B78-4719-A24F-6382C965422B}">
      <dgm:prSet/>
      <dgm:spPr/>
      <dgm:t>
        <a:bodyPr/>
        <a:lstStyle/>
        <a:p>
          <a:endParaRPr lang="de-CH"/>
        </a:p>
      </dgm:t>
    </dgm:pt>
    <dgm:pt modelId="{5FB60925-E3B7-47E0-8D1D-840AFFEBE0D4}">
      <dgm:prSet/>
      <dgm:spPr/>
      <dgm:t>
        <a:bodyPr/>
        <a:lstStyle/>
        <a:p>
          <a:pPr>
            <a:buNone/>
          </a:pPr>
          <a:br>
            <a:rPr lang="de-CH"/>
          </a:br>
          <a:r>
            <a:rPr lang="de-CH"/>
            <a:t>Stellen das gravierendste Risiko dar, da sie schädliche Inhalte unkontrolliert in der Plattform belassen. Dies kann die Diskussionskultur beeinträchtigen und das Vertrauen in UrbanGate gefährden.</a:t>
          </a:r>
        </a:p>
      </dgm:t>
    </dgm:pt>
    <dgm:pt modelId="{887923BB-BE92-4DE9-9DF1-14466E2C7466}" type="parTrans" cxnId="{0981D39D-C191-4A35-A42F-576C6F6DF173}">
      <dgm:prSet/>
      <dgm:spPr/>
      <dgm:t>
        <a:bodyPr/>
        <a:lstStyle/>
        <a:p>
          <a:endParaRPr lang="de-CH"/>
        </a:p>
      </dgm:t>
    </dgm:pt>
    <dgm:pt modelId="{858A2F45-6C9B-4DC9-8F6C-7C0C85026C28}" type="sibTrans" cxnId="{0981D39D-C191-4A35-A42F-576C6F6DF173}">
      <dgm:prSet/>
      <dgm:spPr/>
      <dgm:t>
        <a:bodyPr/>
        <a:lstStyle/>
        <a:p>
          <a:endParaRPr lang="de-CH"/>
        </a:p>
      </dgm:t>
    </dgm:pt>
    <dgm:pt modelId="{0B7FD3FE-D08E-4441-B566-68C4F495BF7A}">
      <dgm:prSet/>
      <dgm:spPr/>
      <dgm:t>
        <a:bodyPr/>
        <a:lstStyle/>
        <a:p>
          <a:r>
            <a:rPr lang="de-CH" b="1"/>
            <a:t>False Negatives</a:t>
          </a:r>
        </a:p>
        <a:p>
          <a:pPr>
            <a:buNone/>
          </a:pPr>
          <a:r>
            <a:rPr lang="de-CH" b="0"/>
            <a:t>(nicht erkannte Hate Speech)</a:t>
          </a:r>
          <a:endParaRPr lang="de-CH"/>
        </a:p>
      </dgm:t>
    </dgm:pt>
    <dgm:pt modelId="{79E2670C-477D-48E4-84AA-A24F85175C53}" type="parTrans" cxnId="{5CFD9385-5450-4092-B2E4-86CF2AC4B20C}">
      <dgm:prSet/>
      <dgm:spPr/>
      <dgm:t>
        <a:bodyPr/>
        <a:lstStyle/>
        <a:p>
          <a:endParaRPr lang="de-CH"/>
        </a:p>
      </dgm:t>
    </dgm:pt>
    <dgm:pt modelId="{B023AF76-AB4D-4528-B858-FF84B29A6917}" type="sibTrans" cxnId="{5CFD9385-5450-4092-B2E4-86CF2AC4B20C}">
      <dgm:prSet/>
      <dgm:spPr/>
      <dgm:t>
        <a:bodyPr/>
        <a:lstStyle/>
        <a:p>
          <a:endParaRPr lang="de-CH"/>
        </a:p>
      </dgm:t>
    </dgm:pt>
    <dgm:pt modelId="{58E1B154-9E5B-48BF-9BFA-61558E93593A}" type="pres">
      <dgm:prSet presAssocID="{445084D8-2052-4858-86E7-8301552C91E5}" presName="Name0" presStyleCnt="0">
        <dgm:presLayoutVars>
          <dgm:dir/>
          <dgm:animLvl val="lvl"/>
          <dgm:resizeHandles val="exact"/>
        </dgm:presLayoutVars>
      </dgm:prSet>
      <dgm:spPr/>
    </dgm:pt>
    <dgm:pt modelId="{86380B62-3590-40BD-89BC-F5CA27A0312E}" type="pres">
      <dgm:prSet presAssocID="{0B7FD3FE-D08E-4441-B566-68C4F495BF7A}" presName="composite" presStyleCnt="0"/>
      <dgm:spPr/>
    </dgm:pt>
    <dgm:pt modelId="{495C14FF-ABC9-43B1-9209-956E29B6377E}" type="pres">
      <dgm:prSet presAssocID="{0B7FD3FE-D08E-4441-B566-68C4F495BF7A}" presName="parTx" presStyleLbl="alignNode1" presStyleIdx="0" presStyleCnt="2">
        <dgm:presLayoutVars>
          <dgm:chMax val="0"/>
          <dgm:chPref val="0"/>
          <dgm:bulletEnabled val="1"/>
        </dgm:presLayoutVars>
      </dgm:prSet>
      <dgm:spPr/>
    </dgm:pt>
    <dgm:pt modelId="{DC4D0767-0609-4951-838F-8DACF7A679AC}" type="pres">
      <dgm:prSet presAssocID="{0B7FD3FE-D08E-4441-B566-68C4F495BF7A}" presName="desTx" presStyleLbl="alignAccFollowNode1" presStyleIdx="0" presStyleCnt="2">
        <dgm:presLayoutVars>
          <dgm:bulletEnabled val="1"/>
        </dgm:presLayoutVars>
      </dgm:prSet>
      <dgm:spPr/>
    </dgm:pt>
    <dgm:pt modelId="{E3C17E6E-D030-4606-9D5F-0650640FE41E}" type="pres">
      <dgm:prSet presAssocID="{B023AF76-AB4D-4528-B858-FF84B29A6917}" presName="space" presStyleCnt="0"/>
      <dgm:spPr/>
    </dgm:pt>
    <dgm:pt modelId="{D06D08BA-DEB6-40DA-9CFB-D2E5787D4A2C}" type="pres">
      <dgm:prSet presAssocID="{452D871C-A5DC-44F7-AE63-B83B6ECD90AA}" presName="composite" presStyleCnt="0"/>
      <dgm:spPr/>
    </dgm:pt>
    <dgm:pt modelId="{8E086647-B838-4DC3-9BF2-2E83A71F0EBF}" type="pres">
      <dgm:prSet presAssocID="{452D871C-A5DC-44F7-AE63-B83B6ECD90AA}" presName="parTx" presStyleLbl="alignNode1" presStyleIdx="1" presStyleCnt="2">
        <dgm:presLayoutVars>
          <dgm:chMax val="0"/>
          <dgm:chPref val="0"/>
          <dgm:bulletEnabled val="1"/>
        </dgm:presLayoutVars>
      </dgm:prSet>
      <dgm:spPr/>
    </dgm:pt>
    <dgm:pt modelId="{8A0C6745-F81B-4205-872A-EB75483B865E}" type="pres">
      <dgm:prSet presAssocID="{452D871C-A5DC-44F7-AE63-B83B6ECD90AA}" presName="desTx" presStyleLbl="alignAccFollowNode1" presStyleIdx="1" presStyleCnt="2">
        <dgm:presLayoutVars>
          <dgm:bulletEnabled val="1"/>
        </dgm:presLayoutVars>
      </dgm:prSet>
      <dgm:spPr/>
    </dgm:pt>
  </dgm:ptLst>
  <dgm:cxnLst>
    <dgm:cxn modelId="{A4578418-4E0F-4EFD-8415-0D3CBBFC0035}" type="presOf" srcId="{445084D8-2052-4858-86E7-8301552C91E5}" destId="{58E1B154-9E5B-48BF-9BFA-61558E93593A}" srcOrd="0" destOrd="0" presId="urn:microsoft.com/office/officeart/2005/8/layout/hList1"/>
    <dgm:cxn modelId="{64F38363-66C7-45B1-8A4C-9DF1A1A553B6}" type="presOf" srcId="{5FB60925-E3B7-47E0-8D1D-840AFFEBE0D4}" destId="{DC4D0767-0609-4951-838F-8DACF7A679AC}" srcOrd="0" destOrd="0" presId="urn:microsoft.com/office/officeart/2005/8/layout/hList1"/>
    <dgm:cxn modelId="{B7D0396D-0B78-4719-A24F-6382C965422B}" srcId="{452D871C-A5DC-44F7-AE63-B83B6ECD90AA}" destId="{E68027F7-867B-4E1D-92F4-E89E76D9E117}" srcOrd="0" destOrd="0" parTransId="{47EC710A-3740-40BD-9587-2FE20FBE17E3}" sibTransId="{F54E43EA-4171-4752-A46B-0B35FF474D3E}"/>
    <dgm:cxn modelId="{CFF24677-07EF-4499-8C45-8B71A038F780}" type="presOf" srcId="{E68027F7-867B-4E1D-92F4-E89E76D9E117}" destId="{8A0C6745-F81B-4205-872A-EB75483B865E}" srcOrd="0" destOrd="0" presId="urn:microsoft.com/office/officeart/2005/8/layout/hList1"/>
    <dgm:cxn modelId="{5CFD9385-5450-4092-B2E4-86CF2AC4B20C}" srcId="{445084D8-2052-4858-86E7-8301552C91E5}" destId="{0B7FD3FE-D08E-4441-B566-68C4F495BF7A}" srcOrd="0" destOrd="0" parTransId="{79E2670C-477D-48E4-84AA-A24F85175C53}" sibTransId="{B023AF76-AB4D-4528-B858-FF84B29A6917}"/>
    <dgm:cxn modelId="{0981D39D-C191-4A35-A42F-576C6F6DF173}" srcId="{0B7FD3FE-D08E-4441-B566-68C4F495BF7A}" destId="{5FB60925-E3B7-47E0-8D1D-840AFFEBE0D4}" srcOrd="0" destOrd="0" parTransId="{887923BB-BE92-4DE9-9DF1-14466E2C7466}" sibTransId="{858A2F45-6C9B-4DC9-8F6C-7C0C85026C28}"/>
    <dgm:cxn modelId="{6EF27AD3-DA11-4E7C-8CD8-9F1E2A221E1B}" srcId="{445084D8-2052-4858-86E7-8301552C91E5}" destId="{452D871C-A5DC-44F7-AE63-B83B6ECD90AA}" srcOrd="1" destOrd="0" parTransId="{4E7FA944-6E96-49D7-ABCF-ABE0BBC864F1}" sibTransId="{E8408B83-4508-439E-B480-5B98D1BFB62F}"/>
    <dgm:cxn modelId="{AFC536E3-CBE4-47A0-997F-BA09071B33CC}" type="presOf" srcId="{452D871C-A5DC-44F7-AE63-B83B6ECD90AA}" destId="{8E086647-B838-4DC3-9BF2-2E83A71F0EBF}" srcOrd="0" destOrd="0" presId="urn:microsoft.com/office/officeart/2005/8/layout/hList1"/>
    <dgm:cxn modelId="{847354EB-8DA2-4E8B-A5CE-CFD90F5E32A5}" type="presOf" srcId="{0B7FD3FE-D08E-4441-B566-68C4F495BF7A}" destId="{495C14FF-ABC9-43B1-9209-956E29B6377E}" srcOrd="0" destOrd="0" presId="urn:microsoft.com/office/officeart/2005/8/layout/hList1"/>
    <dgm:cxn modelId="{0846B9BC-9AE2-4A69-8F4A-C3F1CF723D58}" type="presParOf" srcId="{58E1B154-9E5B-48BF-9BFA-61558E93593A}" destId="{86380B62-3590-40BD-89BC-F5CA27A0312E}" srcOrd="0" destOrd="0" presId="urn:microsoft.com/office/officeart/2005/8/layout/hList1"/>
    <dgm:cxn modelId="{94E45BD6-E06A-4742-AE1B-A7BA208094E5}" type="presParOf" srcId="{86380B62-3590-40BD-89BC-F5CA27A0312E}" destId="{495C14FF-ABC9-43B1-9209-956E29B6377E}" srcOrd="0" destOrd="0" presId="urn:microsoft.com/office/officeart/2005/8/layout/hList1"/>
    <dgm:cxn modelId="{6074E3E1-6C5B-4675-AFFD-3EC1B33AD16C}" type="presParOf" srcId="{86380B62-3590-40BD-89BC-F5CA27A0312E}" destId="{DC4D0767-0609-4951-838F-8DACF7A679AC}" srcOrd="1" destOrd="0" presId="urn:microsoft.com/office/officeart/2005/8/layout/hList1"/>
    <dgm:cxn modelId="{965670C0-4216-43E8-B13D-2F214B0BA269}" type="presParOf" srcId="{58E1B154-9E5B-48BF-9BFA-61558E93593A}" destId="{E3C17E6E-D030-4606-9D5F-0650640FE41E}" srcOrd="1" destOrd="0" presId="urn:microsoft.com/office/officeart/2005/8/layout/hList1"/>
    <dgm:cxn modelId="{61E1C699-C615-4A97-9C38-7805DDF05159}" type="presParOf" srcId="{58E1B154-9E5B-48BF-9BFA-61558E93593A}" destId="{D06D08BA-DEB6-40DA-9CFB-D2E5787D4A2C}" srcOrd="2" destOrd="0" presId="urn:microsoft.com/office/officeart/2005/8/layout/hList1"/>
    <dgm:cxn modelId="{B9036173-2C98-4492-B75E-83D6D02231F1}" type="presParOf" srcId="{D06D08BA-DEB6-40DA-9CFB-D2E5787D4A2C}" destId="{8E086647-B838-4DC3-9BF2-2E83A71F0EBF}" srcOrd="0" destOrd="0" presId="urn:microsoft.com/office/officeart/2005/8/layout/hList1"/>
    <dgm:cxn modelId="{51D57789-C65B-452D-85C8-FF1CDB6BD876}" type="presParOf" srcId="{D06D08BA-DEB6-40DA-9CFB-D2E5787D4A2C}" destId="{8A0C6745-F81B-4205-872A-EB75483B865E}" srcOrd="1" destOrd="0" presId="urn:microsoft.com/office/officeart/2005/8/layout/hList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1E12C49-57C9-4360-A120-1DAC257161B1}" type="doc">
      <dgm:prSet loTypeId="urn:microsoft.com/office/officeart/2005/8/layout/hList1" loCatId="list" qsTypeId="urn:microsoft.com/office/officeart/2005/8/quickstyle/simple1" qsCatId="simple" csTypeId="urn:microsoft.com/office/officeart/2005/8/colors/accent1_2" csCatId="accent1" phldr="1"/>
      <dgm:spPr/>
      <dgm:t>
        <a:bodyPr/>
        <a:lstStyle/>
        <a:p>
          <a:endParaRPr lang="de-CH"/>
        </a:p>
      </dgm:t>
    </dgm:pt>
    <dgm:pt modelId="{A6A099F2-4ECC-4C80-9210-B77E26DB78CE}">
      <dgm:prSet phldrT="[Text]"/>
      <dgm:spPr/>
      <dgm:t>
        <a:bodyPr/>
        <a:lstStyle/>
        <a:p>
          <a:pPr>
            <a:buNone/>
          </a:pPr>
          <a:r>
            <a:rPr lang="de-CH" b="1"/>
            <a:t>Fehlklassifikationen abfangen</a:t>
          </a:r>
          <a:endParaRPr lang="de-CH"/>
        </a:p>
      </dgm:t>
    </dgm:pt>
    <dgm:pt modelId="{F8E06386-831F-4673-AAD4-35BCF2276158}" type="parTrans" cxnId="{4F197442-100E-4FB3-BEF2-CF333DB42CA9}">
      <dgm:prSet/>
      <dgm:spPr/>
      <dgm:t>
        <a:bodyPr/>
        <a:lstStyle/>
        <a:p>
          <a:endParaRPr lang="de-CH"/>
        </a:p>
      </dgm:t>
    </dgm:pt>
    <dgm:pt modelId="{129F8C82-EF4B-41AC-9845-E09AE1F034BE}" type="sibTrans" cxnId="{4F197442-100E-4FB3-BEF2-CF333DB42CA9}">
      <dgm:prSet/>
      <dgm:spPr/>
      <dgm:t>
        <a:bodyPr/>
        <a:lstStyle/>
        <a:p>
          <a:endParaRPr lang="de-CH"/>
        </a:p>
      </dgm:t>
    </dgm:pt>
    <dgm:pt modelId="{14292C48-648F-442E-BB7C-A595872D1272}">
      <dgm:prSet phldrT="[Text]"/>
      <dgm:spPr/>
      <dgm:t>
        <a:bodyPr/>
        <a:lstStyle/>
        <a:p>
          <a:pPr algn="l">
            <a:buNone/>
          </a:pPr>
          <a:br>
            <a:rPr lang="de-CH"/>
          </a:br>
          <a:r>
            <a:rPr lang="de-CH"/>
            <a:t>Moderatoren korrigieren falsch markierte Inhalte und verhindern fälschliche Zensur.</a:t>
          </a:r>
        </a:p>
      </dgm:t>
    </dgm:pt>
    <dgm:pt modelId="{12316031-51D7-4AAD-9F9E-43975C4ACA5F}" type="parTrans" cxnId="{05CCA227-4ABB-4E8D-B87A-3ABCB1119279}">
      <dgm:prSet/>
      <dgm:spPr/>
      <dgm:t>
        <a:bodyPr/>
        <a:lstStyle/>
        <a:p>
          <a:endParaRPr lang="de-CH"/>
        </a:p>
      </dgm:t>
    </dgm:pt>
    <dgm:pt modelId="{83F16342-BF84-4CFE-9D1B-9126BA2C428A}" type="sibTrans" cxnId="{05CCA227-4ABB-4E8D-B87A-3ABCB1119279}">
      <dgm:prSet/>
      <dgm:spPr/>
      <dgm:t>
        <a:bodyPr/>
        <a:lstStyle/>
        <a:p>
          <a:endParaRPr lang="de-CH"/>
        </a:p>
      </dgm:t>
    </dgm:pt>
    <dgm:pt modelId="{79AFAAB5-2363-4F45-8F52-47C1C9755616}">
      <dgm:prSet phldrT="[Text]"/>
      <dgm:spPr/>
      <dgm:t>
        <a:bodyPr/>
        <a:lstStyle/>
        <a:p>
          <a:pPr>
            <a:buNone/>
          </a:pPr>
          <a:r>
            <a:rPr lang="de-CH" b="1"/>
            <a:t>Kontext interpretieren</a:t>
          </a:r>
          <a:endParaRPr lang="de-CH"/>
        </a:p>
      </dgm:t>
    </dgm:pt>
    <dgm:pt modelId="{A19FC322-9B60-42EA-B3B6-C3BC5FBAD660}" type="parTrans" cxnId="{2B4E4639-D84B-443B-888E-256B59D5B0A0}">
      <dgm:prSet/>
      <dgm:spPr/>
      <dgm:t>
        <a:bodyPr/>
        <a:lstStyle/>
        <a:p>
          <a:endParaRPr lang="de-CH"/>
        </a:p>
      </dgm:t>
    </dgm:pt>
    <dgm:pt modelId="{8F933FC7-9EAB-4BCB-86E1-F144E6171637}" type="sibTrans" cxnId="{2B4E4639-D84B-443B-888E-256B59D5B0A0}">
      <dgm:prSet/>
      <dgm:spPr/>
      <dgm:t>
        <a:bodyPr/>
        <a:lstStyle/>
        <a:p>
          <a:endParaRPr lang="de-CH"/>
        </a:p>
      </dgm:t>
    </dgm:pt>
    <dgm:pt modelId="{363F7C18-56D4-4A1D-8BB3-A12785B44820}">
      <dgm:prSet phldrT="[Text]"/>
      <dgm:spPr/>
      <dgm:t>
        <a:bodyPr/>
        <a:lstStyle/>
        <a:p>
          <a:pPr>
            <a:buNone/>
          </a:pPr>
          <a:r>
            <a:rPr lang="de-CH" b="1"/>
            <a:t>Laufende Qualitätskontrolle</a:t>
          </a:r>
          <a:endParaRPr lang="de-CH"/>
        </a:p>
      </dgm:t>
    </dgm:pt>
    <dgm:pt modelId="{7F980FC2-2E87-4D6F-B646-D579FF4A3BC8}" type="parTrans" cxnId="{FE356D86-7179-4BAA-8FF3-A84AF790E372}">
      <dgm:prSet/>
      <dgm:spPr/>
      <dgm:t>
        <a:bodyPr/>
        <a:lstStyle/>
        <a:p>
          <a:endParaRPr lang="de-CH"/>
        </a:p>
      </dgm:t>
    </dgm:pt>
    <dgm:pt modelId="{3E9313B4-2C11-41A0-B0AF-5B554010EF71}" type="sibTrans" cxnId="{FE356D86-7179-4BAA-8FF3-A84AF790E372}">
      <dgm:prSet/>
      <dgm:spPr/>
      <dgm:t>
        <a:bodyPr/>
        <a:lstStyle/>
        <a:p>
          <a:endParaRPr lang="de-CH"/>
        </a:p>
      </dgm:t>
    </dgm:pt>
    <dgm:pt modelId="{81622D23-C511-42F5-8F44-057CCB59C6BC}">
      <dgm:prSet phldrT="[Text]"/>
      <dgm:spPr/>
      <dgm:t>
        <a:bodyPr/>
        <a:lstStyle/>
        <a:p>
          <a:pPr>
            <a:buNone/>
          </a:pPr>
          <a:br>
            <a:rPr lang="de-CH"/>
          </a:br>
          <a:r>
            <a:rPr lang="de-CH"/>
            <a:t>Durch systematische Überprüfung der Modellentscheidungen entstehen wertvolle Rückmeldungen für zukünftiges Re-Training oder Modellanpassungen.</a:t>
          </a:r>
        </a:p>
      </dgm:t>
    </dgm:pt>
    <dgm:pt modelId="{BE40BABF-43EC-421A-9C6F-E6C99789A586}" type="parTrans" cxnId="{5562C5F7-D7F9-4C30-B9C8-CE0D94665FD6}">
      <dgm:prSet/>
      <dgm:spPr/>
      <dgm:t>
        <a:bodyPr/>
        <a:lstStyle/>
        <a:p>
          <a:endParaRPr lang="de-CH"/>
        </a:p>
      </dgm:t>
    </dgm:pt>
    <dgm:pt modelId="{D1E86A66-6813-4E8D-8071-682E773C7FFD}" type="sibTrans" cxnId="{5562C5F7-D7F9-4C30-B9C8-CE0D94665FD6}">
      <dgm:prSet/>
      <dgm:spPr/>
      <dgm:t>
        <a:bodyPr/>
        <a:lstStyle/>
        <a:p>
          <a:endParaRPr lang="de-CH"/>
        </a:p>
      </dgm:t>
    </dgm:pt>
    <dgm:pt modelId="{683B3982-31F5-4733-951C-C7F59DC94AF5}">
      <dgm:prSet/>
      <dgm:spPr/>
      <dgm:t>
        <a:bodyPr/>
        <a:lstStyle/>
        <a:p>
          <a:pPr>
            <a:buNone/>
          </a:pPr>
          <a:r>
            <a:rPr lang="de-CH" b="1"/>
            <a:t>Transparenz und Verantwortlichkeit</a:t>
          </a:r>
          <a:endParaRPr lang="de-CH"/>
        </a:p>
      </dgm:t>
    </dgm:pt>
    <dgm:pt modelId="{8CDA5BF3-149C-4354-83F1-4D6BF47950E0}" type="parTrans" cxnId="{FBE76846-0FE9-48CF-A998-D64DF2CFFAC3}">
      <dgm:prSet/>
      <dgm:spPr/>
      <dgm:t>
        <a:bodyPr/>
        <a:lstStyle/>
        <a:p>
          <a:endParaRPr lang="de-CH"/>
        </a:p>
      </dgm:t>
    </dgm:pt>
    <dgm:pt modelId="{C6F1D1DD-25A8-41B4-AB92-1FBBBAF3C835}" type="sibTrans" cxnId="{FBE76846-0FE9-48CF-A998-D64DF2CFFAC3}">
      <dgm:prSet/>
      <dgm:spPr/>
      <dgm:t>
        <a:bodyPr/>
        <a:lstStyle/>
        <a:p>
          <a:endParaRPr lang="de-CH"/>
        </a:p>
      </dgm:t>
    </dgm:pt>
    <dgm:pt modelId="{39B47EB2-F957-4BF8-B15C-6AAB8D3AC869}">
      <dgm:prSet/>
      <dgm:spPr/>
      <dgm:t>
        <a:bodyPr/>
        <a:lstStyle/>
        <a:p>
          <a:pPr>
            <a:buNone/>
          </a:pPr>
          <a:br>
            <a:rPr lang="de-CH"/>
          </a:br>
          <a:r>
            <a:rPr lang="de-CH"/>
            <a:t>Die Entscheidungen bleiben nachvollziehbar; der Einsatz von KI ersetzt keine menschliche Moderation, sondern stärkt diese.</a:t>
          </a:r>
        </a:p>
      </dgm:t>
    </dgm:pt>
    <dgm:pt modelId="{E2AA84BE-723F-4D6A-92FA-01D783061B1B}" type="parTrans" cxnId="{DE8ECF29-80B5-4DF0-861F-A32C4209D896}">
      <dgm:prSet/>
      <dgm:spPr/>
      <dgm:t>
        <a:bodyPr/>
        <a:lstStyle/>
        <a:p>
          <a:endParaRPr lang="de-CH"/>
        </a:p>
      </dgm:t>
    </dgm:pt>
    <dgm:pt modelId="{560D2C50-67E2-448E-9E54-8F346096EB1C}" type="sibTrans" cxnId="{DE8ECF29-80B5-4DF0-861F-A32C4209D896}">
      <dgm:prSet/>
      <dgm:spPr/>
      <dgm:t>
        <a:bodyPr/>
        <a:lstStyle/>
        <a:p>
          <a:endParaRPr lang="de-CH"/>
        </a:p>
      </dgm:t>
    </dgm:pt>
    <dgm:pt modelId="{479A24C7-40FD-45A6-BBD6-D2DE0F405FDC}">
      <dgm:prSet phldrT="[Text]"/>
      <dgm:spPr/>
      <dgm:t>
        <a:bodyPr/>
        <a:lstStyle/>
        <a:p>
          <a:pPr>
            <a:buNone/>
          </a:pPr>
          <a:br>
            <a:rPr lang="de-CH"/>
          </a:br>
          <a:r>
            <a:rPr lang="de-CH"/>
            <a:t>Menschen können politische Diskussionen, Ironie oder mehrdeutige Formulierungen besser einschätzen.</a:t>
          </a:r>
        </a:p>
      </dgm:t>
    </dgm:pt>
    <dgm:pt modelId="{C335B73F-5E32-4829-BFD6-CBF8FF11FF0D}" type="parTrans" cxnId="{9DBD306E-3DD3-48B0-82F8-A48504C69C9E}">
      <dgm:prSet/>
      <dgm:spPr/>
      <dgm:t>
        <a:bodyPr/>
        <a:lstStyle/>
        <a:p>
          <a:endParaRPr lang="de-CH"/>
        </a:p>
      </dgm:t>
    </dgm:pt>
    <dgm:pt modelId="{347E7C7A-E2A1-481A-AF79-C4EF77C520B7}" type="sibTrans" cxnId="{9DBD306E-3DD3-48B0-82F8-A48504C69C9E}">
      <dgm:prSet/>
      <dgm:spPr/>
      <dgm:t>
        <a:bodyPr/>
        <a:lstStyle/>
        <a:p>
          <a:endParaRPr lang="de-CH"/>
        </a:p>
      </dgm:t>
    </dgm:pt>
    <dgm:pt modelId="{F4B2A983-D376-447B-BB1F-DC75CE220D9F}" type="pres">
      <dgm:prSet presAssocID="{C1E12C49-57C9-4360-A120-1DAC257161B1}" presName="Name0" presStyleCnt="0">
        <dgm:presLayoutVars>
          <dgm:dir/>
          <dgm:animLvl val="lvl"/>
          <dgm:resizeHandles val="exact"/>
        </dgm:presLayoutVars>
      </dgm:prSet>
      <dgm:spPr/>
    </dgm:pt>
    <dgm:pt modelId="{C79A4470-972C-46DE-93FE-9E58B0814551}" type="pres">
      <dgm:prSet presAssocID="{A6A099F2-4ECC-4C80-9210-B77E26DB78CE}" presName="composite" presStyleCnt="0"/>
      <dgm:spPr/>
    </dgm:pt>
    <dgm:pt modelId="{A527A65C-EA4C-4493-BFCD-2283A2B637C6}" type="pres">
      <dgm:prSet presAssocID="{A6A099F2-4ECC-4C80-9210-B77E26DB78CE}" presName="parTx" presStyleLbl="alignNode1" presStyleIdx="0" presStyleCnt="4">
        <dgm:presLayoutVars>
          <dgm:chMax val="0"/>
          <dgm:chPref val="0"/>
          <dgm:bulletEnabled val="1"/>
        </dgm:presLayoutVars>
      </dgm:prSet>
      <dgm:spPr/>
    </dgm:pt>
    <dgm:pt modelId="{C1A8F360-E9A7-4CE1-B80B-8D3ED7901231}" type="pres">
      <dgm:prSet presAssocID="{A6A099F2-4ECC-4C80-9210-B77E26DB78CE}" presName="desTx" presStyleLbl="alignAccFollowNode1" presStyleIdx="0" presStyleCnt="4">
        <dgm:presLayoutVars>
          <dgm:bulletEnabled val="1"/>
        </dgm:presLayoutVars>
      </dgm:prSet>
      <dgm:spPr/>
    </dgm:pt>
    <dgm:pt modelId="{05059F29-E9E9-4F0A-9A2C-4984D0EC5343}" type="pres">
      <dgm:prSet presAssocID="{129F8C82-EF4B-41AC-9845-E09AE1F034BE}" presName="space" presStyleCnt="0"/>
      <dgm:spPr/>
    </dgm:pt>
    <dgm:pt modelId="{27622820-8886-4760-8452-08FBB87D251B}" type="pres">
      <dgm:prSet presAssocID="{79AFAAB5-2363-4F45-8F52-47C1C9755616}" presName="composite" presStyleCnt="0"/>
      <dgm:spPr/>
    </dgm:pt>
    <dgm:pt modelId="{7568EC4B-75D6-4125-9882-D88DDEBB0EAB}" type="pres">
      <dgm:prSet presAssocID="{79AFAAB5-2363-4F45-8F52-47C1C9755616}" presName="parTx" presStyleLbl="alignNode1" presStyleIdx="1" presStyleCnt="4">
        <dgm:presLayoutVars>
          <dgm:chMax val="0"/>
          <dgm:chPref val="0"/>
          <dgm:bulletEnabled val="1"/>
        </dgm:presLayoutVars>
      </dgm:prSet>
      <dgm:spPr/>
    </dgm:pt>
    <dgm:pt modelId="{D6DD5D7D-277B-491F-833E-7F14B57F4672}" type="pres">
      <dgm:prSet presAssocID="{79AFAAB5-2363-4F45-8F52-47C1C9755616}" presName="desTx" presStyleLbl="alignAccFollowNode1" presStyleIdx="1" presStyleCnt="4">
        <dgm:presLayoutVars>
          <dgm:bulletEnabled val="1"/>
        </dgm:presLayoutVars>
      </dgm:prSet>
      <dgm:spPr/>
    </dgm:pt>
    <dgm:pt modelId="{E26C1943-44A7-48B0-8F9B-58542C5E2429}" type="pres">
      <dgm:prSet presAssocID="{8F933FC7-9EAB-4BCB-86E1-F144E6171637}" presName="space" presStyleCnt="0"/>
      <dgm:spPr/>
    </dgm:pt>
    <dgm:pt modelId="{E949DF46-ACF8-4D0E-B1C5-FF8F1D49F410}" type="pres">
      <dgm:prSet presAssocID="{363F7C18-56D4-4A1D-8BB3-A12785B44820}" presName="composite" presStyleCnt="0"/>
      <dgm:spPr/>
    </dgm:pt>
    <dgm:pt modelId="{6F4FDA4C-EEAA-46BB-82AE-4FF9B77C4080}" type="pres">
      <dgm:prSet presAssocID="{363F7C18-56D4-4A1D-8BB3-A12785B44820}" presName="parTx" presStyleLbl="alignNode1" presStyleIdx="2" presStyleCnt="4">
        <dgm:presLayoutVars>
          <dgm:chMax val="0"/>
          <dgm:chPref val="0"/>
          <dgm:bulletEnabled val="1"/>
        </dgm:presLayoutVars>
      </dgm:prSet>
      <dgm:spPr/>
    </dgm:pt>
    <dgm:pt modelId="{BA8243B5-F856-4F24-8AAE-85C33D3D5C31}" type="pres">
      <dgm:prSet presAssocID="{363F7C18-56D4-4A1D-8BB3-A12785B44820}" presName="desTx" presStyleLbl="alignAccFollowNode1" presStyleIdx="2" presStyleCnt="4">
        <dgm:presLayoutVars>
          <dgm:bulletEnabled val="1"/>
        </dgm:presLayoutVars>
      </dgm:prSet>
      <dgm:spPr/>
    </dgm:pt>
    <dgm:pt modelId="{9FC095D4-92F0-46DD-AB2A-E914879029ED}" type="pres">
      <dgm:prSet presAssocID="{3E9313B4-2C11-41A0-B0AF-5B554010EF71}" presName="space" presStyleCnt="0"/>
      <dgm:spPr/>
    </dgm:pt>
    <dgm:pt modelId="{20E88B3D-1EAC-43B6-ABEE-01740C0E6E0E}" type="pres">
      <dgm:prSet presAssocID="{683B3982-31F5-4733-951C-C7F59DC94AF5}" presName="composite" presStyleCnt="0"/>
      <dgm:spPr/>
    </dgm:pt>
    <dgm:pt modelId="{EEF8BF7E-FD28-46A2-B217-E1BB50DF5D2F}" type="pres">
      <dgm:prSet presAssocID="{683B3982-31F5-4733-951C-C7F59DC94AF5}" presName="parTx" presStyleLbl="alignNode1" presStyleIdx="3" presStyleCnt="4">
        <dgm:presLayoutVars>
          <dgm:chMax val="0"/>
          <dgm:chPref val="0"/>
          <dgm:bulletEnabled val="1"/>
        </dgm:presLayoutVars>
      </dgm:prSet>
      <dgm:spPr/>
    </dgm:pt>
    <dgm:pt modelId="{E62CB2EA-3512-4B5B-91A4-01538A569601}" type="pres">
      <dgm:prSet presAssocID="{683B3982-31F5-4733-951C-C7F59DC94AF5}" presName="desTx" presStyleLbl="alignAccFollowNode1" presStyleIdx="3" presStyleCnt="4">
        <dgm:presLayoutVars>
          <dgm:bulletEnabled val="1"/>
        </dgm:presLayoutVars>
      </dgm:prSet>
      <dgm:spPr/>
    </dgm:pt>
  </dgm:ptLst>
  <dgm:cxnLst>
    <dgm:cxn modelId="{E9EFE20F-1205-4FBA-B5E6-FA475BA24200}" type="presOf" srcId="{A6A099F2-4ECC-4C80-9210-B77E26DB78CE}" destId="{A527A65C-EA4C-4493-BFCD-2283A2B637C6}" srcOrd="0" destOrd="0" presId="urn:microsoft.com/office/officeart/2005/8/layout/hList1"/>
    <dgm:cxn modelId="{05CCA227-4ABB-4E8D-B87A-3ABCB1119279}" srcId="{A6A099F2-4ECC-4C80-9210-B77E26DB78CE}" destId="{14292C48-648F-442E-BB7C-A595872D1272}" srcOrd="0" destOrd="0" parTransId="{12316031-51D7-4AAD-9F9E-43975C4ACA5F}" sibTransId="{83F16342-BF84-4CFE-9D1B-9126BA2C428A}"/>
    <dgm:cxn modelId="{DE8ECF29-80B5-4DF0-861F-A32C4209D896}" srcId="{683B3982-31F5-4733-951C-C7F59DC94AF5}" destId="{39B47EB2-F957-4BF8-B15C-6AAB8D3AC869}" srcOrd="0" destOrd="0" parTransId="{E2AA84BE-723F-4D6A-92FA-01D783061B1B}" sibTransId="{560D2C50-67E2-448E-9E54-8F346096EB1C}"/>
    <dgm:cxn modelId="{B18B5E30-4F20-4426-90F9-1B4808BBEAC4}" type="presOf" srcId="{81622D23-C511-42F5-8F44-057CCB59C6BC}" destId="{BA8243B5-F856-4F24-8AAE-85C33D3D5C31}" srcOrd="0" destOrd="0" presId="urn:microsoft.com/office/officeart/2005/8/layout/hList1"/>
    <dgm:cxn modelId="{2B4E4639-D84B-443B-888E-256B59D5B0A0}" srcId="{C1E12C49-57C9-4360-A120-1DAC257161B1}" destId="{79AFAAB5-2363-4F45-8F52-47C1C9755616}" srcOrd="1" destOrd="0" parTransId="{A19FC322-9B60-42EA-B3B6-C3BC5FBAD660}" sibTransId="{8F933FC7-9EAB-4BCB-86E1-F144E6171637}"/>
    <dgm:cxn modelId="{4F197442-100E-4FB3-BEF2-CF333DB42CA9}" srcId="{C1E12C49-57C9-4360-A120-1DAC257161B1}" destId="{A6A099F2-4ECC-4C80-9210-B77E26DB78CE}" srcOrd="0" destOrd="0" parTransId="{F8E06386-831F-4673-AAD4-35BCF2276158}" sibTransId="{129F8C82-EF4B-41AC-9845-E09AE1F034BE}"/>
    <dgm:cxn modelId="{FBE76846-0FE9-48CF-A998-D64DF2CFFAC3}" srcId="{C1E12C49-57C9-4360-A120-1DAC257161B1}" destId="{683B3982-31F5-4733-951C-C7F59DC94AF5}" srcOrd="3" destOrd="0" parTransId="{8CDA5BF3-149C-4354-83F1-4D6BF47950E0}" sibTransId="{C6F1D1DD-25A8-41B4-AB92-1FBBBAF3C835}"/>
    <dgm:cxn modelId="{FCDD4A69-14BB-47DE-857C-1F7268D8B45B}" type="presOf" srcId="{363F7C18-56D4-4A1D-8BB3-A12785B44820}" destId="{6F4FDA4C-EEAA-46BB-82AE-4FF9B77C4080}" srcOrd="0" destOrd="0" presId="urn:microsoft.com/office/officeart/2005/8/layout/hList1"/>
    <dgm:cxn modelId="{9DBD306E-3DD3-48B0-82F8-A48504C69C9E}" srcId="{79AFAAB5-2363-4F45-8F52-47C1C9755616}" destId="{479A24C7-40FD-45A6-BBD6-D2DE0F405FDC}" srcOrd="0" destOrd="0" parTransId="{C335B73F-5E32-4829-BFD6-CBF8FF11FF0D}" sibTransId="{347E7C7A-E2A1-481A-AF79-C4EF77C520B7}"/>
    <dgm:cxn modelId="{1B955C76-AC02-4C9E-B597-E4D683187D8E}" type="presOf" srcId="{C1E12C49-57C9-4360-A120-1DAC257161B1}" destId="{F4B2A983-D376-447B-BB1F-DC75CE220D9F}" srcOrd="0" destOrd="0" presId="urn:microsoft.com/office/officeart/2005/8/layout/hList1"/>
    <dgm:cxn modelId="{FE356D86-7179-4BAA-8FF3-A84AF790E372}" srcId="{C1E12C49-57C9-4360-A120-1DAC257161B1}" destId="{363F7C18-56D4-4A1D-8BB3-A12785B44820}" srcOrd="2" destOrd="0" parTransId="{7F980FC2-2E87-4D6F-B646-D579FF4A3BC8}" sibTransId="{3E9313B4-2C11-41A0-B0AF-5B554010EF71}"/>
    <dgm:cxn modelId="{0AE7C188-A6B5-4DE0-AAD6-C534309E9108}" type="presOf" srcId="{79AFAAB5-2363-4F45-8F52-47C1C9755616}" destId="{7568EC4B-75D6-4125-9882-D88DDEBB0EAB}" srcOrd="0" destOrd="0" presId="urn:microsoft.com/office/officeart/2005/8/layout/hList1"/>
    <dgm:cxn modelId="{6CC4BD8B-E8A5-4BED-B82C-15F1104C5E8E}" type="presOf" srcId="{683B3982-31F5-4733-951C-C7F59DC94AF5}" destId="{EEF8BF7E-FD28-46A2-B217-E1BB50DF5D2F}" srcOrd="0" destOrd="0" presId="urn:microsoft.com/office/officeart/2005/8/layout/hList1"/>
    <dgm:cxn modelId="{51C25897-33B7-403E-A308-8FFE8D5661A2}" type="presOf" srcId="{14292C48-648F-442E-BB7C-A595872D1272}" destId="{C1A8F360-E9A7-4CE1-B80B-8D3ED7901231}" srcOrd="0" destOrd="0" presId="urn:microsoft.com/office/officeart/2005/8/layout/hList1"/>
    <dgm:cxn modelId="{FE7BCDD5-793F-42A2-BA84-CF2947EACD46}" type="presOf" srcId="{39B47EB2-F957-4BF8-B15C-6AAB8D3AC869}" destId="{E62CB2EA-3512-4B5B-91A4-01538A569601}" srcOrd="0" destOrd="0" presId="urn:microsoft.com/office/officeart/2005/8/layout/hList1"/>
    <dgm:cxn modelId="{5562C5F7-D7F9-4C30-B9C8-CE0D94665FD6}" srcId="{363F7C18-56D4-4A1D-8BB3-A12785B44820}" destId="{81622D23-C511-42F5-8F44-057CCB59C6BC}" srcOrd="0" destOrd="0" parTransId="{BE40BABF-43EC-421A-9C6F-E6C99789A586}" sibTransId="{D1E86A66-6813-4E8D-8071-682E773C7FFD}"/>
    <dgm:cxn modelId="{75929CFE-F05C-4C99-BD25-6EF95E5F0265}" type="presOf" srcId="{479A24C7-40FD-45A6-BBD6-D2DE0F405FDC}" destId="{D6DD5D7D-277B-491F-833E-7F14B57F4672}" srcOrd="0" destOrd="0" presId="urn:microsoft.com/office/officeart/2005/8/layout/hList1"/>
    <dgm:cxn modelId="{02DC18A2-8C83-4C64-A6E4-98CE7028F7F9}" type="presParOf" srcId="{F4B2A983-D376-447B-BB1F-DC75CE220D9F}" destId="{C79A4470-972C-46DE-93FE-9E58B0814551}" srcOrd="0" destOrd="0" presId="urn:microsoft.com/office/officeart/2005/8/layout/hList1"/>
    <dgm:cxn modelId="{16C00198-C1E7-4DE1-9A6F-21CA1884DFC3}" type="presParOf" srcId="{C79A4470-972C-46DE-93FE-9E58B0814551}" destId="{A527A65C-EA4C-4493-BFCD-2283A2B637C6}" srcOrd="0" destOrd="0" presId="urn:microsoft.com/office/officeart/2005/8/layout/hList1"/>
    <dgm:cxn modelId="{BAA83645-3288-4115-A502-534AF76F0B61}" type="presParOf" srcId="{C79A4470-972C-46DE-93FE-9E58B0814551}" destId="{C1A8F360-E9A7-4CE1-B80B-8D3ED7901231}" srcOrd="1" destOrd="0" presId="urn:microsoft.com/office/officeart/2005/8/layout/hList1"/>
    <dgm:cxn modelId="{B2392532-ACAA-4124-801F-5F44DC24816C}" type="presParOf" srcId="{F4B2A983-D376-447B-BB1F-DC75CE220D9F}" destId="{05059F29-E9E9-4F0A-9A2C-4984D0EC5343}" srcOrd="1" destOrd="0" presId="urn:microsoft.com/office/officeart/2005/8/layout/hList1"/>
    <dgm:cxn modelId="{8F8F5E0E-EEA5-4846-9E35-02B48B09CCB0}" type="presParOf" srcId="{F4B2A983-D376-447B-BB1F-DC75CE220D9F}" destId="{27622820-8886-4760-8452-08FBB87D251B}" srcOrd="2" destOrd="0" presId="urn:microsoft.com/office/officeart/2005/8/layout/hList1"/>
    <dgm:cxn modelId="{44F9EBD5-3C7B-4290-92E9-D33865DD5CCD}" type="presParOf" srcId="{27622820-8886-4760-8452-08FBB87D251B}" destId="{7568EC4B-75D6-4125-9882-D88DDEBB0EAB}" srcOrd="0" destOrd="0" presId="urn:microsoft.com/office/officeart/2005/8/layout/hList1"/>
    <dgm:cxn modelId="{350C0B85-667D-42A3-8D2A-22142C6C5A8C}" type="presParOf" srcId="{27622820-8886-4760-8452-08FBB87D251B}" destId="{D6DD5D7D-277B-491F-833E-7F14B57F4672}" srcOrd="1" destOrd="0" presId="urn:microsoft.com/office/officeart/2005/8/layout/hList1"/>
    <dgm:cxn modelId="{451F1622-4BA7-4D20-8089-E371C7B2E8A4}" type="presParOf" srcId="{F4B2A983-D376-447B-BB1F-DC75CE220D9F}" destId="{E26C1943-44A7-48B0-8F9B-58542C5E2429}" srcOrd="3" destOrd="0" presId="urn:microsoft.com/office/officeart/2005/8/layout/hList1"/>
    <dgm:cxn modelId="{A7314222-C76A-42F2-9F56-EEC0B949B22A}" type="presParOf" srcId="{F4B2A983-D376-447B-BB1F-DC75CE220D9F}" destId="{E949DF46-ACF8-4D0E-B1C5-FF8F1D49F410}" srcOrd="4" destOrd="0" presId="urn:microsoft.com/office/officeart/2005/8/layout/hList1"/>
    <dgm:cxn modelId="{51313616-5174-4D4C-A018-602779E49085}" type="presParOf" srcId="{E949DF46-ACF8-4D0E-B1C5-FF8F1D49F410}" destId="{6F4FDA4C-EEAA-46BB-82AE-4FF9B77C4080}" srcOrd="0" destOrd="0" presId="urn:microsoft.com/office/officeart/2005/8/layout/hList1"/>
    <dgm:cxn modelId="{BAD9E4EB-708F-48FF-B796-670AB398AEC7}" type="presParOf" srcId="{E949DF46-ACF8-4D0E-B1C5-FF8F1D49F410}" destId="{BA8243B5-F856-4F24-8AAE-85C33D3D5C31}" srcOrd="1" destOrd="0" presId="urn:microsoft.com/office/officeart/2005/8/layout/hList1"/>
    <dgm:cxn modelId="{D4055206-9918-4ACB-9BD4-1A26CD8A41AE}" type="presParOf" srcId="{F4B2A983-D376-447B-BB1F-DC75CE220D9F}" destId="{9FC095D4-92F0-46DD-AB2A-E914879029ED}" srcOrd="5" destOrd="0" presId="urn:microsoft.com/office/officeart/2005/8/layout/hList1"/>
    <dgm:cxn modelId="{DE1A0108-F06C-49DF-984A-F16AB1B93F70}" type="presParOf" srcId="{F4B2A983-D376-447B-BB1F-DC75CE220D9F}" destId="{20E88B3D-1EAC-43B6-ABEE-01740C0E6E0E}" srcOrd="6" destOrd="0" presId="urn:microsoft.com/office/officeart/2005/8/layout/hList1"/>
    <dgm:cxn modelId="{BF90F9EE-6110-41D5-96CC-951913B66BE1}" type="presParOf" srcId="{20E88B3D-1EAC-43B6-ABEE-01740C0E6E0E}" destId="{EEF8BF7E-FD28-46A2-B217-E1BB50DF5D2F}" srcOrd="0" destOrd="0" presId="urn:microsoft.com/office/officeart/2005/8/layout/hList1"/>
    <dgm:cxn modelId="{1F706F07-0E2B-4F90-BA19-75EFEB57C563}" type="presParOf" srcId="{20E88B3D-1EAC-43B6-ABEE-01740C0E6E0E}" destId="{E62CB2EA-3512-4B5B-91A4-01538A569601}" srcOrd="1" destOrd="0" presId="urn:microsoft.com/office/officeart/2005/8/layout/hList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95C14FF-ABC9-43B1-9209-956E29B6377E}">
      <dsp:nvSpPr>
        <dsp:cNvPr id="0" name=""/>
        <dsp:cNvSpPr/>
      </dsp:nvSpPr>
      <dsp:spPr>
        <a:xfrm>
          <a:off x="28" y="13603"/>
          <a:ext cx="2691305" cy="336165"/>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de-CH" sz="800" b="1" kern="1200"/>
            <a:t>False Negatives</a:t>
          </a:r>
        </a:p>
        <a:p>
          <a:pPr marL="0" lvl="0" indent="0" algn="ctr" defTabSz="355600">
            <a:lnSpc>
              <a:spcPct val="90000"/>
            </a:lnSpc>
            <a:spcBef>
              <a:spcPct val="0"/>
            </a:spcBef>
            <a:spcAft>
              <a:spcPct val="35000"/>
            </a:spcAft>
            <a:buNone/>
          </a:pPr>
          <a:r>
            <a:rPr lang="de-CH" sz="800" b="0" kern="1200"/>
            <a:t>(nicht erkannte Hate Speech)</a:t>
          </a:r>
          <a:endParaRPr lang="de-CH" sz="800" kern="1200"/>
        </a:p>
      </dsp:txBody>
      <dsp:txXfrm>
        <a:off x="28" y="13603"/>
        <a:ext cx="2691305" cy="336165"/>
      </dsp:txXfrm>
    </dsp:sp>
    <dsp:sp modelId="{DC4D0767-0609-4951-838F-8DACF7A679AC}">
      <dsp:nvSpPr>
        <dsp:cNvPr id="0" name=""/>
        <dsp:cNvSpPr/>
      </dsp:nvSpPr>
      <dsp:spPr>
        <a:xfrm>
          <a:off x="28" y="349769"/>
          <a:ext cx="2691305" cy="669780"/>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None/>
          </a:pPr>
          <a:br>
            <a:rPr lang="de-CH" sz="800" kern="1200"/>
          </a:br>
          <a:r>
            <a:rPr lang="de-CH" sz="800" kern="1200"/>
            <a:t>Stellen das gravierendste Risiko dar, da sie schädliche Inhalte unkontrolliert in der Plattform belassen. Dies kann die Diskussionskultur beeinträchtigen und das Vertrauen in UrbanGate gefährden.</a:t>
          </a:r>
        </a:p>
      </dsp:txBody>
      <dsp:txXfrm>
        <a:off x="28" y="349769"/>
        <a:ext cx="2691305" cy="669780"/>
      </dsp:txXfrm>
    </dsp:sp>
    <dsp:sp modelId="{8E086647-B838-4DC3-9BF2-2E83A71F0EBF}">
      <dsp:nvSpPr>
        <dsp:cNvPr id="0" name=""/>
        <dsp:cNvSpPr/>
      </dsp:nvSpPr>
      <dsp:spPr>
        <a:xfrm>
          <a:off x="3068116" y="13603"/>
          <a:ext cx="2691305" cy="336165"/>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de-CH" sz="800" b="1" kern="1200"/>
            <a:t>False Positives</a:t>
          </a:r>
        </a:p>
        <a:p>
          <a:pPr marL="0" lvl="0" indent="0" algn="ctr" defTabSz="355600">
            <a:lnSpc>
              <a:spcPct val="90000"/>
            </a:lnSpc>
            <a:spcBef>
              <a:spcPct val="0"/>
            </a:spcBef>
            <a:spcAft>
              <a:spcPct val="35000"/>
            </a:spcAft>
            <a:buNone/>
          </a:pPr>
          <a:r>
            <a:rPr lang="de-CH" sz="800" b="0" kern="1200"/>
            <a:t>(falsch markierte harmlose Kommentare)</a:t>
          </a:r>
          <a:endParaRPr lang="de-CH" sz="800" kern="1200"/>
        </a:p>
      </dsp:txBody>
      <dsp:txXfrm>
        <a:off x="3068116" y="13603"/>
        <a:ext cx="2691305" cy="336165"/>
      </dsp:txXfrm>
    </dsp:sp>
    <dsp:sp modelId="{8A0C6745-F81B-4205-872A-EB75483B865E}">
      <dsp:nvSpPr>
        <dsp:cNvPr id="0" name=""/>
        <dsp:cNvSpPr/>
      </dsp:nvSpPr>
      <dsp:spPr>
        <a:xfrm>
          <a:off x="3068116" y="349769"/>
          <a:ext cx="2691305" cy="669780"/>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None/>
          </a:pPr>
          <a:br>
            <a:rPr lang="de-CH" sz="800" kern="1200"/>
          </a:br>
          <a:r>
            <a:rPr lang="de-CH" sz="800" kern="1200"/>
            <a:t>Können die Meinungsfreiheit einschränken, zu unnötiger Moderationsarbeit führen und Nutzende frustrieren</a:t>
          </a:r>
        </a:p>
      </dsp:txBody>
      <dsp:txXfrm>
        <a:off x="3068116" y="349769"/>
        <a:ext cx="2691305" cy="66978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527A65C-EA4C-4493-BFCD-2283A2B637C6}">
      <dsp:nvSpPr>
        <dsp:cNvPr id="0" name=""/>
        <dsp:cNvSpPr/>
      </dsp:nvSpPr>
      <dsp:spPr>
        <a:xfrm>
          <a:off x="2165" y="14460"/>
          <a:ext cx="1302063" cy="293930"/>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de-CH" sz="800" b="1" kern="1200"/>
            <a:t>Fehlklassifikationen abfangen</a:t>
          </a:r>
          <a:endParaRPr lang="de-CH" sz="800" kern="1200"/>
        </a:p>
      </dsp:txBody>
      <dsp:txXfrm>
        <a:off x="2165" y="14460"/>
        <a:ext cx="1302063" cy="293930"/>
      </dsp:txXfrm>
    </dsp:sp>
    <dsp:sp modelId="{C1A8F360-E9A7-4CE1-B80B-8D3ED7901231}">
      <dsp:nvSpPr>
        <dsp:cNvPr id="0" name=""/>
        <dsp:cNvSpPr/>
      </dsp:nvSpPr>
      <dsp:spPr>
        <a:xfrm>
          <a:off x="2165" y="308390"/>
          <a:ext cx="1302063" cy="1019059"/>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None/>
          </a:pPr>
          <a:br>
            <a:rPr lang="de-CH" sz="800" kern="1200"/>
          </a:br>
          <a:r>
            <a:rPr lang="de-CH" sz="800" kern="1200"/>
            <a:t>Moderatoren korrigieren falsch markierte Inhalte und verhindern fälschliche Zensur.</a:t>
          </a:r>
        </a:p>
      </dsp:txBody>
      <dsp:txXfrm>
        <a:off x="2165" y="308390"/>
        <a:ext cx="1302063" cy="1019059"/>
      </dsp:txXfrm>
    </dsp:sp>
    <dsp:sp modelId="{7568EC4B-75D6-4125-9882-D88DDEBB0EAB}">
      <dsp:nvSpPr>
        <dsp:cNvPr id="0" name=""/>
        <dsp:cNvSpPr/>
      </dsp:nvSpPr>
      <dsp:spPr>
        <a:xfrm>
          <a:off x="1486517" y="14460"/>
          <a:ext cx="1302063" cy="293930"/>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de-CH" sz="800" b="1" kern="1200"/>
            <a:t>Kontext interpretieren</a:t>
          </a:r>
          <a:endParaRPr lang="de-CH" sz="800" kern="1200"/>
        </a:p>
      </dsp:txBody>
      <dsp:txXfrm>
        <a:off x="1486517" y="14460"/>
        <a:ext cx="1302063" cy="293930"/>
      </dsp:txXfrm>
    </dsp:sp>
    <dsp:sp modelId="{D6DD5D7D-277B-491F-833E-7F14B57F4672}">
      <dsp:nvSpPr>
        <dsp:cNvPr id="0" name=""/>
        <dsp:cNvSpPr/>
      </dsp:nvSpPr>
      <dsp:spPr>
        <a:xfrm>
          <a:off x="1486517" y="308390"/>
          <a:ext cx="1302063" cy="1019059"/>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None/>
          </a:pPr>
          <a:br>
            <a:rPr lang="de-CH" sz="800" kern="1200"/>
          </a:br>
          <a:r>
            <a:rPr lang="de-CH" sz="800" kern="1200"/>
            <a:t>Menschen können politische Diskussionen, Ironie oder mehrdeutige Formulierungen besser einschätzen.</a:t>
          </a:r>
        </a:p>
      </dsp:txBody>
      <dsp:txXfrm>
        <a:off x="1486517" y="308390"/>
        <a:ext cx="1302063" cy="1019059"/>
      </dsp:txXfrm>
    </dsp:sp>
    <dsp:sp modelId="{6F4FDA4C-EEAA-46BB-82AE-4FF9B77C4080}">
      <dsp:nvSpPr>
        <dsp:cNvPr id="0" name=""/>
        <dsp:cNvSpPr/>
      </dsp:nvSpPr>
      <dsp:spPr>
        <a:xfrm>
          <a:off x="2970869" y="14460"/>
          <a:ext cx="1302063" cy="293930"/>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de-CH" sz="800" b="1" kern="1200"/>
            <a:t>Laufende Qualitätskontrolle</a:t>
          </a:r>
          <a:endParaRPr lang="de-CH" sz="800" kern="1200"/>
        </a:p>
      </dsp:txBody>
      <dsp:txXfrm>
        <a:off x="2970869" y="14460"/>
        <a:ext cx="1302063" cy="293930"/>
      </dsp:txXfrm>
    </dsp:sp>
    <dsp:sp modelId="{BA8243B5-F856-4F24-8AAE-85C33D3D5C31}">
      <dsp:nvSpPr>
        <dsp:cNvPr id="0" name=""/>
        <dsp:cNvSpPr/>
      </dsp:nvSpPr>
      <dsp:spPr>
        <a:xfrm>
          <a:off x="2970869" y="308390"/>
          <a:ext cx="1302063" cy="1019059"/>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None/>
          </a:pPr>
          <a:br>
            <a:rPr lang="de-CH" sz="800" kern="1200"/>
          </a:br>
          <a:r>
            <a:rPr lang="de-CH" sz="800" kern="1200"/>
            <a:t>Durch systematische Überprüfung der Modellentscheidungen entstehen wertvolle Rückmeldungen für zukünftiges Re-Training oder Modellanpassungen.</a:t>
          </a:r>
        </a:p>
      </dsp:txBody>
      <dsp:txXfrm>
        <a:off x="2970869" y="308390"/>
        <a:ext cx="1302063" cy="1019059"/>
      </dsp:txXfrm>
    </dsp:sp>
    <dsp:sp modelId="{EEF8BF7E-FD28-46A2-B217-E1BB50DF5D2F}">
      <dsp:nvSpPr>
        <dsp:cNvPr id="0" name=""/>
        <dsp:cNvSpPr/>
      </dsp:nvSpPr>
      <dsp:spPr>
        <a:xfrm>
          <a:off x="4455221" y="14460"/>
          <a:ext cx="1302063" cy="293930"/>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de-CH" sz="800" b="1" kern="1200"/>
            <a:t>Transparenz und Verantwortlichkeit</a:t>
          </a:r>
          <a:endParaRPr lang="de-CH" sz="800" kern="1200"/>
        </a:p>
      </dsp:txBody>
      <dsp:txXfrm>
        <a:off x="4455221" y="14460"/>
        <a:ext cx="1302063" cy="293930"/>
      </dsp:txXfrm>
    </dsp:sp>
    <dsp:sp modelId="{E62CB2EA-3512-4B5B-91A4-01538A569601}">
      <dsp:nvSpPr>
        <dsp:cNvPr id="0" name=""/>
        <dsp:cNvSpPr/>
      </dsp:nvSpPr>
      <dsp:spPr>
        <a:xfrm>
          <a:off x="4455221" y="308390"/>
          <a:ext cx="1302063" cy="1019059"/>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None/>
          </a:pPr>
          <a:br>
            <a:rPr lang="de-CH" sz="800" kern="1200"/>
          </a:br>
          <a:r>
            <a:rPr lang="de-CH" sz="800" kern="1200"/>
            <a:t>Die Entscheidungen bleiben nachvollziehbar; der Einsatz von KI ersetzt keine menschliche Moderation, sondern stärkt diese.</a:t>
          </a:r>
        </a:p>
      </dsp:txBody>
      <dsp:txXfrm>
        <a:off x="4455221" y="308390"/>
        <a:ext cx="1302063" cy="1019059"/>
      </dsp:txXfrm>
    </dsp:sp>
  </dsp:spTree>
</dsp:drawing>
</file>

<file path=word/diagrams/layout1.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C7533E-B9A9-479A-BAE1-1290BFDD1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1722</Words>
  <Characters>12591</Characters>
  <Application>Microsoft Office Word</Application>
  <DocSecurity>0</DocSecurity>
  <Lines>220</Lines>
  <Paragraphs>82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Morach Pascal I.MSCWI.2401</dc:creator>
  <cp:keywords/>
  <dc:description/>
  <cp:lastModifiedBy>Pascal Morach</cp:lastModifiedBy>
  <cp:revision>142</cp:revision>
  <dcterms:created xsi:type="dcterms:W3CDTF">2025-11-19T19:21:00Z</dcterms:created>
  <dcterms:modified xsi:type="dcterms:W3CDTF">2025-12-17T17:23:00Z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id="wK4p4HcC"/&gt;&lt;style id="http://www.zotero.org/styles/apa" locale="de-CH" hasBibliography="1" bibliographyStyleHasBeenSet="0"/&gt;&lt;prefs&gt;&lt;pref name="fieldType" value="Field"/&gt;&lt;/prefs&gt;&lt;/data&gt;</vt:lpwstr>
  </property>
</Properties>
</file>