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SVID_20260507_个股2</w:t>
      </w:r>
    </w:p>
    <w:p>
      <w:pPr>
        <w:pStyle w:val="12"/>
        <w:jc w:val="left"/>
      </w:pPr>
      <w:r>
        <w:rPr/>
        <w:t>📌 原文链接：</w:t>
      </w:r>
      <w:r>
        <w:rPr/>
        <w:fldChar w:fldCharType="begin"/>
      </w:r>
      <w:r>
        <w:rPr/>
        <w:instrText xml:space="preserve"> HYPERLINK "https://shareaudio.iflyrec.com/appShare/share.html?audioId=SATb31eee623bbe4fc09c684ecf957a6434" </w:instrText>
      </w:r>
      <w:r>
        <w:rPr/>
        <w:fldChar w:fldCharType="separate"/>
      </w:r>
      <w:r>
        <w:rPr>
          <w:rStyle w:val="10"/>
          <w:color w:val="AEB5C0"/>
          <w:u w:val="single" w:color="AEB5C0"/>
        </w:rPr>
        <w:t>https://shareaudio.iflyrec.com/...</w:t>
      </w:r>
      <w:r>
        <w:rPr/>
        <w:fldChar w:fldCharType="end"/>
      </w:r>
    </w:p>
    <w:p>
      <w:pPr>
        <w:pStyle w:val="12"/>
        <w:jc w:val="left"/>
      </w:pPr>
      <w:r>
        <w:rPr/>
        <w:t>🕘 收藏时间：</w:t>
      </w:r>
      <w:r>
        <w:rPr/>
        <w:t>2026年05月07日</w:t>
      </w:r>
    </w:p>
    <w:p>
      <w:pPr>
        <w:pStyle w:val="12"/>
        <w:jc w:val="left"/>
      </w:pPr>
      <w:r>
        <w:rPr/>
        <w:t>📂 文档目录：</w:t>
      </w:r>
      <w:r>
        <w:rPr>
          <w:b/>
          <w:bCs/>
        </w:rPr>
        <w:t>我的云文档/应用/金山收藏助手</w:t>
      </w:r>
    </w:p>
    <w:p>
      <w:pPr>
        <w:pStyle w:val="12"/>
        <w:jc w:val="left"/>
      </w:pPr>
      <w:r>
        <w:rPr/>
        <w:t>📑 本文档由</w:t>
      </w:r>
      <w:r>
        <w:rPr/>
        <w:fldChar w:fldCharType="begin"/>
      </w:r>
      <w:r>
        <w:rPr/>
        <w:instrText xml:space="preserve"> HYPERLINK "https://kdocs.cn/l/cpRidR7kBnn3" </w:instrText>
      </w:r>
      <w:r>
        <w:rPr/>
        <w:fldChar w:fldCharType="separate"/>
      </w:r>
      <w:r>
        <w:rPr>
          <w:rStyle w:val="10"/>
        </w:rPr>
        <w:t>【金山收藏助手】</w:t>
      </w:r>
      <w:r>
        <w:rPr/>
        <w:fldChar w:fldCharType="end"/>
      </w:r>
      <w:r>
        <w:rPr/>
        <w:t>一键生成</w:t>
      </w:r>
    </w:p>
    <w:p>
      <w:pPr>
        <w:jc w:val="left"/>
      </w:pPr>
      <w:r>
        <w:rPr>
          <w:b/>
          <w:bCs/>
        </w:rPr>
        <w:t>会议主题</w:t>
      </w:r>
      <w:r>
        <w:rPr/>
        <w:t>：计算机、通信及电子元件板块个股走势分析及交易策略部署</w:t>
      </w:r>
    </w:p>
    <w:p>
      <w:pPr>
        <w:jc w:val="left"/>
      </w:pPr>
      <w:r>
        <w:rPr>
          <w:b/>
          <w:bCs/>
        </w:rPr>
        <w:t>主讲人</w:t>
      </w:r>
      <w:r>
        <w:rPr/>
        <w:t>：说话人1</w:t>
      </w:r>
    </w:p>
    <w:p>
      <w:pPr>
        <w:jc w:val="left"/>
      </w:pPr>
      <w:r>
        <w:rPr>
          <w:b/>
          <w:bCs/>
        </w:rPr>
        <w:t>涉及板块</w:t>
      </w:r>
      <w:r>
        <w:rPr/>
        <w:t>：计算机设备、通信设备、电子元件、PCB/覆铜板等</w:t>
      </w:r>
    </w:p>
    <w:p>
      <w:pPr>
        <w:jc w:val="left"/>
      </w:pPr>
      <w:r>
        <w:rPr>
          <w:b/>
          <w:bCs/>
        </w:rPr>
        <w:t>核心逻辑</w:t>
      </w:r>
      <w:r>
        <w:rPr/>
        <w:t>：基于技术形态（箱体震荡、头肩底、中继形态等）确定支撑位低吸与压力位减仓/止盈</w:t>
      </w:r>
    </w:p>
    <w:p>
      <w:pPr>
        <w:jc w:val="left"/>
      </w:pPr>
    </w:p>
    <w:p>
      <w:pPr>
        <w:jc w:val="left"/>
      </w:pPr>
      <w:r>
        <w:rPr/>
        <w:t>本板块整体短期面临调整压力，重点个股操作策略如下：</w:t>
      </w:r>
    </w:p>
    <w:p>
      <w:pPr>
        <w:jc w:val="left"/>
      </w:pPr>
      <w:r>
        <w:rPr>
          <w:b/>
          <w:bCs/>
        </w:rPr>
        <w:t>海康威视</w:t>
      </w:r>
      <w:r>
        <w:rPr/>
        <w:t>：建议在35元左右持续低吸，目标看涨至40元。</w:t>
      </w:r>
    </w:p>
    <w:p>
      <w:pPr>
        <w:jc w:val="left"/>
      </w:pPr>
    </w:p>
    <w:p>
      <w:pPr>
        <w:jc w:val="left"/>
      </w:pPr>
      <w:r>
        <w:rPr>
          <w:b/>
          <w:bCs/>
        </w:rPr>
        <w:t>中科曙光</w:t>
      </w:r>
      <w:r>
        <w:rPr/>
        <w:t>：若未来两三天能维持在昨日阳线范围内震荡，可积极买入，后期博弈前高128元左右。</w:t>
      </w:r>
    </w:p>
    <w:p>
      <w:pPr>
        <w:jc w:val="left"/>
      </w:pPr>
    </w:p>
    <w:p>
      <w:pPr>
        <w:jc w:val="left"/>
      </w:pPr>
      <w:r>
        <w:rPr>
          <w:b/>
          <w:bCs/>
        </w:rPr>
        <w:t>浪潮信息</w:t>
      </w:r>
      <w:r>
        <w:rPr/>
        <w:t>：明确70~76元为横盘区间，建议在70元附近积极低吸，目标看至前高80元附近。</w:t>
      </w:r>
    </w:p>
    <w:p>
      <w:pPr>
        <w:jc w:val="left"/>
      </w:pPr>
    </w:p>
    <w:p>
      <w:pPr>
        <w:jc w:val="left"/>
      </w:pPr>
      <w:r>
        <w:rPr>
          <w:b/>
          <w:bCs/>
        </w:rPr>
        <w:t>中国长城</w:t>
      </w:r>
      <w:r>
        <w:rPr/>
        <w:t>：虽涨停但爆量，距离目标尚远。保护性止盈位设为今日低点；若在25元附近调整可继续加仓，看好至30元；到达25元附近时建议减仓。</w:t>
      </w:r>
    </w:p>
    <w:p>
      <w:pPr>
        <w:jc w:val="left"/>
      </w:pPr>
    </w:p>
    <w:p>
      <w:pPr>
        <w:jc w:val="left"/>
      </w:pPr>
      <w:r>
        <w:rPr>
          <w:b/>
          <w:bCs/>
        </w:rPr>
        <w:t>智微智能</w:t>
      </w:r>
      <w:r>
        <w:rPr/>
        <w:t>：100元关口短期行情预计调整，需跟踪今日阳线后的震荡情况。</w:t>
      </w:r>
    </w:p>
    <w:p>
      <w:pPr>
        <w:jc w:val="left"/>
      </w:pPr>
      <w:r>
        <w:rPr>
          <w:b/>
          <w:bCs/>
        </w:rPr>
        <w:t>其他个股策略</w:t>
      </w:r>
      <w:r>
        <w:rPr/>
        <w:t>：</w:t>
      </w:r>
    </w:p>
    <w:p>
      <w:pPr>
        <w:jc w:val="left"/>
      </w:pPr>
      <w:r>
        <w:rPr>
          <w:b/>
          <w:bCs/>
        </w:rPr>
        <w:t>盛世科技</w:t>
      </w:r>
      <w:r>
        <w:rPr/>
        <w:t>：维持涨停态势，继续看涨，无明显风险。</w:t>
      </w:r>
    </w:p>
    <w:p>
      <w:pPr>
        <w:jc w:val="left"/>
      </w:pPr>
    </w:p>
    <w:p>
      <w:pPr>
        <w:jc w:val="left"/>
      </w:pPr>
      <w:r>
        <w:rPr>
          <w:b/>
          <w:bCs/>
        </w:rPr>
        <w:t>通用股份</w:t>
      </w:r>
      <w:r>
        <w:rPr/>
        <w:t>（原文“通用科技”疑似误识，结合语境保留原意或修正为通用相关标的，此处依原文逻辑处理为冲高回落）：冲高回落后，建议在30元附近准备低吸。</w:t>
      </w:r>
    </w:p>
    <w:p>
      <w:pPr>
        <w:jc w:val="left"/>
      </w:pPr>
    </w:p>
    <w:p>
      <w:pPr>
        <w:jc w:val="left"/>
      </w:pPr>
      <w:r>
        <w:rPr>
          <w:b/>
          <w:bCs/>
        </w:rPr>
        <w:t>优博讯</w:t>
      </w:r>
      <w:r>
        <w:rPr/>
        <w:t>：19~21元区间启动，第一目标22元，第二目标25元，大波段目标30元。</w:t>
      </w:r>
    </w:p>
    <w:p>
      <w:pPr>
        <w:jc w:val="left"/>
      </w:pPr>
    </w:p>
    <w:p>
      <w:pPr>
        <w:jc w:val="left"/>
      </w:pPr>
      <w:r>
        <w:rPr>
          <w:b/>
          <w:bCs/>
        </w:rPr>
        <w:t>紫光股份</w:t>
      </w:r>
      <w:r>
        <w:rPr/>
        <w:t>：回调至30元附近低吸，目标看涨至40元。</w:t>
      </w:r>
    </w:p>
    <w:p>
      <w:pPr>
        <w:jc w:val="left"/>
      </w:pPr>
    </w:p>
    <w:p>
      <w:pPr>
        <w:jc w:val="left"/>
      </w:pPr>
      <w:r>
        <w:rPr>
          <w:b/>
          <w:bCs/>
        </w:rPr>
        <w:t>东方国信</w:t>
      </w:r>
      <w:r>
        <w:rPr/>
        <w:t>：高开低走但问题不大，后期有望摸高20元；若调整至17.4元附近可低吸。</w:t>
      </w:r>
    </w:p>
    <w:p>
      <w:pPr>
        <w:jc w:val="left"/>
      </w:pPr>
    </w:p>
    <w:p>
      <w:pPr>
        <w:jc w:val="left"/>
      </w:pPr>
      <w:r>
        <w:rPr>
          <w:b/>
          <w:bCs/>
        </w:rPr>
        <w:t>美利云</w:t>
      </w:r>
      <w:r>
        <w:rPr/>
        <w:t>（原文“美丽云”）：18.4~22.6元横盘，若调整至20元附近可尝试低吸，博弈上涨至25元。</w:t>
      </w:r>
    </w:p>
    <w:p>
      <w:pPr>
        <w:jc w:val="left"/>
      </w:pPr>
    </w:p>
    <w:p>
      <w:pPr>
        <w:jc w:val="left"/>
      </w:pPr>
      <w:r>
        <w:rPr>
          <w:b/>
          <w:bCs/>
        </w:rPr>
        <w:t>科大讯飞</w:t>
      </w:r>
      <w:r>
        <w:rPr/>
        <w:t>：48.1~50元之间震荡，有望形成中继，建议在48.2元左右低吸。</w:t>
      </w:r>
    </w:p>
    <w:p>
      <w:pPr>
        <w:jc w:val="left"/>
      </w:pPr>
    </w:p>
    <w:p>
      <w:pPr>
        <w:jc w:val="left"/>
      </w:pPr>
      <w:r>
        <w:rPr>
          <w:b/>
          <w:bCs/>
        </w:rPr>
        <w:t>三六零</w:t>
      </w:r>
      <w:r>
        <w:rPr/>
        <w:t>：呈现头肩底形态，目标看涨至12元；若短期调整至11.2元附近可低吸。</w:t>
      </w:r>
    </w:p>
    <w:p>
      <w:pPr>
        <w:jc w:val="left"/>
      </w:pPr>
      <w:r>
        <w:rPr>
          <w:b/>
          <w:bCs/>
        </w:rPr>
        <w:t>深信服</w:t>
      </w:r>
      <w:r>
        <w:rPr/>
        <w:t>：小级别震荡上行，120元为支撑位，可试仓，目标博弈至134元。</w:t>
      </w:r>
    </w:p>
    <w:p>
      <w:pPr>
        <w:jc w:val="left"/>
      </w:pPr>
      <w:r>
        <w:rPr/>
        <w:t>板块内部分化，重点关注横盘突破与关键支撑位的低吸机会：</w:t>
      </w:r>
    </w:p>
    <w:p>
      <w:pPr>
        <w:jc w:val="left"/>
      </w:pPr>
      <w:r>
        <w:rPr>
          <w:b/>
          <w:bCs/>
        </w:rPr>
        <w:t>板块指数</w:t>
      </w:r>
      <w:r>
        <w:rPr/>
        <w:t>：明确5675~6355点为横盘区间，震荡后有望进一步上行。</w:t>
      </w:r>
    </w:p>
    <w:p>
      <w:pPr>
        <w:jc w:val="left"/>
      </w:pPr>
    </w:p>
    <w:p>
      <w:pPr>
        <w:jc w:val="left"/>
      </w:pPr>
      <w:r>
        <w:rPr>
          <w:b/>
          <w:bCs/>
        </w:rPr>
        <w:t>中际旭创</w:t>
      </w:r>
      <w:r>
        <w:rPr/>
        <w:t>（原文“中继续创”）：817~918元横盘，若调整至837元附近可考虑低吸，目标博弈至1000元。</w:t>
      </w:r>
    </w:p>
    <w:p>
      <w:pPr>
        <w:jc w:val="left"/>
      </w:pPr>
    </w:p>
    <w:p>
      <w:pPr>
        <w:jc w:val="left"/>
      </w:pPr>
      <w:r>
        <w:rPr>
          <w:b/>
          <w:bCs/>
        </w:rPr>
        <w:t>新易盛</w:t>
      </w:r>
      <w:r>
        <w:rPr/>
        <w:t>：反弹未到位，理想介入位置在470~490元；短期注意570元压力位，突破难度较大。</w:t>
      </w:r>
    </w:p>
    <w:p>
      <w:pPr>
        <w:jc w:val="left"/>
      </w:pPr>
    </w:p>
    <w:p>
      <w:pPr>
        <w:jc w:val="left"/>
      </w:pPr>
      <w:r>
        <w:rPr>
          <w:b/>
          <w:bCs/>
        </w:rPr>
        <w:t>长飞光纤</w:t>
      </w:r>
      <w:r>
        <w:rPr/>
        <w:t>：352~400元之间震荡，形态不明（头肩顶或中继），建议观望。</w:t>
      </w:r>
    </w:p>
    <w:p>
      <w:pPr>
        <w:jc w:val="left"/>
      </w:pPr>
    </w:p>
    <w:p>
      <w:pPr>
        <w:jc w:val="left"/>
      </w:pPr>
      <w:r>
        <w:rPr>
          <w:b/>
          <w:bCs/>
        </w:rPr>
        <w:t>天孚通信</w:t>
      </w:r>
      <w:r>
        <w:rPr/>
        <w:t>：明确300~388元宽幅区间，等待300元左右低吸，目前未达位置需等待。</w:t>
      </w:r>
    </w:p>
    <w:p>
      <w:pPr>
        <w:jc w:val="left"/>
      </w:pPr>
    </w:p>
    <w:p>
      <w:pPr>
        <w:jc w:val="left"/>
      </w:pPr>
      <w:r>
        <w:rPr>
          <w:b/>
          <w:bCs/>
        </w:rPr>
        <w:t>中兴通讯</w:t>
      </w:r>
      <w:r>
        <w:rPr/>
        <w:t>：继续看涨至40元，随后关注37.45~40元之间的震荡情况，再决定后续做多策略。</w:t>
      </w:r>
    </w:p>
    <w:p>
      <w:pPr>
        <w:jc w:val="left"/>
      </w:pPr>
    </w:p>
    <w:p>
      <w:pPr>
        <w:jc w:val="left"/>
      </w:pPr>
      <w:r>
        <w:rPr>
          <w:b/>
          <w:bCs/>
        </w:rPr>
        <w:t>亨通光电</w:t>
      </w:r>
      <w:r>
        <w:rPr/>
        <w:t>：创新高，继续看涨至80元。</w:t>
      </w:r>
    </w:p>
    <w:p>
      <w:pPr>
        <w:jc w:val="left"/>
      </w:pPr>
      <w:r>
        <w:rPr>
          <w:b/>
          <w:bCs/>
        </w:rPr>
        <w:t>中天科技</w:t>
      </w:r>
      <w:r>
        <w:rPr/>
        <w:t>：已在32.5元介入，目标看涨至40元，届时需做减仓处理。</w:t>
      </w:r>
    </w:p>
    <w:p>
      <w:pPr>
        <w:jc w:val="left"/>
      </w:pPr>
    </w:p>
    <w:p>
      <w:pPr>
        <w:jc w:val="left"/>
      </w:pPr>
      <w:r>
        <w:rPr>
          <w:b/>
          <w:bCs/>
        </w:rPr>
        <w:t>光迅科技</w:t>
      </w:r>
      <w:r>
        <w:rPr/>
        <w:t>：持续攀升无异常，保护性止盈位设在160元；若后期回落至150元附近可轻仓短线操作。</w:t>
      </w:r>
    </w:p>
    <w:p>
      <w:pPr>
        <w:jc w:val="left"/>
      </w:pPr>
    </w:p>
    <w:p>
      <w:pPr>
        <w:jc w:val="left"/>
      </w:pPr>
      <w:r>
        <w:rPr>
          <w:b/>
          <w:bCs/>
        </w:rPr>
        <w:t>锐捷网络</w:t>
      </w:r>
      <w:r>
        <w:rPr/>
        <w:t>：若明后天守住99元，可考虑买入，因震荡时间久，具备爆发潜力。</w:t>
      </w:r>
    </w:p>
    <w:p>
      <w:pPr>
        <w:jc w:val="left"/>
      </w:pPr>
      <w:r>
        <w:rPr>
          <w:b/>
          <w:bCs/>
        </w:rPr>
        <w:t>其他个股策略</w:t>
      </w:r>
      <w:r>
        <w:rPr/>
        <w:t>：</w:t>
      </w:r>
    </w:p>
    <w:p>
      <w:pPr>
        <w:jc w:val="left"/>
      </w:pPr>
      <w:r>
        <w:rPr>
          <w:b/>
          <w:bCs/>
        </w:rPr>
        <w:t>长芯博创</w:t>
      </w:r>
      <w:r>
        <w:rPr/>
        <w:t>（原文“长兴博创”）：245~290元区间内低吸高抛。</w:t>
      </w:r>
    </w:p>
    <w:p>
      <w:pPr>
        <w:jc w:val="left"/>
      </w:pPr>
      <w:r>
        <w:rPr>
          <w:b/>
          <w:bCs/>
        </w:rPr>
        <w:t>永鼎股份</w:t>
      </w:r>
      <w:r>
        <w:rPr/>
        <w:t>：回到45元以上，区间不明确，建议观望。</w:t>
      </w:r>
    </w:p>
    <w:p>
      <w:pPr>
        <w:jc w:val="left"/>
      </w:pPr>
    </w:p>
    <w:p>
      <w:pPr>
        <w:jc w:val="left"/>
      </w:pPr>
      <w:r>
        <w:rPr>
          <w:b/>
          <w:bCs/>
        </w:rPr>
        <w:t>光库科技</w:t>
      </w:r>
      <w:r>
        <w:rPr/>
        <w:t>：回归242元，关注242~282元横盘区间，下方横盘规模大，上涨空间不止于282元（原文“2282”疑似口误，结合上下文修正逻辑）。</w:t>
      </w:r>
    </w:p>
    <w:p>
      <w:pPr>
        <w:jc w:val="left"/>
      </w:pPr>
    </w:p>
    <w:p>
      <w:pPr>
        <w:jc w:val="left"/>
      </w:pPr>
      <w:r>
        <w:rPr>
          <w:b/>
          <w:bCs/>
        </w:rPr>
        <w:t>中瓷电子</w:t>
      </w:r>
      <w:r>
        <w:rPr/>
        <w:t>：120~130元横盘震荡，属上涨中继，120元附近可持续买入，目标150元。</w:t>
      </w:r>
    </w:p>
    <w:p>
      <w:pPr>
        <w:jc w:val="left"/>
      </w:pPr>
    </w:p>
    <w:p>
      <w:pPr>
        <w:jc w:val="left"/>
      </w:pPr>
      <w:r>
        <w:rPr>
          <w:b/>
          <w:bCs/>
        </w:rPr>
        <w:t>剑桥科技</w:t>
      </w:r>
      <w:r>
        <w:rPr/>
        <w:t>：下方箱体规模大，上涨空间广阔。若两三天内守住175元，可在该位置买入，目标200元，后续观察能否突破。</w:t>
      </w:r>
    </w:p>
    <w:p>
      <w:pPr>
        <w:jc w:val="left"/>
      </w:pPr>
    </w:p>
    <w:p>
      <w:pPr>
        <w:jc w:val="left"/>
      </w:pPr>
      <w:r>
        <w:rPr>
          <w:b/>
          <w:bCs/>
        </w:rPr>
        <w:t>通鼎互联</w:t>
      </w:r>
      <w:r>
        <w:rPr/>
        <w:t>：15.6元为支撑，震荡后目标看涨至20元。</w:t>
      </w:r>
    </w:p>
    <w:p>
      <w:pPr>
        <w:jc w:val="left"/>
      </w:pPr>
    </w:p>
    <w:p>
      <w:pPr>
        <w:jc w:val="left"/>
      </w:pPr>
      <w:r>
        <w:rPr>
          <w:b/>
          <w:bCs/>
        </w:rPr>
        <w:t>共进股份</w:t>
      </w:r>
      <w:r>
        <w:rPr/>
        <w:t>（原文“公金股份”）：关注15元支撑，调整至此低吸，目标20元。</w:t>
      </w:r>
    </w:p>
    <w:p>
      <w:pPr>
        <w:jc w:val="left"/>
      </w:pPr>
    </w:p>
    <w:p>
      <w:pPr>
        <w:jc w:val="left"/>
      </w:pPr>
      <w:r>
        <w:rPr>
          <w:b/>
          <w:bCs/>
        </w:rPr>
        <w:t>瑞斯康达</w:t>
      </w:r>
      <w:r>
        <w:rPr/>
        <w:t>：涨停但未达预期位置，若短期调整至15元附近再考虑低吸。</w:t>
      </w:r>
    </w:p>
    <w:p>
      <w:pPr>
        <w:jc w:val="left"/>
      </w:pPr>
    </w:p>
    <w:p>
      <w:pPr>
        <w:jc w:val="left"/>
      </w:pPr>
      <w:r>
        <w:rPr>
          <w:b/>
          <w:bCs/>
        </w:rPr>
        <w:t>元杰科技/原杰科技</w:t>
      </w:r>
      <w:r>
        <w:rPr/>
        <w:t>（原文“原件”）：突破通道上轨但缺乏中继，需警惕诱多风险，保持谨慎。</w:t>
      </w:r>
    </w:p>
    <w:p>
      <w:pPr>
        <w:jc w:val="left"/>
      </w:pPr>
    </w:p>
    <w:p>
      <w:pPr>
        <w:jc w:val="left"/>
      </w:pPr>
      <w:r>
        <w:rPr/>
        <w:t>重点在于识别上涨中继形态与关键价位的加减仓操作：</w:t>
      </w:r>
    </w:p>
    <w:p>
      <w:pPr>
        <w:jc w:val="left"/>
      </w:pPr>
      <w:r>
        <w:rPr>
          <w:b/>
          <w:bCs/>
        </w:rPr>
        <w:t>东山精密</w:t>
      </w:r>
      <w:r>
        <w:rPr/>
        <w:t>：涨停突破200元，超出预期。</w:t>
      </w:r>
      <w:r>
        <w:rPr>
          <w:b/>
          <w:bCs/>
        </w:rPr>
        <w:t>严禁追高</w:t>
      </w:r>
      <w:r>
        <w:rPr/>
        <w:t>，建议在200元位置减仓，后续观察震荡情况。</w:t>
      </w:r>
    </w:p>
    <w:p>
      <w:pPr>
        <w:jc w:val="left"/>
      </w:pPr>
    </w:p>
    <w:p>
      <w:pPr>
        <w:jc w:val="left"/>
      </w:pPr>
      <w:r>
        <w:rPr>
          <w:b/>
          <w:bCs/>
        </w:rPr>
        <w:t>胜宏科技</w:t>
      </w:r>
      <w:r>
        <w:rPr/>
        <w:t>（原文“盛虹科技”）：连续三天守住4月29日高点，短期向好，目标看涨至350元。</w:t>
      </w:r>
    </w:p>
    <w:p>
      <w:pPr>
        <w:jc w:val="left"/>
      </w:pPr>
    </w:p>
    <w:p>
      <w:pPr>
        <w:jc w:val="left"/>
      </w:pPr>
      <w:r>
        <w:rPr>
          <w:b/>
          <w:bCs/>
        </w:rPr>
        <w:t>深南电路</w:t>
      </w:r>
      <w:r>
        <w:rPr/>
        <w:t>：300~330元区间，300元附近可继续低吸。</w:t>
      </w:r>
    </w:p>
    <w:p>
      <w:pPr>
        <w:jc w:val="left"/>
      </w:pPr>
      <w:r>
        <w:rPr>
          <w:b/>
          <w:bCs/>
        </w:rPr>
        <w:t>沪电股份</w:t>
      </w:r>
      <w:r>
        <w:rPr/>
        <w:t>：100元附近继续低吸，后续有望冲高，目标博弈至120元。</w:t>
      </w:r>
    </w:p>
    <w:p>
      <w:pPr>
        <w:jc w:val="left"/>
      </w:pPr>
    </w:p>
    <w:p>
      <w:pPr>
        <w:jc w:val="left"/>
      </w:pPr>
      <w:r>
        <w:rPr>
          <w:b/>
          <w:bCs/>
        </w:rPr>
        <w:t>生益科技</w:t>
      </w:r>
      <w:r>
        <w:rPr/>
        <w:t>：83元区域震荡，未见触顶特征，保持乐观。关键等待回调至76元附近再考虑低吸。</w:t>
      </w:r>
    </w:p>
    <w:p>
      <w:pPr>
        <w:jc w:val="left"/>
      </w:pPr>
    </w:p>
    <w:p>
      <w:pPr>
        <w:jc w:val="left"/>
      </w:pPr>
      <w:r>
        <w:rPr>
          <w:b/>
          <w:bCs/>
        </w:rPr>
        <w:t>鹏鼎控股</w:t>
      </w:r>
      <w:r>
        <w:rPr/>
        <w:t>（原文“鹏鼎股份”）：三角形整理，属上涨中继。若回调至70元可积极低吸，目标看至通道上轨。</w:t>
      </w:r>
    </w:p>
    <w:p>
      <w:pPr>
        <w:jc w:val="left"/>
      </w:pPr>
    </w:p>
    <w:p>
      <w:pPr>
        <w:jc w:val="left"/>
      </w:pPr>
      <w:r>
        <w:rPr>
          <w:b/>
          <w:bCs/>
        </w:rPr>
        <w:t>三环集团</w:t>
      </w:r>
      <w:r>
        <w:rPr/>
        <w:t>：81.8元以上震荡，后期有望摸高100元。</w:t>
      </w:r>
    </w:p>
    <w:p>
      <w:pPr>
        <w:jc w:val="left"/>
      </w:pPr>
    </w:p>
    <w:p>
      <w:pPr>
        <w:jc w:val="left"/>
      </w:pPr>
      <w:r>
        <w:rPr>
          <w:b/>
          <w:bCs/>
        </w:rPr>
        <w:t>科思创/柯盛电子</w:t>
      </w:r>
      <w:r>
        <w:rPr/>
        <w:t>（原文“科生意电子”）：回调至100元附近考虑低吸，或站稳110元后再操作。</w:t>
      </w:r>
    </w:p>
    <w:p>
      <w:pPr>
        <w:jc w:val="left"/>
      </w:pPr>
    </w:p>
    <w:p>
      <w:pPr>
        <w:jc w:val="left"/>
      </w:pPr>
      <w:r>
        <w:rPr>
          <w:b/>
          <w:bCs/>
        </w:rPr>
        <w:t>广合科技</w:t>
      </w:r>
      <w:r>
        <w:rPr/>
        <w:t>（原文“广核科技”）：调整划线至159~185元区间跟踪。若调整至159~160元附近可低吸，目标博弈至200元。</w:t>
      </w:r>
    </w:p>
    <w:p>
      <w:pPr>
        <w:jc w:val="left"/>
      </w:pPr>
    </w:p>
    <w:p>
      <w:pPr>
        <w:jc w:val="left"/>
      </w:pPr>
      <w:r>
        <w:rPr>
          <w:b/>
          <w:bCs/>
        </w:rPr>
        <w:t>景旺电子</w:t>
      </w:r>
      <w:r>
        <w:rPr/>
        <w:t>（原文“景光电子”）：70元已买入，目标80元；若再次回到70元附近仍可低吸。</w:t>
      </w:r>
    </w:p>
    <w:p>
      <w:pPr>
        <w:jc w:val="left"/>
      </w:pPr>
    </w:p>
    <w:p>
      <w:pPr>
        <w:jc w:val="left"/>
      </w:pPr>
      <w:r>
        <w:rPr>
          <w:b/>
          <w:bCs/>
        </w:rPr>
        <w:t>兴森科技</w:t>
      </w:r>
      <w:r>
        <w:rPr/>
        <w:t>：涨停，此前在26~27元区域反复强调买入。突破后维持看涨，目标35元；若短期调整至30元附近可加仓。</w:t>
      </w:r>
    </w:p>
    <w:p>
      <w:pPr>
        <w:jc w:val="left"/>
      </w:pPr>
    </w:p>
    <w:p>
      <w:pPr>
        <w:jc w:val="left"/>
      </w:pPr>
      <w:r>
        <w:rPr>
          <w:b/>
          <w:bCs/>
        </w:rPr>
        <w:t>金安国纪</w:t>
      </w:r>
      <w:r>
        <w:rPr/>
        <w:t>（原文“金安国际”）：创新高，但注意50元关口可能出现较大回落。</w:t>
      </w:r>
    </w:p>
    <w:p>
      <w:pPr>
        <w:jc w:val="left"/>
      </w:pPr>
    </w:p>
    <w:p>
      <w:pPr>
        <w:jc w:val="left"/>
      </w:pPr>
      <w:r>
        <w:rPr>
          <w:b/>
          <w:bCs/>
        </w:rPr>
        <w:t>江海股份</w:t>
      </w:r>
      <w:r>
        <w:rPr/>
        <w:t>：45元位置需大幅减仓，随后观察40~45元区间2~4周的震荡，再博弈上行。</w:t>
      </w:r>
    </w:p>
    <w:p>
      <w:pPr>
        <w:jc w:val="left"/>
      </w:pPr>
    </w:p>
    <w:p>
      <w:pPr>
        <w:jc w:val="left"/>
      </w:pPr>
      <w:r>
        <w:rPr>
          <w:b/>
          <w:bCs/>
        </w:rPr>
        <w:t>骏亚电子</w:t>
      </w:r>
      <w:r>
        <w:rPr/>
        <w:t>（原文“君威电子”）：40元以上横盘，属上涨中继，40元附近可继续低吸。</w:t>
      </w:r>
    </w:p>
    <w:p>
      <w:pPr>
        <w:jc w:val="left"/>
      </w:pPr>
    </w:p>
    <w:p>
      <w:pPr>
        <w:jc w:val="left"/>
      </w:pPr>
      <w:r>
        <w:rPr>
          <w:b/>
          <w:bCs/>
        </w:rPr>
        <w:t>国民技术/国美电子</w:t>
      </w:r>
      <w:r>
        <w:rPr/>
        <w:t>（原文“国美电子”）：高开低走，未达目标。若后期调整至16.7元附近可低吸，震荡后目标20元。</w:t>
      </w:r>
    </w:p>
    <w:p>
      <w:pPr>
        <w:jc w:val="left"/>
      </w:pPr>
    </w:p>
    <w:p>
      <w:pPr>
        <w:jc w:val="left"/>
      </w:pPr>
      <w:r>
        <w:rPr>
          <w:b/>
          <w:bCs/>
        </w:rPr>
        <w:t>得利凯普</w:t>
      </w:r>
      <w:r>
        <w:rPr/>
        <w:t>（原文“达利开普”）：突破25元，但中继过程欠缺，需等待确认突破有效性。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2026-05-07T23:35:27Z</dcterms:created>
  <dcterms:modified xsi:type="dcterms:W3CDTF">2026-05-07T23:35:27Z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