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79137">
      <w:pPr>
        <w:keepNext w:val="0"/>
        <w:keepLines w:val="0"/>
        <w:widowControl/>
        <w:suppressLineNumbers w:val="0"/>
        <w:jc w:val="left"/>
      </w:pPr>
    </w:p>
    <w:p w14:paraId="4AFDA291">
      <w:pPr>
        <w:pStyle w:val="2"/>
        <w:keepNext w:val="0"/>
        <w:keepLines w:val="0"/>
        <w:widowControl/>
        <w:suppressLineNumbers w:val="0"/>
      </w:pPr>
      <w:r>
        <w:t>通信设备板块个股技术面分析与操作策略会议纪要</w:t>
      </w:r>
    </w:p>
    <w:p w14:paraId="5CB5DF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：通信设备板块及重点个股技术走势分析与交易策略制定</w:t>
      </w:r>
    </w:p>
    <w:p w14:paraId="73B502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7F7F3E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：板块整体维持看涨结构，但部分个股出现调整信号；操作上以区间低吸、高抛为主，严格设置止损。</w:t>
      </w:r>
    </w:p>
    <w:p w14:paraId="6DB33031">
      <w:pPr>
        <w:pStyle w:val="3"/>
        <w:keepNext w:val="0"/>
        <w:keepLines w:val="0"/>
        <w:widowControl/>
        <w:suppressLineNumbers w:val="0"/>
      </w:pPr>
      <w:r>
        <w:t>一、 板块整体走势研判</w:t>
      </w:r>
    </w:p>
    <w:p w14:paraId="6BD3A9E5">
      <w:pPr>
        <w:pStyle w:val="5"/>
        <w:keepNext w:val="0"/>
        <w:keepLines w:val="0"/>
        <w:widowControl/>
        <w:suppressLineNumbers w:val="0"/>
      </w:pPr>
      <w:r>
        <w:t>通信设备板块目前仍保持健康的上涨结构，在未跌破周四低点之前，整体趋势以看涨为主 。指数中继续上探至1200点压力位，预计接下来将进入调整阶段 。短期来看，市场将在周四阳线范围内进行震荡，只要不跌破1100点关口，仍维持看涨观点 。</w:t>
      </w:r>
    </w:p>
    <w:p w14:paraId="3CCEFD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操作建议：</w:t>
      </w:r>
    </w:p>
    <w:p w14:paraId="2E4CFE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低吸位置</w:t>
      </w:r>
      <w:r>
        <w:t>：1100点附近 。</w:t>
      </w:r>
    </w:p>
    <w:p w14:paraId="1F0EF4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止损设置</w:t>
      </w:r>
      <w:r>
        <w:t>：1090点 。</w:t>
      </w:r>
    </w:p>
    <w:p w14:paraId="0BAC7F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短线目标</w:t>
      </w:r>
      <w:r>
        <w:t>：1210点左右 。</w:t>
      </w:r>
    </w:p>
    <w:p w14:paraId="61503148">
      <w:pPr>
        <w:pStyle w:val="3"/>
        <w:keepNext w:val="0"/>
        <w:keepLines w:val="0"/>
        <w:widowControl/>
        <w:suppressLineNumbers w:val="0"/>
      </w:pPr>
      <w:r>
        <w:t>二、 重点个股分析与策略</w:t>
      </w:r>
    </w:p>
    <w:p w14:paraId="7325B7E6">
      <w:pPr>
        <w:pStyle w:val="4"/>
        <w:keepNext w:val="0"/>
        <w:keepLines w:val="0"/>
        <w:widowControl/>
        <w:suppressLineNumbers w:val="0"/>
      </w:pPr>
      <w:r>
        <w:t>1. 看好或维持震荡上行标的</w:t>
      </w:r>
    </w:p>
    <w:p w14:paraId="6F1F3E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</w:p>
    <w:p w14:paraId="4110D5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：无明显头部特征，未跌破周四低点前维持看涨 。</w:t>
      </w:r>
    </w:p>
    <w:p w14:paraId="13F65E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：目前暂无明显进场点，建议观望等待机会 。</w:t>
      </w:r>
    </w:p>
    <w:p w14:paraId="0DB970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</w:p>
    <w:p w14:paraId="40D9B1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：处于350~422元的区间震荡 。</w:t>
      </w:r>
    </w:p>
    <w:p w14:paraId="059FDC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：此前在350元左右买入，短线385元已止盈 。若股价回落至350元附近，可考虑再次低吸 。</w:t>
      </w:r>
    </w:p>
    <w:p w14:paraId="06CF6E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</w:p>
    <w:p w14:paraId="1481FC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：基本否定头肩顶形态，确立66~77元的震荡区间 。</w:t>
      </w:r>
    </w:p>
    <w:p w14:paraId="216B99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：在66元附近可考虑低吸 。</w:t>
      </w:r>
    </w:p>
    <w:p w14:paraId="1270D6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</w:p>
    <w:p w14:paraId="287368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：目前在40元左右震荡 。</w:t>
      </w:r>
    </w:p>
    <w:p w14:paraId="362EDE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：建议在40元左右低吸，止损位设为39元，短线目标看至44元 。若能在该范围持续震荡2~4周，可能演变为上涨中继，届时可继续看涨 。</w:t>
      </w:r>
    </w:p>
    <w:p w14:paraId="41AD88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</w:p>
    <w:p w14:paraId="4B763F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：在185~210元区间内震荡，存在进一步上行可能 。</w:t>
      </w:r>
    </w:p>
    <w:p w14:paraId="02BB65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：等待调整至185元附近时考虑低吸 。</w:t>
      </w:r>
    </w:p>
    <w:p w14:paraId="2FFACF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光库科技</w:t>
      </w:r>
    </w:p>
    <w:p w14:paraId="21AAC4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：周四阳线实体中点272.5元 。</w:t>
      </w:r>
    </w:p>
    <w:p w14:paraId="4F405A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：若明后天能守住272.5元，可考虑买进博取突破 。若跌破该中点，则行情见顶，后期可能跌回200元左右 。</w:t>
      </w:r>
    </w:p>
    <w:p w14:paraId="675DA26A">
      <w:pPr>
        <w:pStyle w:val="4"/>
        <w:keepNext w:val="0"/>
        <w:keepLines w:val="0"/>
        <w:widowControl/>
        <w:suppressLineNumbers w:val="0"/>
      </w:pPr>
      <w:r>
        <w:t>2. 需谨慎、观望或看空标的</w:t>
      </w:r>
    </w:p>
    <w:p w14:paraId="4B54DB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（注：原文“天富通信”修正为“天孚通信”）</w:t>
      </w:r>
    </w:p>
    <w:p w14:paraId="6DE06A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：尚未兑现500元目标，但周五出现放量回落，后续走势可能不佳 。</w:t>
      </w:r>
    </w:p>
    <w:p w14:paraId="689AE4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：若股价回落至400元附近，再考虑低吸 。</w:t>
      </w:r>
    </w:p>
    <w:p w14:paraId="5E016F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</w:p>
    <w:p w14:paraId="758046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：处于35~40元区间，暂时不具备恢复上涨的条件 。</w:t>
      </w:r>
    </w:p>
    <w:p w14:paraId="241086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：区间内观察，暂不介入 。</w:t>
      </w:r>
    </w:p>
    <w:p w14:paraId="4A1383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</w:p>
    <w:p w14:paraId="65BE77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：在200元附近震荡，无明显好转迹象 。</w:t>
      </w:r>
    </w:p>
    <w:p w14:paraId="421545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：暂时观望 。</w:t>
      </w:r>
    </w:p>
    <w:p w14:paraId="7E0520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</w:p>
    <w:p w14:paraId="64D332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：50元为关键关口，暂时不具备突破条件，行情区间不明朗 。</w:t>
      </w:r>
    </w:p>
    <w:p w14:paraId="3988D5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：暂时观望 。</w:t>
      </w:r>
    </w:p>
    <w:p w14:paraId="5153D7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中瓷电子</w:t>
      </w:r>
    </w:p>
    <w:p w14:paraId="7001BA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：150元价位已跌破 。</w:t>
      </w:r>
    </w:p>
    <w:p w14:paraId="77A596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：退守至130元附近再做观察 。</w:t>
      </w:r>
    </w:p>
    <w:p w14:paraId="661AE0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通鼎互联</w:t>
      </w:r>
    </w:p>
    <w:p w14:paraId="200B8B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：上方压力位明确在24.85元，看涨信号不明确 。</w:t>
      </w:r>
    </w:p>
    <w:p w14:paraId="44C6AD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：后期等待股价回落至20元附近再考虑低吸 。</w:t>
      </w:r>
    </w:p>
    <w:p w14:paraId="6CF00F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共进股份</w:t>
      </w:r>
    </w:p>
    <w:p w14:paraId="701B88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：处于下跌趋势，关注12元左右的支撑 。</w:t>
      </w:r>
    </w:p>
    <w:p w14:paraId="7EB007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：观察12元附近表现 。</w:t>
      </w:r>
    </w:p>
    <w:p w14:paraId="31A20D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美利信</w:t>
      </w:r>
    </w:p>
    <w:p w14:paraId="79188C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：未站上60元分水岭 。</w:t>
      </w:r>
    </w:p>
    <w:p w14:paraId="069A55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：暂时观望 。</w:t>
      </w:r>
    </w:p>
    <w:p w14:paraId="25B688A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铭普光磁</w:t>
      </w:r>
      <w:r>
        <w:t>（注：原文“明普光磁”修正为“铭普光磁”）</w:t>
      </w:r>
    </w:p>
    <w:p w14:paraId="58A7004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：回踩确认32.25元后，进一步回落至30元附近 。</w:t>
      </w:r>
    </w:p>
    <w:p w14:paraId="119BB0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：关注30元附近的支撑情况 。</w:t>
      </w:r>
    </w:p>
    <w:p w14:paraId="75B7F578">
      <w:pPr>
        <w:pStyle w:val="3"/>
        <w:keepNext w:val="0"/>
        <w:keepLines w:val="0"/>
        <w:widowControl/>
        <w:suppressLineNumbers w:val="0"/>
      </w:pPr>
      <w:r>
        <w:t>三、 总结与风险提示</w:t>
      </w:r>
    </w:p>
    <w:p w14:paraId="7E633A6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分化加剧</w:t>
      </w:r>
      <w:r>
        <w:t>：板块内部个股走势分化，部分龙头股（如新易盛、长飞光纤）仍具结构性机会，而部分个股（如中兴通讯、光迅科技）缺乏上涨动力 。</w:t>
      </w:r>
    </w:p>
    <w:p w14:paraId="5AE7C81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严格止损</w:t>
      </w:r>
      <w:r>
        <w:t>：对于高位放量回落或跌破关键支撑位的个股（如天孚通信、中瓷电子），需严格执行止损或降低仓位 。</w:t>
      </w:r>
    </w:p>
    <w:p w14:paraId="3CFF37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区间操作</w:t>
      </w:r>
      <w:r>
        <w:t>：多数个股呈现区间震荡特征，建议遵循“箱体下沿低吸、上沿高抛”的策略，避免追高 。</w:t>
      </w:r>
    </w:p>
    <w:p w14:paraId="7E3227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A3A6179">
      <w:pPr>
        <w:keepNext w:val="0"/>
        <w:keepLines w:val="0"/>
        <w:widowControl/>
        <w:suppressLineNumbers w:val="0"/>
        <w:jc w:val="left"/>
      </w:pPr>
    </w:p>
    <w:p w14:paraId="3A434212">
      <w:pPr>
        <w:pStyle w:val="2"/>
        <w:keepNext w:val="0"/>
        <w:keepLines w:val="0"/>
        <w:widowControl/>
        <w:suppressLineNumbers w:val="0"/>
      </w:pPr>
      <w:r>
        <w:t>电力与消费电子板块个股技术面分析及操作策略会议纪要</w:t>
      </w:r>
    </w:p>
    <w:p w14:paraId="21C51EE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：电力及消费电子板块重点个股走势分析与交易策略部署</w:t>
      </w:r>
    </w:p>
    <w:p w14:paraId="24AE8C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3205B5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：电力行业、消费电子行业</w:t>
      </w:r>
    </w:p>
    <w:p w14:paraId="6E601B2B">
      <w:pPr>
        <w:pStyle w:val="3"/>
        <w:keepNext w:val="0"/>
        <w:keepLines w:val="0"/>
        <w:widowControl/>
        <w:suppressLineNumbers w:val="0"/>
      </w:pPr>
      <w:r>
        <w:t>一、 电力板块行情综述与个股策略</w:t>
      </w:r>
    </w:p>
    <w:p w14:paraId="566AF548">
      <w:pPr>
        <w:pStyle w:val="5"/>
        <w:keepNext w:val="0"/>
        <w:keepLines w:val="0"/>
        <w:widowControl/>
        <w:suppressLineNumbers w:val="0"/>
      </w:pPr>
      <w:r>
        <w:t>整体来看，电力板块目前维持上涨趋势，但部分个股在关键点位面临震荡或调整压力。后续操作需重点关注支撑位低吸机会及突破后的确认信号 。</w:t>
      </w:r>
    </w:p>
    <w:p w14:paraId="5575ECDE">
      <w:pPr>
        <w:pStyle w:val="4"/>
        <w:keepNext w:val="0"/>
        <w:keepLines w:val="0"/>
        <w:widowControl/>
        <w:suppressLineNumbers w:val="0"/>
      </w:pPr>
      <w:r>
        <w:t>1. 强势看涨与积极买入标的</w:t>
      </w:r>
    </w:p>
    <w:p w14:paraId="12D6ED53">
      <w:pPr>
        <w:pStyle w:val="5"/>
        <w:keepNext w:val="0"/>
        <w:keepLines w:val="0"/>
        <w:widowControl/>
        <w:suppressLineNumbers w:val="0"/>
      </w:pPr>
      <w:r>
        <w:t>以下个股呈现明确底部特征或突破迹象，建议在特定条件下积极布局：</w:t>
      </w:r>
    </w:p>
    <w:p w14:paraId="219E205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华能水电</w:t>
      </w:r>
      <w:r>
        <w:t>：股价回到9.9元左右，若未来一周能在10元区域横盘停顿，视为底部诱空结束，应积极买入，目标看至12元 。</w:t>
      </w:r>
    </w:p>
    <w:p w14:paraId="1AE90FA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大唐发电</w:t>
      </w:r>
      <w:r>
        <w:t>：总体看涨，若在6.7-6.8元附近可积极买入；若未来一周在8-8.8元之间横盘也可介入，进一步看涨至10元 。</w:t>
      </w:r>
    </w:p>
    <w:p w14:paraId="243FFE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桂冠电力</w:t>
      </w:r>
      <w:r>
        <w:t>：若未来3-5天在11.25-11.9元之间震荡，可考虑买进，目标看至15元 。</w:t>
      </w:r>
    </w:p>
    <w:p w14:paraId="441D92E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国电电力</w:t>
      </w:r>
      <w:r>
        <w:t>：若未来3-5天回踩不破5元，可在5元附近买入，目标看至5.5元 。</w:t>
      </w:r>
    </w:p>
    <w:p w14:paraId="45F6CF1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华电能源</w:t>
      </w:r>
      <w:r>
        <w:t>：保持强势涨停态势，10元为重要关口，目标看至10.65元，需注意行情波动 。</w:t>
      </w:r>
    </w:p>
    <w:p w14:paraId="4B7B5A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华电国际</w:t>
      </w:r>
      <w:r>
        <w:t>：已突破5.5元，若接下来一周能站稳5.5元，可积极买进 。</w:t>
      </w:r>
    </w:p>
    <w:p w14:paraId="2BF0C82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南网储能</w:t>
      </w:r>
      <w:r>
        <w:t>：在15元关口波动，若下周回踩不破15元可积极买进，目标看至20元 。</w:t>
      </w:r>
    </w:p>
    <w:p w14:paraId="7BD34AF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申能股份</w:t>
      </w:r>
      <w:r>
        <w:t>：虽爆量突破10元，但若下周回踩守住10元，可在10元附近买入，目标看至12元 。</w:t>
      </w:r>
    </w:p>
    <w:p w14:paraId="63AFCA9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深圳能源</w:t>
      </w:r>
      <w:r>
        <w:t>：重点关注8元关口，若下周能站稳8元可积极买入，目标看至10元 。</w:t>
      </w:r>
    </w:p>
    <w:p w14:paraId="16DAFEB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甘肃能源</w:t>
      </w:r>
      <w:r>
        <w:t>：若下周维持在周五阳线范围内震荡，可在9.45-9.5元附近买入，目标看至12元 。</w:t>
      </w:r>
    </w:p>
    <w:p w14:paraId="14823C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江苏国信</w:t>
      </w:r>
      <w:r>
        <w:t>：8元左右买入，目标看至10元，到达10元位置需积极减仓 。</w:t>
      </w:r>
    </w:p>
    <w:p w14:paraId="0BD79A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豫能控股</w:t>
      </w:r>
      <w:r>
        <w:t>：15元附近买入，短线目标16.5元，小波段目标18.8元 。</w:t>
      </w:r>
    </w:p>
    <w:p w14:paraId="05AB37E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太阳能</w:t>
      </w:r>
      <w:r>
        <w:t>：5.76元附近鼓励买入，短线目标6.3元，波段目标7.43元 。</w:t>
      </w:r>
    </w:p>
    <w:p w14:paraId="6618155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华银电力</w:t>
      </w:r>
      <w:r>
        <w:t>：若未来三天维持在周四阴线范围内波动，准备买进博突破，目标看至10元 。</w:t>
      </w:r>
    </w:p>
    <w:p w14:paraId="5D54C33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建投能源</w:t>
      </w:r>
      <w:r>
        <w:t>：关注12元支撑，若在12元附近震荡一周可低吸，目标看至15元 。</w:t>
      </w:r>
    </w:p>
    <w:p w14:paraId="46AF25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长源电力</w:t>
      </w:r>
      <w:r>
        <w:t>：5元左右可积极买进，趋势目标在12元左右 。</w:t>
      </w:r>
    </w:p>
    <w:p w14:paraId="6B7A6156">
      <w:pPr>
        <w:pStyle w:val="4"/>
        <w:keepNext w:val="0"/>
        <w:keepLines w:val="0"/>
        <w:widowControl/>
        <w:suppressLineNumbers w:val="0"/>
      </w:pPr>
      <w:r>
        <w:t>2. 震荡整理与低吸观察标的</w:t>
      </w:r>
    </w:p>
    <w:p w14:paraId="3BDA4193">
      <w:pPr>
        <w:pStyle w:val="5"/>
        <w:keepNext w:val="0"/>
        <w:keepLines w:val="0"/>
        <w:widowControl/>
        <w:suppressLineNumbers w:val="0"/>
      </w:pPr>
      <w:r>
        <w:t>以下个股处于震荡区间，需等待回调至支撑位或确认企稳后操作：</w:t>
      </w:r>
    </w:p>
    <w:p w14:paraId="1EF1647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长江电力</w:t>
      </w:r>
      <w:r>
        <w:t>：即将到达28元压力位，预计遇阻回落，需根据调整情况寻找低吸机会 。</w:t>
      </w:r>
    </w:p>
    <w:p w14:paraId="73EEB55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华电新能</w:t>
      </w:r>
      <w:r>
        <w:t>：在6-6.5元区间波动，若未来三天维持在周五阳线范围内震荡，再考虑买进 。</w:t>
      </w:r>
    </w:p>
    <w:p w14:paraId="23F96A9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中国广核</w:t>
      </w:r>
      <w:r>
        <w:t>：在4.37-4.94元区间震荡，若未来三天回踩不破4.5元，可试仓 。</w:t>
      </w:r>
    </w:p>
    <w:p w14:paraId="0208B5C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中国核电</w:t>
      </w:r>
      <w:r>
        <w:t>：在8.5-9.5元区间震荡，8.5元附近可低吸，暂无向上突破迹象 。</w:t>
      </w:r>
    </w:p>
    <w:p w14:paraId="415161A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浙能电力</w:t>
      </w:r>
      <w:r>
        <w:t>：6元左右买入，短线6.6元离场；若下周维持在6.28元以上波动也可买进，目标看至7元 。</w:t>
      </w:r>
    </w:p>
    <w:p w14:paraId="1874FE8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粤电力A</w:t>
      </w:r>
      <w:r>
        <w:t>：持续攀升，若调整至8元左右可积极低吸，目标看至10元 。</w:t>
      </w:r>
    </w:p>
    <w:p w14:paraId="68C6412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节能风电</w:t>
      </w:r>
      <w:r>
        <w:t>：若下周回踩不破5元关口，考虑低吸，目标看至6元 。</w:t>
      </w:r>
    </w:p>
    <w:p w14:paraId="3CC6561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皖能电力</w:t>
      </w:r>
      <w:r>
        <w:t>：已兑现10元目标，预计进入调整，下周关注周五阳线范围内的震荡以准备低吸加仓 。</w:t>
      </w:r>
    </w:p>
    <w:p w14:paraId="7DA1208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晋控电力</w:t>
      </w:r>
      <w:r>
        <w:t>：在5元以上震荡，调整至5元可低吸（止损4.8元），短线目标5.5元，小波段6元 。</w:t>
      </w:r>
    </w:p>
    <w:p w14:paraId="795DDBB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天富能源</w:t>
      </w:r>
      <w:r>
        <w:t>：在10元左右徘徊，建议等待站稳10元后再考虑买进 。</w:t>
      </w:r>
    </w:p>
    <w:p w14:paraId="73C03781">
      <w:pPr>
        <w:pStyle w:val="4"/>
        <w:keepNext w:val="0"/>
        <w:keepLines w:val="0"/>
        <w:widowControl/>
        <w:suppressLineNumbers w:val="0"/>
      </w:pPr>
      <w:r>
        <w:t>3. 风险警示与观望标的</w:t>
      </w:r>
    </w:p>
    <w:p w14:paraId="45F40641">
      <w:pPr>
        <w:pStyle w:val="5"/>
        <w:keepNext w:val="0"/>
        <w:keepLines w:val="0"/>
        <w:widowControl/>
        <w:suppressLineNumbers w:val="0"/>
      </w:pPr>
      <w:r>
        <w:t>以下个股因成交量异常、压力位明显或缺乏理想形态，建议谨慎操作或观望：</w:t>
      </w:r>
    </w:p>
    <w:p w14:paraId="348EDBE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京能电力</w:t>
      </w:r>
      <w:r>
        <w:t>：成交量过大且面临10元重要关口，行情持续性存疑，不鼓励操作 。</w:t>
      </w:r>
    </w:p>
    <w:p w14:paraId="2851503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协鑫能科</w:t>
      </w:r>
      <w:r>
        <w:t>：20元附近可考虑低吸，若下周回踩不破21.5元也可操作 。</w:t>
      </w:r>
    </w:p>
    <w:p w14:paraId="63FD820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华能煤电</w:t>
      </w:r>
      <w:r>
        <w:t>：原计划6元低吸未果，现继续看涨至8元 。</w:t>
      </w:r>
    </w:p>
    <w:p w14:paraId="18E540FD">
      <w:pPr>
        <w:pStyle w:val="3"/>
        <w:keepNext w:val="0"/>
        <w:keepLines w:val="0"/>
        <w:widowControl/>
        <w:suppressLineNumbers w:val="0"/>
      </w:pPr>
      <w:r>
        <w:t>二、 消费电子板块行情综述与个股策略</w:t>
      </w:r>
    </w:p>
    <w:p w14:paraId="65A2DB8B">
      <w:pPr>
        <w:pStyle w:val="5"/>
        <w:keepNext w:val="0"/>
        <w:keepLines w:val="0"/>
        <w:widowControl/>
        <w:suppressLineNumbers w:val="0"/>
      </w:pPr>
      <w:r>
        <w:t>消费电子板块指数目前在5620-6000点区间，头部特征不明显，但个股分化严重，需精选个股并严格设置止损 。</w:t>
      </w:r>
    </w:p>
    <w:p w14:paraId="43C47362">
      <w:pPr>
        <w:pStyle w:val="4"/>
        <w:keepNext w:val="0"/>
        <w:keepLines w:val="0"/>
        <w:widowControl/>
        <w:suppressLineNumbers w:val="0"/>
      </w:pPr>
      <w:r>
        <w:t>1. 具备操作机会的标的</w:t>
      </w:r>
    </w:p>
    <w:p w14:paraId="530A432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环旭电子</w:t>
      </w:r>
      <w:r>
        <w:t>：若在45元处继续打停顿，可考虑买进，目标看至50元 。</w:t>
      </w:r>
    </w:p>
    <w:p w14:paraId="40129D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信维通信</w:t>
      </w:r>
      <w:r>
        <w:t>：已在100元支撑处试仓（止损97元），若未来两周在100元以上横盘，可布局新一轮上涨，短线目标110元 。</w:t>
      </w:r>
    </w:p>
    <w:p w14:paraId="030C48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歌尔股份</w:t>
      </w:r>
      <w:r>
        <w:t>：从28元压力位回落但未破位，若未来3-5天在周三阳线范围内震荡，将形成上涨中继，推动行情上行 。</w:t>
      </w:r>
    </w:p>
    <w:p w14:paraId="0B24F1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>：在40元支撑处试仓（止损39元），短线目标44元 。</w:t>
      </w:r>
    </w:p>
    <w:p w14:paraId="71D9BE1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飞荣达</w:t>
      </w:r>
      <w:r>
        <w:t>：若下周在周四阳线范围内震荡，可在44元附近买入；若跌破44元可能回落至40元，届时考虑</w:t>
      </w:r>
      <w:r>
        <w:rPr>
          <w:rFonts w:hint="eastAsia"/>
          <w:lang w:eastAsia="zh-CN"/>
        </w:rPr>
        <w:t>轻仓短线</w:t>
      </w:r>
      <w:r>
        <w:t xml:space="preserve"> 。</w:t>
      </w:r>
    </w:p>
    <w:p w14:paraId="08EEF2A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电联技术</w:t>
      </w:r>
      <w:r>
        <w:t>：60元为强压力，若下周能在60元及周四阳线实体中点之上震荡，可买进博突破 。</w:t>
      </w:r>
    </w:p>
    <w:p w14:paraId="207CEC9E">
      <w:pPr>
        <w:pStyle w:val="4"/>
        <w:keepNext w:val="0"/>
        <w:keepLines w:val="0"/>
        <w:widowControl/>
        <w:suppressLineNumbers w:val="0"/>
      </w:pPr>
      <w:r>
        <w:t>2. 下跌趋势、破位或观望标的</w:t>
      </w:r>
    </w:p>
    <w:p w14:paraId="64073CA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>：80元遇阻回落，退回68-70元观察，若回到68元可考虑低吸 。</w:t>
      </w:r>
    </w:p>
    <w:p w14:paraId="4298ADD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>：缺乏理想中继区间，目前处于观望状态，需再观察一周 。</w:t>
      </w:r>
    </w:p>
    <w:p w14:paraId="26B22E9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华勤技术</w:t>
      </w:r>
      <w:r>
        <w:t>：高开低走，退回100元附近可</w:t>
      </w:r>
      <w:r>
        <w:rPr>
          <w:rFonts w:hint="eastAsia"/>
          <w:lang w:eastAsia="zh-CN"/>
        </w:rPr>
        <w:t>轻仓短线</w:t>
      </w:r>
      <w:r>
        <w:t>（止损97元，短线目标110元） 。</w:t>
      </w:r>
    </w:p>
    <w:p w14:paraId="14DE5A6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领益制造</w:t>
      </w:r>
      <w:r>
        <w:t>：大幅跳水，预计回到区间下边界13.3元左右 。</w:t>
      </w:r>
    </w:p>
    <w:p w14:paraId="715870D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科森科技</w:t>
      </w:r>
      <w:r>
        <w:t>：已跌破25元，需等待重新站稳25元或回落至20元附近再考虑低吸 。</w:t>
      </w:r>
    </w:p>
    <w:p w14:paraId="747B2C8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奥海科技</w:t>
      </w:r>
      <w:r>
        <w:t>：需等待回落至下方60元左右再考虑低吸 。</w:t>
      </w:r>
    </w:p>
    <w:p w14:paraId="0F3F3E1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胜蓝股份</w:t>
      </w:r>
      <w:r>
        <w:t>：上方92.5元已破位，暂无可操作性 。</w:t>
      </w:r>
    </w:p>
    <w:p w14:paraId="3F01FD0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安洁科技</w:t>
      </w:r>
      <w:r>
        <w:t>：17元已破位，退回16元附近再观察 。</w:t>
      </w:r>
    </w:p>
    <w:p w14:paraId="2173D9E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春秋电子</w:t>
      </w:r>
      <w:r>
        <w:t>：虽涨停但缺乏理想中继形态，可操作性不强 。</w:t>
      </w:r>
    </w:p>
    <w:p w14:paraId="0A107F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9B43A7C">
      <w:pPr>
        <w:keepNext w:val="0"/>
        <w:keepLines w:val="0"/>
        <w:widowControl/>
        <w:suppressLineNumbers w:val="0"/>
        <w:jc w:val="left"/>
      </w:pPr>
    </w:p>
    <w:p w14:paraId="69A3CE3F">
      <w:pPr>
        <w:pStyle w:val="2"/>
        <w:keepNext w:val="0"/>
        <w:keepLines w:val="0"/>
        <w:widowControl/>
        <w:suppressLineNumbers w:val="0"/>
      </w:pPr>
      <w:r>
        <w:t>电力与消费电子板块个股技术面分析及操作策略会议纪要</w:t>
      </w:r>
    </w:p>
    <w:p w14:paraId="6115538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：电力及消费电子板块重点个股走势分析与交易策略部署</w:t>
      </w:r>
    </w:p>
    <w:p w14:paraId="132F751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20341A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：电力行业、消费电子行业</w:t>
      </w:r>
    </w:p>
    <w:p w14:paraId="52613AAF">
      <w:pPr>
        <w:pStyle w:val="3"/>
        <w:keepNext w:val="0"/>
        <w:keepLines w:val="0"/>
        <w:widowControl/>
        <w:suppressLineNumbers w:val="0"/>
      </w:pPr>
      <w:r>
        <w:t>一、 电力板块行情综述与个股策略</w:t>
      </w:r>
    </w:p>
    <w:p w14:paraId="514E42BA">
      <w:pPr>
        <w:pStyle w:val="5"/>
        <w:keepNext w:val="0"/>
        <w:keepLines w:val="0"/>
        <w:widowControl/>
        <w:suppressLineNumbers w:val="0"/>
      </w:pPr>
      <w:r>
        <w:t>整体来看，电力板块目前维持上涨趋势，但部分个股在关键点位面临震荡或调整压力。后续操作需重点关注支撑位低吸机会及突破后的确认信号 。</w:t>
      </w:r>
    </w:p>
    <w:p w14:paraId="028E7D98">
      <w:pPr>
        <w:pStyle w:val="4"/>
        <w:keepNext w:val="0"/>
        <w:keepLines w:val="0"/>
        <w:widowControl/>
        <w:suppressLineNumbers w:val="0"/>
      </w:pPr>
      <w:r>
        <w:t>1. 强势看涨与积极买入标的</w:t>
      </w:r>
    </w:p>
    <w:p w14:paraId="7E8D53F3">
      <w:pPr>
        <w:pStyle w:val="5"/>
        <w:keepNext w:val="0"/>
        <w:keepLines w:val="0"/>
        <w:widowControl/>
        <w:suppressLineNumbers w:val="0"/>
      </w:pPr>
      <w:r>
        <w:t>以下个股呈现明确底部特征或突破迹象，建议在特定条件下积极布局：</w:t>
      </w:r>
    </w:p>
    <w:p w14:paraId="3C97391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华能水电</w:t>
      </w:r>
      <w:r>
        <w:t>：股价回到9.9元左右，若未来一周能在10元区域横盘停顿，视为底部诱空结束，应积极买入，目标看至12元 。</w:t>
      </w:r>
    </w:p>
    <w:p w14:paraId="618C7F7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大唐发电</w:t>
      </w:r>
      <w:r>
        <w:t>：总体看涨，若在6.7-6.8元附近可积极买入；若未来一周在8-8.8元之间横盘也可介入，进一步看涨至10元 。</w:t>
      </w:r>
    </w:p>
    <w:p w14:paraId="2CB8394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桂冠电力</w:t>
      </w:r>
      <w:r>
        <w:t>：若未来3-5天在11.25-11.9元之间震荡，可考虑买进，目标看至15元 。</w:t>
      </w:r>
    </w:p>
    <w:p w14:paraId="00F31DB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国电电力</w:t>
      </w:r>
      <w:r>
        <w:t>：若未来3-5天回踩不破5元，可在5元附近买入，目标看至5.5元 。</w:t>
      </w:r>
    </w:p>
    <w:p w14:paraId="2BD2B94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华电能源</w:t>
      </w:r>
      <w:r>
        <w:t>：保持强势涨停态势，10元为重要关口，目标看至10.65元，需注意行情波动 。</w:t>
      </w:r>
    </w:p>
    <w:p w14:paraId="099BA68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华电国际</w:t>
      </w:r>
      <w:r>
        <w:t>：已突破5.5元，若接下来一周能站稳5.5元，可积极买进 。</w:t>
      </w:r>
    </w:p>
    <w:p w14:paraId="0DAD9C4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南网储能</w:t>
      </w:r>
      <w:r>
        <w:t>：在15元关口波动，若下周回踩不破15元可积极买进，目标看至20元 。</w:t>
      </w:r>
    </w:p>
    <w:p w14:paraId="5D683EF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申能股份</w:t>
      </w:r>
      <w:r>
        <w:t>：虽爆量突破10元，但若下周回踩守住10元，可在10元附近买入，目标看至12元 。</w:t>
      </w:r>
    </w:p>
    <w:p w14:paraId="6D1157B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深圳能源</w:t>
      </w:r>
      <w:r>
        <w:t>：重点关注8元关口，若下周能站稳8元可积极买入，目标看至10元 。</w:t>
      </w:r>
    </w:p>
    <w:p w14:paraId="351D5AF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甘肃能源</w:t>
      </w:r>
      <w:r>
        <w:t>：若下周维持在周五阳线范围内震荡，可在9.45-9.5元附近买入，目标看至12元 。</w:t>
      </w:r>
    </w:p>
    <w:p w14:paraId="7779714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江苏国信</w:t>
      </w:r>
      <w:r>
        <w:t>：8元左右买入，目标看至10元，到达10元位置需积极减仓 。</w:t>
      </w:r>
    </w:p>
    <w:p w14:paraId="6518FCC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豫能控股</w:t>
      </w:r>
      <w:r>
        <w:t>：15元附近买入，短线目标16.5元，小波段目标18.8元 。</w:t>
      </w:r>
    </w:p>
    <w:p w14:paraId="7271A4C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太阳能</w:t>
      </w:r>
      <w:r>
        <w:t>：5.76元附近鼓励买入，短线目标6.3元，波段目标7.43元 。</w:t>
      </w:r>
    </w:p>
    <w:p w14:paraId="54D48C6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华银电力</w:t>
      </w:r>
      <w:r>
        <w:t>：若未来三天维持在周四阴线范围内波动，准备买进博突破，目标看至10元 。</w:t>
      </w:r>
    </w:p>
    <w:p w14:paraId="780BA0E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建投能源</w:t>
      </w:r>
      <w:r>
        <w:t>：关注12元支撑，若在12元附近震荡一周可低吸，目标看至15元 。</w:t>
      </w:r>
    </w:p>
    <w:p w14:paraId="3C02CA0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长源电力</w:t>
      </w:r>
      <w:r>
        <w:t>：5元左右可积极买进，趋势目标在12元左右 。</w:t>
      </w:r>
    </w:p>
    <w:p w14:paraId="7DF070A0">
      <w:pPr>
        <w:pStyle w:val="4"/>
        <w:keepNext w:val="0"/>
        <w:keepLines w:val="0"/>
        <w:widowControl/>
        <w:suppressLineNumbers w:val="0"/>
      </w:pPr>
      <w:r>
        <w:t>2. 震荡整理与低吸观察标的</w:t>
      </w:r>
    </w:p>
    <w:p w14:paraId="0C2BC539">
      <w:pPr>
        <w:pStyle w:val="5"/>
        <w:keepNext w:val="0"/>
        <w:keepLines w:val="0"/>
        <w:widowControl/>
        <w:suppressLineNumbers w:val="0"/>
      </w:pPr>
      <w:r>
        <w:t>以下个股处于震荡区间，需等待回调至支撑位或确认企稳后操作：</w:t>
      </w:r>
    </w:p>
    <w:p w14:paraId="7B22D73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长江电力</w:t>
      </w:r>
      <w:r>
        <w:t>：即将到达28元压力位，预计遇阻回落，需根据调整情况寻找低吸机会 。</w:t>
      </w:r>
    </w:p>
    <w:p w14:paraId="2A98A29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华电新能</w:t>
      </w:r>
      <w:r>
        <w:t>：在6-6.5元区间波动，若未来三天维持在周五阳线范围内震荡，再考虑买进 。</w:t>
      </w:r>
    </w:p>
    <w:p w14:paraId="5AD4A3F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中国广核</w:t>
      </w:r>
      <w:r>
        <w:t>：在4.37-4.94元区间震荡，若未来三天回踩不破4.5元，可试仓 。</w:t>
      </w:r>
    </w:p>
    <w:p w14:paraId="5233772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中国核电</w:t>
      </w:r>
      <w:r>
        <w:t>：在8.5-9.5元区间震荡，8.5元附近可低吸，暂无向上突破迹象 。</w:t>
      </w:r>
    </w:p>
    <w:p w14:paraId="5F6F0A6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浙能电力</w:t>
      </w:r>
      <w:r>
        <w:t>：6元左右买入，短线6.6元离场；若下周维持在6.28元以上波动也可买进，目标看至7元 。</w:t>
      </w:r>
    </w:p>
    <w:p w14:paraId="4CF449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粤电力A</w:t>
      </w:r>
      <w:r>
        <w:t>：持续攀升，若调整至8元左右可积极低吸，目标看至10元 。</w:t>
      </w:r>
    </w:p>
    <w:p w14:paraId="26E980F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节能风电</w:t>
      </w:r>
      <w:r>
        <w:t>：若下周回踩不破5元关口，考虑低吸，目标看至6元 。</w:t>
      </w:r>
    </w:p>
    <w:p w14:paraId="5315AC2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皖能电力</w:t>
      </w:r>
      <w:r>
        <w:t>：已兑现10元目标，预计进入调整，下周关注周五阳线范围内的震荡以准备低吸加仓 。</w:t>
      </w:r>
    </w:p>
    <w:p w14:paraId="0244F4D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晋控电力</w:t>
      </w:r>
      <w:r>
        <w:t>：在5元以上震荡，调整至5元可低吸（止损4.8元），短线目标5.5元，小波段6元 。</w:t>
      </w:r>
    </w:p>
    <w:p w14:paraId="3291671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天富能源</w:t>
      </w:r>
      <w:r>
        <w:t>：在10元左右徘徊，建议等待站稳10元后再考虑买进 。</w:t>
      </w:r>
    </w:p>
    <w:p w14:paraId="4E73901A">
      <w:pPr>
        <w:pStyle w:val="4"/>
        <w:keepNext w:val="0"/>
        <w:keepLines w:val="0"/>
        <w:widowControl/>
        <w:suppressLineNumbers w:val="0"/>
      </w:pPr>
      <w:r>
        <w:t>3. 风险警示与观望标的</w:t>
      </w:r>
    </w:p>
    <w:p w14:paraId="4F0E2BBB">
      <w:pPr>
        <w:pStyle w:val="5"/>
        <w:keepNext w:val="0"/>
        <w:keepLines w:val="0"/>
        <w:widowControl/>
        <w:suppressLineNumbers w:val="0"/>
      </w:pPr>
      <w:r>
        <w:t>以下个股因成交量异常、压力位明显或缺乏理想形态，建议谨慎操作或观望：</w:t>
      </w:r>
    </w:p>
    <w:p w14:paraId="608DF1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京能电力</w:t>
      </w:r>
      <w:r>
        <w:t>：成交量过大且面临10元重要关口，行情持续性存疑，不鼓励操作 。</w:t>
      </w:r>
    </w:p>
    <w:p w14:paraId="7BF5820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协鑫能科</w:t>
      </w:r>
      <w:r>
        <w:t>：20元附近可考虑低吸，若下周回踩不破21.5元也可操作 。</w:t>
      </w:r>
    </w:p>
    <w:p w14:paraId="04A25B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华能煤电</w:t>
      </w:r>
      <w:r>
        <w:t>：原计划6元低吸未果，现继续看涨至8元 。</w:t>
      </w:r>
    </w:p>
    <w:p w14:paraId="2118C39D">
      <w:pPr>
        <w:pStyle w:val="3"/>
        <w:keepNext w:val="0"/>
        <w:keepLines w:val="0"/>
        <w:widowControl/>
        <w:suppressLineNumbers w:val="0"/>
      </w:pPr>
      <w:r>
        <w:t>二、 消费电子板块行情综述与个股策略</w:t>
      </w:r>
    </w:p>
    <w:p w14:paraId="40119E57">
      <w:pPr>
        <w:pStyle w:val="5"/>
        <w:keepNext w:val="0"/>
        <w:keepLines w:val="0"/>
        <w:widowControl/>
        <w:suppressLineNumbers w:val="0"/>
      </w:pPr>
      <w:r>
        <w:t>消费电子板块指数目前在5620-6000点区间，头部特征不明显，但个股分化严重，需精选个股并严格设置止损 。</w:t>
      </w:r>
    </w:p>
    <w:p w14:paraId="70AE4DD1">
      <w:pPr>
        <w:pStyle w:val="4"/>
        <w:keepNext w:val="0"/>
        <w:keepLines w:val="0"/>
        <w:widowControl/>
        <w:suppressLineNumbers w:val="0"/>
      </w:pPr>
      <w:r>
        <w:t>1. 具备操作机会的标的</w:t>
      </w:r>
    </w:p>
    <w:p w14:paraId="16F86CC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环旭电子</w:t>
      </w:r>
      <w:r>
        <w:t>：若在45元处继续打停顿，可考虑买进，目标看至50元 。</w:t>
      </w:r>
    </w:p>
    <w:p w14:paraId="324A68F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信维通信</w:t>
      </w:r>
      <w:r>
        <w:t>：已在100元支撑处试仓（止损97元），若未来两周在100元以上横盘，可布局新一轮上涨，短线目标110元 。</w:t>
      </w:r>
    </w:p>
    <w:p w14:paraId="00928CA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歌尔股份</w:t>
      </w:r>
      <w:r>
        <w:t>：从28元压力位回落但未破位，若未来3-5天在周三阳线范围内震荡，将形成上涨中继，推动行情上行 。</w:t>
      </w:r>
    </w:p>
    <w:p w14:paraId="2F11F47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>：在40元支撑处试仓（止损39元），短线目标44元 。</w:t>
      </w:r>
    </w:p>
    <w:p w14:paraId="5089A66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飞荣达</w:t>
      </w:r>
      <w:r>
        <w:t>：若下周在周四阳线范围内震荡，可在44元附近买入；若跌破44元可能回落至40元，届时考虑</w:t>
      </w:r>
      <w:r>
        <w:rPr>
          <w:rFonts w:hint="eastAsia"/>
          <w:lang w:eastAsia="zh-CN"/>
        </w:rPr>
        <w:t>轻仓短线</w:t>
      </w:r>
      <w:r>
        <w:t xml:space="preserve"> 。</w:t>
      </w:r>
    </w:p>
    <w:p w14:paraId="4EF8A53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电联技术</w:t>
      </w:r>
      <w:r>
        <w:t>：60元为强压力，若下周能在60元及周四阳线实体中点之上震荡，可买进博突破 。</w:t>
      </w:r>
    </w:p>
    <w:p w14:paraId="4449422C">
      <w:pPr>
        <w:pStyle w:val="4"/>
        <w:keepNext w:val="0"/>
        <w:keepLines w:val="0"/>
        <w:widowControl/>
        <w:suppressLineNumbers w:val="0"/>
      </w:pPr>
      <w:r>
        <w:t>2. 下跌趋势、破位或观望标的</w:t>
      </w:r>
    </w:p>
    <w:p w14:paraId="2D72239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>：80元遇阻回落，退回68-70元观察，若回到68元可考虑低吸 。</w:t>
      </w:r>
    </w:p>
    <w:p w14:paraId="73A39A6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>：缺乏理想中继区间，目前处于观望状态，需再观察一周 。</w:t>
      </w:r>
    </w:p>
    <w:p w14:paraId="0B26749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斜窗数据</w:t>
      </w:r>
      <w:r>
        <w:t>：双顶形态明确成立，后期将持续下跌，目标看至200元左右 。</w:t>
      </w:r>
    </w:p>
    <w:p w14:paraId="51058DF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华勤技术</w:t>
      </w:r>
      <w:r>
        <w:t>：高开低走，退回100元附近可</w:t>
      </w:r>
      <w:r>
        <w:rPr>
          <w:rFonts w:hint="eastAsia"/>
          <w:lang w:eastAsia="zh-CN"/>
        </w:rPr>
        <w:t>轻仓短线</w:t>
      </w:r>
      <w:r>
        <w:t>（止损97元，短线目标110元） 。</w:t>
      </w:r>
    </w:p>
    <w:p w14:paraId="064DD54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领益制造</w:t>
      </w:r>
      <w:r>
        <w:t>：大幅跳水，预计回到区间下边界13.3元左右 。</w:t>
      </w:r>
    </w:p>
    <w:p w14:paraId="340FABB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科森科技</w:t>
      </w:r>
      <w:r>
        <w:t>：已跌破25元，需等待重新站稳25元或回落至20元附近再考虑低吸 。</w:t>
      </w:r>
    </w:p>
    <w:p w14:paraId="3531992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奥海科技</w:t>
      </w:r>
      <w:r>
        <w:t>：需等待回落至下方60元左右再考虑低吸 。</w:t>
      </w:r>
    </w:p>
    <w:p w14:paraId="3038D0C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胜蓝股份</w:t>
      </w:r>
      <w:r>
        <w:t>：上方92.5元已破位，暂无可操作性 。</w:t>
      </w:r>
    </w:p>
    <w:p w14:paraId="2D0A178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安洁科技</w:t>
      </w:r>
      <w:r>
        <w:t>：17元已破位，退回16元附近再观察 。</w:t>
      </w:r>
    </w:p>
    <w:p w14:paraId="0C1A7BF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春秋电子</w:t>
      </w:r>
      <w:r>
        <w:t>：虽涨停但缺乏理想中继形态，可操作性不强 。</w:t>
      </w:r>
    </w:p>
    <w:p w14:paraId="0549CA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其他观察</w:t>
      </w:r>
      <w:r>
        <w:t>：目前考虑22-24.7元之间的震荡，25元有强压力，预计股价回落，但若不出调整可能错过加速阶段行情 。</w:t>
      </w:r>
    </w:p>
    <w:p w14:paraId="25106A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757C5D5">
      <w:pPr>
        <w:keepNext w:val="0"/>
        <w:keepLines w:val="0"/>
        <w:widowControl/>
        <w:suppressLineNumbers w:val="0"/>
        <w:jc w:val="left"/>
      </w:pPr>
    </w:p>
    <w:p w14:paraId="3D7F88A0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元件</w:t>
      </w:r>
      <w:r>
        <w:t>行情分析与个股操作策略会议纪要</w:t>
      </w:r>
    </w:p>
    <w:p w14:paraId="447FB35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：大盘走势研判及重点个股技术面分析与操作建议</w:t>
      </w:r>
    </w:p>
    <w:p w14:paraId="23C99A4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039A28B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：市场见顶信号明显，建议大幅减仓，后续以防守和低位低吸为主</w:t>
      </w:r>
    </w:p>
    <w:p w14:paraId="581C725C">
      <w:pPr>
        <w:pStyle w:val="3"/>
        <w:keepNext w:val="0"/>
        <w:keepLines w:val="0"/>
        <w:widowControl/>
        <w:suppressLineNumbers w:val="0"/>
      </w:pPr>
      <w:r>
        <w:t xml:space="preserve">一、 </w:t>
      </w:r>
      <w:r>
        <w:rPr>
          <w:rFonts w:hint="eastAsia"/>
          <w:lang w:val="en-US" w:eastAsia="zh-CN"/>
        </w:rPr>
        <w:t>pcb</w:t>
      </w:r>
      <w:r>
        <w:t>整体走势研判</w:t>
      </w:r>
    </w:p>
    <w:p w14:paraId="239C3A4A">
      <w:pPr>
        <w:pStyle w:val="4"/>
        <w:keepNext w:val="0"/>
        <w:keepLines w:val="0"/>
        <w:widowControl/>
        <w:suppressLineNumbers w:val="0"/>
      </w:pPr>
      <w:r>
        <w:t>1. 指数层面</w:t>
      </w:r>
    </w:p>
    <w:p w14:paraId="5A31D82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总体趋势</w:t>
      </w:r>
      <w:r>
        <w:t>：指数到达15,000点压力位后出现滞涨信号，尤其是周五出现爆天量，预示行情见顶，接下来深度调整的可能性较大 。</w:t>
      </w:r>
    </w:p>
    <w:p w14:paraId="774EB17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半导体板块</w:t>
      </w:r>
      <w:r>
        <w:t>：周五跳水，首先关注8,500点支撑，若反弹失败且无法收复周五阴线实体中点，将进一步下跌至8,000点 。后期行情预计将在8,000点之上长期震荡，形成宽幅区间 。</w:t>
      </w:r>
    </w:p>
    <w:p w14:paraId="68D81E23">
      <w:pPr>
        <w:pStyle w:val="4"/>
        <w:keepNext w:val="0"/>
        <w:keepLines w:val="0"/>
        <w:widowControl/>
        <w:suppressLineNumbers w:val="0"/>
      </w:pPr>
      <w:r>
        <w:t>2. 操作基调</w:t>
      </w:r>
    </w:p>
    <w:p w14:paraId="17712BC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策略调整</w:t>
      </w:r>
      <w:r>
        <w:t>：当前首要任务是大幅度减仓 。</w:t>
      </w:r>
    </w:p>
    <w:p w14:paraId="4BC547D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止盈保护</w:t>
      </w:r>
      <w:r>
        <w:t>：剩余持仓的保护性止盈位统一设置在周五的低点 。</w:t>
      </w:r>
    </w:p>
    <w:p w14:paraId="4900FD7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后续计划</w:t>
      </w:r>
      <w:r>
        <w:t>：待后期调整至特定低位（如120点左右或个股关键支撑位）再考虑低吸 。</w:t>
      </w:r>
    </w:p>
    <w:p w14:paraId="08F683B5">
      <w:pPr>
        <w:pStyle w:val="3"/>
        <w:keepNext w:val="0"/>
        <w:keepLines w:val="0"/>
        <w:widowControl/>
        <w:suppressLineNumbers w:val="0"/>
      </w:pPr>
      <w:r>
        <w:t>二、 重点个股分析与操作建议</w:t>
      </w:r>
    </w:p>
    <w:p w14:paraId="08EFE47D">
      <w:pPr>
        <w:pStyle w:val="4"/>
        <w:keepNext w:val="0"/>
        <w:keepLines w:val="0"/>
        <w:widowControl/>
        <w:suppressLineNumbers w:val="0"/>
      </w:pPr>
      <w:r>
        <w:t>1. PCB及电子元件板块</w:t>
      </w:r>
    </w:p>
    <w:tbl>
      <w:tblPr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732"/>
        <w:gridCol w:w="1828"/>
        <w:gridCol w:w="2518"/>
        <w:gridCol w:w="2837"/>
        <w:gridCol w:w="526"/>
      </w:tblGrid>
      <w:tr w14:paraId="49AF812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3F52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423B6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当前状态/关键点位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67A69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操作建议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EF93B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目标/止损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CD09B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55A9640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252C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东山精密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48E3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区间200~225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3E96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200附近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377C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目标220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5DE7F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9371AE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E7DA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盛虹科技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9671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跌破372，退回350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2420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观望，若350~390震荡两周则有望突破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43CB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暂不加仓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284E36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315594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C253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深南电路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8F20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385以上横盘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BD30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激进者385轻仓试多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331D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止损379，目标430；破位看双顶调整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961538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C650E8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2E51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沪电股份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0C58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未破周四低点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F6B4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维持看涨，震荡一周后看高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A7B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目标150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D46395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7758D6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098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生益科技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59C5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接近150目标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9E8A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保护性止盈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3EB7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止损设周五低点133.85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5C48C7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0DDC72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24BC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鹏鼎控股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A8FA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100支撑处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99C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F5D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止损97，目标110；120可能性小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F2149D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757978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FA36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三环集团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F2E7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跌破周四低点即结束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F20C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暂时不具备买入条件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674E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后期100附近再考虑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C54175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C324D8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4E7B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生益电子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CF0C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已达波段目标144.7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B00F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已兑现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3E2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2B43A6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4A6311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0906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广核科技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0B7D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177.7~198横盘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395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不鼓励当前位置买入，观察198突破情况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264FD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2C596C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0D4EC6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F77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晶方电子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8AB9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跌破80但幅度不大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7564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若站稳80可买入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293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分位78，短线88，波段100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E172DA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878185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EFE0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红板科技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A480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100位置做短线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8DB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持有观察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2F8F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止损97，目标110；维持两周可上看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ADEF8A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02C62F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2D65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兴森科技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D052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面临40压力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052F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不鼓励现价买入，回调低吸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56CB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关注35.4附近低吸机会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25DE8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4FE603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D648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江海股份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6D7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高开低走爆天量，见顶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0F29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清仓或设置止盈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2513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止盈76，80全部清掉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98EE49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DEC348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C7B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华正新材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34E2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周二阳线范围内波动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65D6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风险大，绝对不追高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8C6BA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可能上穿150但风险偏高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6C7BD1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C1DE2B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967A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伯明电子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1082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退回22.7观察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1E7C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暂不可操作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C847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D3B87F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5B60CD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9E84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达利凯普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5299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横盘，趋势目标40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149B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持有观察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A4B8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跌破32.2清仓退守30；站上32.2兑现40把握大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381A9DC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2CEEE21">
      <w:pPr>
        <w:pStyle w:val="4"/>
        <w:keepNext w:val="0"/>
        <w:keepLines w:val="0"/>
        <w:widowControl/>
        <w:suppressLineNumbers w:val="0"/>
      </w:pPr>
      <w:r>
        <w:t>2. 半导体及设备板块</w:t>
      </w:r>
    </w:p>
    <w:tbl>
      <w:tblPr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194"/>
        <w:gridCol w:w="2760"/>
        <w:gridCol w:w="2942"/>
        <w:gridCol w:w="545"/>
      </w:tblGrid>
      <w:tr w14:paraId="2E1A584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A89C7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当前状态/关键点位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AC52B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操作建议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B24E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目标/止损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E9347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2D4E988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95B0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跳水至137左右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7789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关注136支撑，观察能否在大阳线范围震荡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844A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若横盘3-4周可上看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3F7D14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2738B3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ABC0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跌破300，反弹不及前高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31C3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破位风险大，止损离场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7BF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收盘跌破295止损；站稳300后恢复看涨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E67652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1504FA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C8DB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大级别通道上轨调整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B6B7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观察能否收回1320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38A5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若收不回将回落至1186左右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D4D4BF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69BF5D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B9BF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回到周一低点625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280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可操作性差，观望或低位短线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98AD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若阴跌看至600；500附近做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3CCD4B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373B91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A607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跌破664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2E33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看至600附近做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F03E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6AD09E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5D9AEB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A09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持续下跌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D27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暂不可操作，等待支撑位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42DD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600附近做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D055E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D179CD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AF84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守住周四阳线中点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72A2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徘徊观察，不急于操作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3F96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向下则200附近低吸；两周内稳住则恢复看涨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E013E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625C00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37F4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跳水跌破小横盘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6CF0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退回230附近形成宽幅区间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8737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14755E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217503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6422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跌破490支撑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2495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退回437附近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84B7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914227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8BAD5B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BE2A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除权后线乱，跌破300关键位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9AB2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观察能否回到300之上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0D1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若跌破287则长期不可操作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AF2A9C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CBA91F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CA29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300~345区间震荡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A264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300附近继续低吸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A022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头部特征不明显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0BE84F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0C938A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09E4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退回200左右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B19A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D7CC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目标220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8AEF01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F679FE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BD51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80支撑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3F4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92CF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止损78，目标88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8F9C3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90EB35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0EC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跌破70支撑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9BF9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退回60位置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2E9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60附近做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742E44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5DED0E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5BBE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兑现70后跳水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440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退回60附近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1941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，短期突破希望不大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E08F22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77EE09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A715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27~31.6区间震荡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99B5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保守者可放过，激进者区间短线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52F9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注意大级别上轨及爆量风险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EE13C0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2E92A7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F86E0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跳水跌破80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9DAD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观察能否站稳80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5BD2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若站稳可恢复看涨做多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3B061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07895F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9E20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关注150支撑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E615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AA0E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止损145，目标165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B98593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65C569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B76F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跌破110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AED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退回100附近抢短线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F43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止损97，目标110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BAE5E6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AC7339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47DF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120关口滞涨久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042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调整关注100支撑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F1E8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100附近考虑低吸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02039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DD8FF5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1689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退回300附近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CA63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57FA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止损295，目标330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43F344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2CB04D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FFA7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结构不佳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0FAB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退回165附近抢反弹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3A5A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9BCA72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9D1D8F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6220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不到前期高点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18F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破位风险大，观望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00DB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07C6FC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721971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21E0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退回400附近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304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BDFB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BD97C7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064D8B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9AB0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跌破60关口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DC44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退回50附近低吸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1055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8893C4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C69DA0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7655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阴包阳，大级别调整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291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退回26.5或25附近操作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B77F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B4C38B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3BEBF7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77CA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跌破200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AF4B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持续观望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1D22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E343C6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525764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DC14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跌破45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A727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看40支撑反弹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AF8D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激进者轻仓试多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94BBDDF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BD0F9C1">
      <w:pPr>
        <w:pStyle w:val="3"/>
        <w:keepNext w:val="0"/>
        <w:keepLines w:val="0"/>
        <w:widowControl/>
        <w:suppressLineNumbers w:val="0"/>
      </w:pPr>
      <w:r>
        <w:t>三、 总结与风险提示</w:t>
      </w:r>
    </w:p>
    <w:p w14:paraId="513A3F1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风险控制</w:t>
      </w:r>
      <w:r>
        <w:t>：当前市场处于见顶后的调整初期，多数个股呈现破位或高位滞涨形态，严禁追高 。</w:t>
      </w:r>
    </w:p>
    <w:p w14:paraId="2362ABF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执行纪律</w:t>
      </w:r>
      <w:r>
        <w:t>：严格执行止损止盈策略，特别是对于跌破关键支撑位（如周四低点、整数关口）的个股，应果断离场或减仓 。</w:t>
      </w:r>
    </w:p>
    <w:p w14:paraId="3E9D090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耐心等待</w:t>
      </w:r>
      <w:r>
        <w:t>：对于大部分个股，建议等待调整至下方强支撑位（如600、400、200等整数关口或前期低点）形成稳定横盘或反弹信号后，再行介入 。</w:t>
      </w:r>
    </w:p>
    <w:p w14:paraId="09AE90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8DC23B7">
      <w:pPr>
        <w:keepNext w:val="0"/>
        <w:keepLines w:val="0"/>
        <w:widowControl/>
        <w:suppressLineNumbers w:val="0"/>
        <w:jc w:val="left"/>
      </w:pPr>
    </w:p>
    <w:p w14:paraId="0570525A">
      <w:pPr>
        <w:pStyle w:val="2"/>
        <w:keepNext w:val="0"/>
        <w:keepLines w:val="0"/>
        <w:widowControl/>
        <w:suppressLineNumbers w:val="0"/>
      </w:pPr>
      <w:r>
        <w:t>光伏、锂电及科技板块个股技术面分析与策略纪要</w:t>
      </w:r>
    </w:p>
    <w:p w14:paraId="662D560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：光伏、锂电、计算机设备及部分个股技术走势分析与操作策略</w:t>
      </w:r>
    </w:p>
    <w:p w14:paraId="23DFC75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7585BB3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：光伏设备、锂电池、计算机/软件、其他科技股</w:t>
      </w:r>
    </w:p>
    <w:p w14:paraId="14CFE987">
      <w:pPr>
        <w:pStyle w:val="3"/>
        <w:keepNext w:val="0"/>
        <w:keepLines w:val="0"/>
        <w:widowControl/>
        <w:suppressLineNumbers w:val="0"/>
      </w:pPr>
      <w:r>
        <w:t>一、 光伏设备板块分析</w:t>
      </w:r>
    </w:p>
    <w:p w14:paraId="47DF5AFA">
      <w:pPr>
        <w:pStyle w:val="5"/>
        <w:keepNext w:val="0"/>
        <w:keepLines w:val="0"/>
        <w:widowControl/>
        <w:suppressLineNumbers w:val="0"/>
      </w:pPr>
      <w:r>
        <w:t>本板块整体呈现分化态势，部分个股维持看涨逻辑，部分明确看跌或需观望。</w:t>
      </w:r>
    </w:p>
    <w:p w14:paraId="0BAC73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>：180位置小幅破位，关注左侧170附近密集区支撑。若未来一周重回180之上，仍以看涨为主 。</w:t>
      </w:r>
    </w:p>
    <w:p w14:paraId="021BCD1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  <w:r>
        <w:t>：支撑位在115左右，未跌破前以看涨为主。可在115附近低吸，止损设110，目标看至130 。</w:t>
      </w:r>
    </w:p>
    <w:p w14:paraId="28FED77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  <w:r>
        <w:t>：处于明确下跌趋势，14附近有支撑但难止跌，预期将跌至通道下轨 。</w:t>
      </w:r>
    </w:p>
    <w:p w14:paraId="520A099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  <w:r>
        <w:t>：回归区间下边界245附近后出现反弹，若能维持在245-272区间震荡，后期具备上涨潜力 。</w:t>
      </w:r>
    </w:p>
    <w:p w14:paraId="69A6DD3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晶</w:t>
      </w:r>
      <w:r>
        <w:t>盛机电：55支撑失守，回落至50附近。计划在50附近低吸，止损48，短线目标55，小波段目标60 。</w:t>
      </w:r>
    </w:p>
    <w:p w14:paraId="48BE586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  <w:r>
        <w:t>：目前看跌，暂不具备可操作性 。</w:t>
      </w:r>
    </w:p>
    <w:p w14:paraId="4631AE1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>：18支撑未守住，若未来三天重回18之上则转危为安，维持两周震荡后博弈上涨；若无法收回，将回落至16.8附近 。</w:t>
      </w:r>
    </w:p>
    <w:p w14:paraId="0A1B802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>：面临前高压力，预计在前次周三阳线范围内震荡调整 。</w:t>
      </w:r>
    </w:p>
    <w:p w14:paraId="1FDF816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>：归纳为9-10.3元区间，近期调整至10.4-10.49区间，建议在9元附近低吸 。</w:t>
      </w:r>
    </w:p>
    <w:p w14:paraId="2A00792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横店东磁</w:t>
      </w:r>
      <w:r>
        <w:t>：守住25支撑，若下周能在周四阳线范围内震荡，有望看涨至30，目前不鼓励进场 。</w:t>
      </w:r>
    </w:p>
    <w:p w14:paraId="34F2A47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  <w:r>
        <w:t>：在周三阳线范围内波动，但缺乏理想中继形态，暂不可操作 。</w:t>
      </w:r>
    </w:p>
    <w:p w14:paraId="541827F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联泓新科</w:t>
      </w:r>
      <w:r>
        <w:t>：在23.5-26元区间波动，存在形成头肩顶或宽幅震荡（24-27.5）的可能。若未来两天维持在周四阳线实体中点之上，突破希望较大；若跌破23.5则构成头部，下跌空间打开 。</w:t>
      </w:r>
    </w:p>
    <w:p w14:paraId="6BA3E68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上能电气</w:t>
      </w:r>
      <w:r>
        <w:t>：已破位（34.85），预警暂停，后续看跌至30 。</w:t>
      </w:r>
    </w:p>
    <w:p w14:paraId="3D5914F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欧晶科技</w:t>
      </w:r>
      <w:r>
        <w:t>：22.4为箱体下边界且验证多次，可在此位置介入，目标看至27附近 。</w:t>
      </w:r>
    </w:p>
    <w:p w14:paraId="061D9172">
      <w:pPr>
        <w:pStyle w:val="3"/>
        <w:keepNext w:val="0"/>
        <w:keepLines w:val="0"/>
        <w:widowControl/>
        <w:suppressLineNumbers w:val="0"/>
      </w:pPr>
      <w:r>
        <w:t>二、 锂电池及新能源材料板块分析</w:t>
      </w:r>
    </w:p>
    <w:p w14:paraId="10310C59">
      <w:pPr>
        <w:pStyle w:val="5"/>
        <w:keepNext w:val="0"/>
        <w:keepLines w:val="0"/>
        <w:widowControl/>
        <w:suppressLineNumbers w:val="0"/>
      </w:pPr>
      <w:r>
        <w:t>板块内多数个股处于震荡或调整期，需关注关键支撑与压力位的得失。</w:t>
      </w:r>
    </w:p>
    <w:p w14:paraId="286AF60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电池指数</w:t>
      </w:r>
      <w:r>
        <w:t>：在1000点附近震荡，局势不明朗，需站稳1000点后恢复看涨 。</w:t>
      </w:r>
    </w:p>
    <w:p w14:paraId="6D2E2BA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：在400-425元区间震荡。若未来三天守住415，有望突破425并看涨至450 。</w:t>
      </w:r>
    </w:p>
    <w:p w14:paraId="6B91557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：受制于66.4压力位，偏跌，预期回落至60附近 。</w:t>
      </w:r>
    </w:p>
    <w:p w14:paraId="41FDA12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：50附近有支撑并反弹，目标53.45。需横盘筑底，不宜操之过急 。</w:t>
      </w:r>
    </w:p>
    <w:p w14:paraId="1521A4D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：跌破小横盘，回落至80附近，该处支撑明显，预期会有反弹 。</w:t>
      </w:r>
    </w:p>
    <w:p w14:paraId="0F34ED7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>：卡在90压力下，无好转迹象，回落至80附近观察 。</w:t>
      </w:r>
    </w:p>
    <w:p w14:paraId="71BBEE5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恩捷股份</w:t>
      </w:r>
      <w:r>
        <w:t>：在66.4-74.5区间震荡，暂无恢复上涨信号 。</w:t>
      </w:r>
    </w:p>
    <w:p w14:paraId="3542C40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璞泰来</w:t>
      </w:r>
      <w:r>
        <w:t>：30支撑反弹，目标33，恢复上涨需时间 。</w:t>
      </w:r>
    </w:p>
    <w:p w14:paraId="78B93D4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：回落至50附近，可博弈强反弹，止损48，短线目标55 。</w:t>
      </w:r>
    </w:p>
    <w:p w14:paraId="6C2A0FC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：80关口遇阻回落，预期退至70附近观察，勿直接抢入 。</w:t>
      </w:r>
    </w:p>
    <w:p w14:paraId="2BA7F65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：回踩确认810（疑似口误，结合上下文可能指前期高点或特定价位，此处保留原文逻辑但需注意风险，或指80-100区间压力）压力，看跌至70附近 。</w:t>
      </w:r>
    </w:p>
    <w:p w14:paraId="37EF130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蔚蓝锂芯</w:t>
      </w:r>
      <w:r>
        <w:t>：在20-23.2区间，20附近试仓，止损19.5，短线目标22 。</w:t>
      </w:r>
    </w:p>
    <w:p w14:paraId="147E01D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杉杉股份</w:t>
      </w:r>
      <w:r>
        <w:t>：无好转迹象，除非站稳15否则不操作 。</w:t>
      </w:r>
    </w:p>
    <w:p w14:paraId="1F5642C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当升科技</w:t>
      </w:r>
      <w:r>
        <w:t>：55.7停顿，看跌至50附近 。</w:t>
      </w:r>
    </w:p>
    <w:p w14:paraId="78E36B7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杭可科技</w:t>
      </w:r>
      <w:r>
        <w:t>：40为重要关口，遇阻回落。若未来一周在36.7-40震荡，可考虑买入博突破，但需警惕成交量过大风险 。</w:t>
      </w:r>
    </w:p>
    <w:p w14:paraId="4544146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>：周五涨停，缺乏理想中继过程。若未来一周在周五阳线范围内震荡，可考虑买入，目标15 。</w:t>
      </w:r>
    </w:p>
    <w:p w14:paraId="5EC8C97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瑞泰新材</w:t>
      </w:r>
      <w:r>
        <w:t>：大幅上涨后回落，关注25支撑。若在周五阳线范围内震荡一周，可在25附近买入，目标30，后续看至40遇阻回落，调整至34.5附近低吸，止损33.5，最终目标45 。</w:t>
      </w:r>
    </w:p>
    <w:p w14:paraId="755604D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震裕科技：135低吸，是下方箱体上边界。</w:t>
      </w:r>
    </w:p>
    <w:p w14:paraId="29C7642E">
      <w:pPr>
        <w:pStyle w:val="3"/>
        <w:keepNext w:val="0"/>
        <w:keepLines w:val="0"/>
        <w:widowControl/>
        <w:suppressLineNumbers w:val="0"/>
      </w:pPr>
      <w:r>
        <w:t>三、 计算机设备及软件板块分析</w:t>
      </w:r>
    </w:p>
    <w:p w14:paraId="29782EB6">
      <w:pPr>
        <w:pStyle w:val="5"/>
        <w:keepNext w:val="0"/>
        <w:keepLines w:val="0"/>
        <w:widowControl/>
        <w:suppressLineNumbers w:val="0"/>
      </w:pPr>
      <w:r>
        <w:t>板块整体经历大幅跳水，重点寻找支撑位的反弹机会，但反转可能性较低。</w:t>
      </w:r>
    </w:p>
    <w:p w14:paraId="2F15C8A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板块指数</w:t>
      </w:r>
      <w:r>
        <w:t>：计算机设备周五大幅跳水，关注1800点附近支撑，预期有反弹，但反转可能性不大 。</w:t>
      </w:r>
    </w:p>
    <w:p w14:paraId="3924033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：来到30关口，预期反弹。走势震荡上行，节奏较慢，买入位置不佳易受煎熬 。</w:t>
      </w:r>
    </w:p>
    <w:p w14:paraId="77EDAF2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：跌破90，回落至80附近 。</w:t>
      </w:r>
    </w:p>
    <w:p w14:paraId="64E6FB5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：高开低走，65位置将破位，回落至60附近 。</w:t>
      </w:r>
    </w:p>
    <w:p w14:paraId="1DF7B14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中国长城</w:t>
      </w:r>
      <w:r>
        <w:t>：18支撑破位，预期回落至16 。</w:t>
      </w:r>
    </w:p>
    <w:p w14:paraId="0496755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：在28-30区间震荡，无好转迹象，需站稳30后再考虑操作 。</w:t>
      </w:r>
    </w:p>
    <w:p w14:paraId="0BAD20D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东方国信</w:t>
      </w:r>
      <w:r>
        <w:t>：上方有头部，回踩确认后回落至15附近观察 。</w:t>
      </w:r>
    </w:p>
    <w:p w14:paraId="23949C7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美利云</w:t>
      </w:r>
      <w:r>
        <w:t>（原文“美丽云”）：回落至15附近，预期反弹 。</w:t>
      </w:r>
    </w:p>
    <w:p w14:paraId="67DC2C2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：看跌至200 。</w:t>
      </w:r>
    </w:p>
    <w:p w14:paraId="08BA58D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：在47-50区间震荡，暂无大指望 。</w:t>
      </w:r>
    </w:p>
    <w:p w14:paraId="030E147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三六零</w:t>
      </w:r>
      <w:r>
        <w:t>：10元关口预期反弹，能否启动尚不确定 。</w:t>
      </w:r>
    </w:p>
    <w:p w14:paraId="0729A31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深信服</w:t>
      </w:r>
      <w:r>
        <w:t>：上方头肩顶形态，七连涨对应后期较大下跌空间，关注100支撑反应 。</w:t>
      </w:r>
    </w:p>
    <w:p w14:paraId="3971AED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广联达</w:t>
      </w:r>
      <w:r>
        <w:t>（原文“广利威”）：三重顶有效破位，看跌至90，该位置会有略微反弹 。</w:t>
      </w:r>
    </w:p>
    <w:p w14:paraId="62C3DD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C9932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CA6A3"/>
    <w:multiLevelType w:val="multilevel"/>
    <w:tmpl w:val="864CA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97596A"/>
    <w:multiLevelType w:val="multilevel"/>
    <w:tmpl w:val="889759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69A986"/>
    <w:multiLevelType w:val="multilevel"/>
    <w:tmpl w:val="9769A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A9BA480"/>
    <w:multiLevelType w:val="multilevel"/>
    <w:tmpl w:val="9A9BA4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E1485B8"/>
    <w:multiLevelType w:val="multilevel"/>
    <w:tmpl w:val="9E148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8101BD"/>
    <w:multiLevelType w:val="multilevel"/>
    <w:tmpl w:val="B2810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8510BE6"/>
    <w:multiLevelType w:val="multilevel"/>
    <w:tmpl w:val="B8510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37A070A"/>
    <w:multiLevelType w:val="multilevel"/>
    <w:tmpl w:val="C37A0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7476A42"/>
    <w:multiLevelType w:val="multilevel"/>
    <w:tmpl w:val="C7476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7E70557"/>
    <w:multiLevelType w:val="multilevel"/>
    <w:tmpl w:val="C7E70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99FDBCC"/>
    <w:multiLevelType w:val="multilevel"/>
    <w:tmpl w:val="C99FD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5B606AD"/>
    <w:multiLevelType w:val="multilevel"/>
    <w:tmpl w:val="D5B60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CD2E378"/>
    <w:multiLevelType w:val="multilevel"/>
    <w:tmpl w:val="DCD2E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9451CE0"/>
    <w:multiLevelType w:val="multilevel"/>
    <w:tmpl w:val="E9451C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3B2E565"/>
    <w:multiLevelType w:val="multilevel"/>
    <w:tmpl w:val="F3B2E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9F10D39"/>
    <w:multiLevelType w:val="multilevel"/>
    <w:tmpl w:val="F9F10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AA3E79F"/>
    <w:multiLevelType w:val="multilevel"/>
    <w:tmpl w:val="0AA3E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F6EF97C"/>
    <w:multiLevelType w:val="multilevel"/>
    <w:tmpl w:val="1F6EF9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204D9CC6"/>
    <w:multiLevelType w:val="multilevel"/>
    <w:tmpl w:val="204D9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29EB1B0"/>
    <w:multiLevelType w:val="multilevel"/>
    <w:tmpl w:val="229EB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957875A"/>
    <w:multiLevelType w:val="multilevel"/>
    <w:tmpl w:val="29578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B90F25C"/>
    <w:multiLevelType w:val="multilevel"/>
    <w:tmpl w:val="2B90F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CD55A52"/>
    <w:multiLevelType w:val="multilevel"/>
    <w:tmpl w:val="2CD55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F3FFBEA"/>
    <w:multiLevelType w:val="multilevel"/>
    <w:tmpl w:val="2F3FF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B6C0D96"/>
    <w:multiLevelType w:val="multilevel"/>
    <w:tmpl w:val="3B6C0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BC2C4A9"/>
    <w:multiLevelType w:val="multilevel"/>
    <w:tmpl w:val="3BC2C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C0BAE62"/>
    <w:multiLevelType w:val="multilevel"/>
    <w:tmpl w:val="3C0BA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22D7A35"/>
    <w:multiLevelType w:val="multilevel"/>
    <w:tmpl w:val="422D7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5FEDDD9"/>
    <w:multiLevelType w:val="multilevel"/>
    <w:tmpl w:val="45FED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AC34484"/>
    <w:multiLevelType w:val="multilevel"/>
    <w:tmpl w:val="5AC34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D06BBE8"/>
    <w:multiLevelType w:val="multilevel"/>
    <w:tmpl w:val="5D06B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0F0ACAD"/>
    <w:multiLevelType w:val="multilevel"/>
    <w:tmpl w:val="60F0A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B3C8D4D"/>
    <w:multiLevelType w:val="multilevel"/>
    <w:tmpl w:val="6B3C8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F7D4911"/>
    <w:multiLevelType w:val="multilevel"/>
    <w:tmpl w:val="6F7D4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29B08A4"/>
    <w:multiLevelType w:val="multilevel"/>
    <w:tmpl w:val="729B08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65DE075"/>
    <w:multiLevelType w:val="multilevel"/>
    <w:tmpl w:val="765DE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D17D762"/>
    <w:multiLevelType w:val="multilevel"/>
    <w:tmpl w:val="7D17D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E426AAA"/>
    <w:multiLevelType w:val="multilevel"/>
    <w:tmpl w:val="7E426A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2"/>
  </w:num>
  <w:num w:numId="2">
    <w:abstractNumId w:val="20"/>
  </w:num>
  <w:num w:numId="3">
    <w:abstractNumId w:val="19"/>
  </w:num>
  <w:num w:numId="4">
    <w:abstractNumId w:val="7"/>
  </w:num>
  <w:num w:numId="5">
    <w:abstractNumId w:val="21"/>
  </w:num>
  <w:num w:numId="6">
    <w:abstractNumId w:val="26"/>
  </w:num>
  <w:num w:numId="7">
    <w:abstractNumId w:val="27"/>
  </w:num>
  <w:num w:numId="8">
    <w:abstractNumId w:val="22"/>
  </w:num>
  <w:num w:numId="9">
    <w:abstractNumId w:val="31"/>
  </w:num>
  <w:num w:numId="10">
    <w:abstractNumId w:val="25"/>
  </w:num>
  <w:num w:numId="11">
    <w:abstractNumId w:val="33"/>
  </w:num>
  <w:num w:numId="12">
    <w:abstractNumId w:val="12"/>
  </w:num>
  <w:num w:numId="13">
    <w:abstractNumId w:val="29"/>
  </w:num>
  <w:num w:numId="14">
    <w:abstractNumId w:val="6"/>
  </w:num>
  <w:num w:numId="15">
    <w:abstractNumId w:val="0"/>
  </w:num>
  <w:num w:numId="16">
    <w:abstractNumId w:val="4"/>
  </w:num>
  <w:num w:numId="17">
    <w:abstractNumId w:val="11"/>
  </w:num>
  <w:num w:numId="18">
    <w:abstractNumId w:val="17"/>
  </w:num>
  <w:num w:numId="19">
    <w:abstractNumId w:val="34"/>
  </w:num>
  <w:num w:numId="20">
    <w:abstractNumId w:val="28"/>
  </w:num>
  <w:num w:numId="21">
    <w:abstractNumId w:val="3"/>
  </w:num>
  <w:num w:numId="22">
    <w:abstractNumId w:val="37"/>
  </w:num>
  <w:num w:numId="23">
    <w:abstractNumId w:val="23"/>
  </w:num>
  <w:num w:numId="24">
    <w:abstractNumId w:val="24"/>
  </w:num>
  <w:num w:numId="25">
    <w:abstractNumId w:val="2"/>
  </w:num>
  <w:num w:numId="26">
    <w:abstractNumId w:val="5"/>
  </w:num>
  <w:num w:numId="27">
    <w:abstractNumId w:val="18"/>
  </w:num>
  <w:num w:numId="28">
    <w:abstractNumId w:val="10"/>
  </w:num>
  <w:num w:numId="29">
    <w:abstractNumId w:val="1"/>
  </w:num>
  <w:num w:numId="30">
    <w:abstractNumId w:val="30"/>
  </w:num>
  <w:num w:numId="31">
    <w:abstractNumId w:val="36"/>
  </w:num>
  <w:num w:numId="32">
    <w:abstractNumId w:val="9"/>
  </w:num>
  <w:num w:numId="33">
    <w:abstractNumId w:val="35"/>
  </w:num>
  <w:num w:numId="34">
    <w:abstractNumId w:val="13"/>
  </w:num>
  <w:num w:numId="35">
    <w:abstractNumId w:val="15"/>
  </w:num>
  <w:num w:numId="36">
    <w:abstractNumId w:val="8"/>
  </w:num>
  <w:num w:numId="37">
    <w:abstractNumId w:val="14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9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2026-05-31T15:30:18Z</dcterms:created>
  <dc:creator>11</dc:creator>
  <cp:lastModifiedBy>赵振宇</cp:lastModifiedBy>
  <dcterms:modified xsi:type="dcterms:W3CDTF">2026-05-31T15:44:04Z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28D372EC0DDA401BAB22EBF689798D52_12</vt:lpwstr>
  </property>
</Properties>
</file>