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96AEF">
      <w:pPr>
        <w:keepNext w:val="0"/>
        <w:keepLines w:val="0"/>
        <w:widowControl/>
        <w:suppressLineNumbers w:val="0"/>
        <w:jc w:val="left"/>
      </w:pPr>
    </w:p>
    <w:p w14:paraId="149A255C">
      <w:pPr>
        <w:pStyle w:val="2"/>
        <w:keepNext w:val="0"/>
        <w:keepLines w:val="0"/>
        <w:widowControl/>
        <w:suppressLineNumbers w:val="0"/>
      </w:pPr>
      <w:r>
        <w:t>消费电子与通信板块个股行情分析及操作策略会议纪要</w:t>
      </w:r>
    </w:p>
    <w:p w14:paraId="5CDD60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：消费电子、工业互联及通信设备板块重点个股技术面分析与交易策略部署</w:t>
      </w:r>
    </w:p>
    <w:p w14:paraId="18D485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：说话人1</w:t>
      </w:r>
    </w:p>
    <w:p w14:paraId="668A9A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会议性质</w:t>
      </w:r>
      <w:r>
        <w:t>：内部投研/交易策略会</w:t>
      </w:r>
    </w:p>
    <w:p w14:paraId="3D453776">
      <w:pPr>
        <w:pStyle w:val="3"/>
        <w:keepNext w:val="0"/>
        <w:keepLines w:val="0"/>
        <w:widowControl/>
        <w:suppressLineNumbers w:val="0"/>
      </w:pPr>
      <w:r>
        <w:t>一、 板块整体研判</w:t>
      </w:r>
    </w:p>
    <w:p w14:paraId="7455D0C9">
      <w:pPr>
        <w:pStyle w:val="4"/>
        <w:keepNext w:val="0"/>
        <w:keepLines w:val="0"/>
        <w:widowControl/>
        <w:suppressLineNumbers w:val="0"/>
      </w:pPr>
      <w:r>
        <w:t>1. 消费电子板块</w:t>
      </w:r>
    </w:p>
    <w:p w14:paraId="0C9FDE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：面临6000点压力位，预计出现调整。</w:t>
      </w:r>
    </w:p>
    <w:p w14:paraId="229BEC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预期走势</w:t>
      </w:r>
      <w:r>
        <w:t>：若回调至昨日低点并在此位置震荡两周，后续仍有上涨空间。</w:t>
      </w:r>
    </w:p>
    <w:p w14:paraId="4B933ABD">
      <w:pPr>
        <w:pStyle w:val="4"/>
        <w:keepNext w:val="0"/>
        <w:keepLines w:val="0"/>
        <w:widowControl/>
        <w:suppressLineNumbers w:val="0"/>
      </w:pPr>
      <w:r>
        <w:t>2. 工业互联板块</w:t>
      </w:r>
    </w:p>
    <w:p w14:paraId="59069C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：今日高开低走，连续两日爆量。</w:t>
      </w:r>
    </w:p>
    <w:p w14:paraId="7DB698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预期走势</w:t>
      </w:r>
      <w:r>
        <w:t>：将在64~74区间内较长时间震荡。</w:t>
      </w:r>
    </w:p>
    <w:p w14:paraId="16E4B7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操作策略</w:t>
      </w:r>
      <w:r>
        <w:t>：</w:t>
      </w:r>
    </w:p>
    <w:p w14:paraId="5B84F5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只要不跌破64，总体维持看涨观点。</w:t>
      </w:r>
    </w:p>
    <w:p w14:paraId="1862FB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长期目标看至100。</w:t>
      </w:r>
    </w:p>
    <w:p w14:paraId="12293B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建议再观察一周震荡情况，随后决定具体操作。</w:t>
      </w:r>
    </w:p>
    <w:p w14:paraId="309F0445">
      <w:pPr>
        <w:pStyle w:val="3"/>
        <w:keepNext w:val="0"/>
        <w:keepLines w:val="0"/>
        <w:widowControl/>
        <w:suppressLineNumbers w:val="0"/>
      </w:pPr>
      <w:r>
        <w:t>二、 重点个股详细策略</w:t>
      </w:r>
    </w:p>
    <w:p w14:paraId="0D98305A">
      <w:pPr>
        <w:pStyle w:val="4"/>
        <w:keepNext w:val="0"/>
        <w:keepLines w:val="0"/>
        <w:widowControl/>
        <w:suppressLineNumbers w:val="0"/>
      </w:pPr>
      <w:r>
        <w:t>1. 消费电子类</w:t>
      </w:r>
    </w:p>
    <w:tbl>
      <w:tblPr>
        <w:tblStyle w:val="6"/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666"/>
        <w:gridCol w:w="1875"/>
        <w:gridCol w:w="4900"/>
      </w:tblGrid>
      <w:tr w14:paraId="1940329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AD5B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DB91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关键点位/状态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0B34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操作建议与逻辑</w:t>
            </w:r>
          </w:p>
        </w:tc>
      </w:tr>
      <w:tr w14:paraId="1903AE4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447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立讯精密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BF6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80（大波段目标已兑现）；支撑70~72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57C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观察调整情况。若守不住昨日低点，回落至70~72区域（支撑可靠）。无大规模头部迹象，震荡后有望继续上行。</w:t>
            </w:r>
          </w:p>
        </w:tc>
      </w:tr>
      <w:tr w14:paraId="0653292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181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协创数据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5DC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压力300；支撑266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84C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昨日及今日均未爆量，仍有上涨空间。关注未来两三天能否守住昨日实体中点：&lt;br&gt;-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守住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：短期向上。&lt;br&gt;-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：回落至266附近，短线清仓。</w:t>
            </w:r>
          </w:p>
        </w:tc>
      </w:tr>
      <w:tr w14:paraId="0C84FBE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DFF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华勤技术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1BB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区间110~120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089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利用该区间进行低吸高抛操作。</w:t>
            </w:r>
          </w:p>
        </w:tc>
      </w:tr>
      <w:tr w14:paraId="7F8C29B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BBA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领益制造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6C0D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压力16（已突破但爆量）；观察位15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BB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短期需调整，回落至15附近观察。因区间分散，爆发力有限。</w:t>
            </w:r>
          </w:p>
        </w:tc>
      </w:tr>
      <w:tr w14:paraId="50F5688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786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环旭电子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F67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区间40~45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BAC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在该区间内进行低吸高抛。</w:t>
            </w:r>
          </w:p>
        </w:tc>
      </w:tr>
      <w:tr w14:paraId="19D52F6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26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信维通信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E46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压力100（大级别通道上轨）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F4F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调整至100附近时，建议短线清仓。</w:t>
            </w:r>
          </w:p>
        </w:tc>
      </w:tr>
      <w:tr w14:paraId="0737F8F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4EC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歌尔股份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F754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成本25；压力28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62E6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昨日放量示警。关注25位置：&lt;br&gt;-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守住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：继续持有。&lt;br&gt;-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失守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：看涨至28附近。</w:t>
            </w:r>
          </w:p>
        </w:tc>
      </w:tr>
      <w:tr w14:paraId="4FA5E8B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9D6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18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强压力35；支撑33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D9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回落至33附近观察。若未来两周守住33，可博弈进一步上涨。</w:t>
            </w:r>
          </w:p>
        </w:tc>
      </w:tr>
      <w:tr w14:paraId="569FD7F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AF0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飞荣达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F88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观察位36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A0E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行情滞涨，回落至36附近再做打算。</w:t>
            </w:r>
          </w:p>
        </w:tc>
      </w:tr>
      <w:tr w14:paraId="631E0FB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9A6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电连技术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&lt;br&gt;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(原文:电联技术)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966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清仓位50；震荡区50~55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31B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50附近清仓。若50~55区间震荡能维持两周，后期可持续走高。</w:t>
            </w:r>
          </w:p>
        </w:tc>
      </w:tr>
      <w:tr w14:paraId="29A28ED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5E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共达电声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1FE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触顶信号；观察位30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BD2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周一爆量确认触顶，目前挣扎无意义。回落至30附近再考虑操作。</w:t>
            </w:r>
          </w:p>
        </w:tc>
      </w:tr>
      <w:tr w14:paraId="59C8A43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657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奥海科技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707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强压力60；清仓位55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4A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确认60为强压力，调整至55附近做短线清仓。</w:t>
            </w:r>
          </w:p>
        </w:tc>
      </w:tr>
      <w:tr w14:paraId="6E47BB0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739E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胜蓝股份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0B6D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目标100（已兑现）；观察位86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F07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整数关口兑现后看调整，回落至昨日低点86左右观察。</w:t>
            </w:r>
          </w:p>
        </w:tc>
      </w:tr>
      <w:tr w14:paraId="711A5E6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58E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安洁科技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F626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观察位16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734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今日冲高回落但成交量正常，视为洗盘调整。回落至16附近继续低吸。</w:t>
            </w:r>
          </w:p>
        </w:tc>
      </w:tr>
      <w:tr w14:paraId="57882C8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890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春秋电子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5B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清仓位20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3763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20附近做短线清仓，后续仍有上涨空间。</w:t>
            </w:r>
          </w:p>
        </w:tc>
      </w:tr>
      <w:tr w14:paraId="6D900B4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A51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传艺科技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09C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破位25；看跌至22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E5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25位置失守且未站回，持续看跌至22附近。</w:t>
            </w:r>
          </w:p>
        </w:tc>
      </w:tr>
    </w:tbl>
    <w:p w14:paraId="2CDAF778">
      <w:pPr>
        <w:pStyle w:val="4"/>
        <w:keepNext w:val="0"/>
        <w:keepLines w:val="0"/>
        <w:widowControl/>
        <w:suppressLineNumbers w:val="0"/>
      </w:pPr>
      <w:r>
        <w:t>2. 通信设备及光模块类</w:t>
      </w:r>
    </w:p>
    <w:tbl>
      <w:tblPr>
        <w:tblStyle w:val="6"/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54"/>
        <w:gridCol w:w="2011"/>
        <w:gridCol w:w="4676"/>
      </w:tblGrid>
      <w:tr w14:paraId="259A2F1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8882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A238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关键点位/状态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EF0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操作建议与逻辑</w:t>
            </w:r>
          </w:p>
        </w:tc>
      </w:tr>
      <w:tr w14:paraId="77E418CA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352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中兴通讯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A2A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压力40；风险位37.5；支撑35.4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D374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走势疲软，40压力大，37.5未必守住。存在风险，后期回落至35.4左右。</w:t>
            </w:r>
          </w:p>
        </w:tc>
      </w:tr>
      <w:tr w14:paraId="7A7A791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FCD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锐捷网络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B034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破位99；反转位100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76C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跌破99暂无持仓必要。若未来一周重新回到100之上，可积极入场（前期震荡久，具备大涨条件，今日大阴线疑似洗盘）。</w:t>
            </w:r>
          </w:p>
        </w:tc>
      </w:tr>
      <w:tr w14:paraId="3643648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804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烽火通信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11D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观察昨日低点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87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若未来一周守住昨日低点，继续看涨。</w:t>
            </w:r>
          </w:p>
        </w:tc>
      </w:tr>
      <w:tr w14:paraId="5E85384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18B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永鼎股份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6D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波动于50.7之上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1C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缺乏理想中继过程，暂不好操作。</w:t>
            </w:r>
          </w:p>
        </w:tc>
      </w:tr>
      <w:tr w14:paraId="2131107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ED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剑桥科技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669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支撑175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3EF4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在周二阴线范围内波动，总体看涨。若未来两周维持在175之上，可在175附近低吸。</w:t>
            </w:r>
          </w:p>
        </w:tc>
      </w:tr>
      <w:tr w14:paraId="653304E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98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光库科技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048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压力300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2527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冲高回落，300整数关口有压力，行情将调整，视调整情况而定。</w:t>
            </w:r>
          </w:p>
        </w:tc>
      </w:tr>
      <w:tr w14:paraId="7AD7A57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55F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中瓷电子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AD6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止盈位160；低吸位150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7A3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今日涨停，保护性止盈位上调至160。不破160继续持有；若后期调整至150左右，进行低吸。</w:t>
            </w:r>
          </w:p>
        </w:tc>
      </w:tr>
      <w:tr w14:paraId="23C5C0C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8CC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通鼎互联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1F4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触发止盈；支撑23.23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7E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跌破昨日低点，触发保护性止盈。回落至周二低点23.23附近。</w:t>
            </w:r>
          </w:p>
        </w:tc>
      </w:tr>
      <w:tr w14:paraId="69475EC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97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长江通信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346B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压力60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05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在60压力位停顿，短期内有望向上突破，进一步看涨。</w:t>
            </w:r>
          </w:p>
        </w:tc>
      </w:tr>
      <w:tr w14:paraId="19D403E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2C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共进股份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&lt;br&gt;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(原文:公金股份)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7EDA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BBF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今日涨停无异常。目标维持20，到达后减仓2/3。</w:t>
            </w:r>
          </w:p>
        </w:tc>
      </w:tr>
      <w:tr w14:paraId="32D3EDF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B1EE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美利信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&lt;br&gt;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(原文:梅立信)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ABE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压力60；支撑53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3E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60关口将有调整，回落至53。</w:t>
            </w:r>
          </w:p>
        </w:tc>
      </w:tr>
      <w:tr w14:paraId="11936C2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833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新易盛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447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遇阻回落；支撑570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AB0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到达通道上轨遇阻。关注570左右支撑，根据震荡情况决定是否博弈突破。</w:t>
            </w:r>
          </w:p>
        </w:tc>
      </w:tr>
      <w:tr w14:paraId="1F68D37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EA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长飞光纤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325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停顿400；目标450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2AF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400附近停顿为看涨信号，可低吸，看涨至450。</w:t>
            </w:r>
          </w:p>
        </w:tc>
      </w:tr>
      <w:tr w14:paraId="1F6024F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349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天孚通信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180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支撑388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42F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关注388支撑位。若未来一周在此停顿，可博弈进一步上涨，具潜力。</w:t>
            </w:r>
          </w:p>
        </w:tc>
      </w:tr>
      <w:tr w14:paraId="532D390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FC7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亨通光电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136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支撑74.5（已破）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28BB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支撑破位，暂时观望。</w:t>
            </w:r>
          </w:p>
        </w:tc>
      </w:tr>
      <w:tr w14:paraId="7E71A74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97E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光迅科技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72E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压力200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685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无明显看涨信号，无入场机会。</w:t>
            </w:r>
          </w:p>
        </w:tc>
      </w:tr>
      <w:tr w14:paraId="314E651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197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中天科技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2B5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震荡42.4之上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7B0C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若在42.4之上震荡维持3~5个交易日，可尝试介入。</w:t>
            </w:r>
          </w:p>
        </w:tc>
      </w:tr>
      <w:tr w14:paraId="1839FF9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4AA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</w:t>
            </w:r>
            <w:r>
              <w:rPr>
                <w:rStyle w:val="8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芯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博创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D94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区间245~290；破位265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9B2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预计跌破265，回落至245左右。</w:t>
            </w:r>
          </w:p>
        </w:tc>
      </w:tr>
      <w:tr w14:paraId="3731891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F9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仕佳光子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3F6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观察位163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77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回落至163左右再考虑操作。</w:t>
            </w:r>
          </w:p>
        </w:tc>
      </w:tr>
    </w:tbl>
    <w:p w14:paraId="2BDAAEE8">
      <w:pPr>
        <w:pStyle w:val="3"/>
        <w:keepNext w:val="0"/>
        <w:keepLines w:val="0"/>
        <w:widowControl/>
        <w:suppressLineNumbers w:val="0"/>
      </w:pPr>
      <w:r>
        <w:t>三、 总结与风险提示</w:t>
      </w:r>
    </w:p>
    <w:p w14:paraId="3E645E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市场情绪</w:t>
      </w:r>
      <w:r>
        <w:t>：今日出现大阴线，部分个股存在洗盘可能性（如锐捷网络），切勿因止损而丢失具备大幅上涨条件的筹码。</w:t>
      </w:r>
    </w:p>
    <w:p w14:paraId="19EAAE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操作核心</w:t>
      </w:r>
      <w:r>
        <w:t>：重点关注关键支撑位的有效性（如立讯精密70-72、锐捷网络100、天孚通信388等）。守住则持有或低吸，失守则减仓、清仓或等待更低位置介入。</w:t>
      </w:r>
    </w:p>
    <w:p w14:paraId="4EF8D6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时间窗口</w:t>
      </w:r>
      <w:r>
        <w:t>：多数个股需观察未来1-2周的震荡情况以确认方向，特别是工业互联板块及部分通信股。</w:t>
      </w:r>
    </w:p>
    <w:p w14:paraId="094F0D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9EB46C5">
      <w:pPr>
        <w:keepNext w:val="0"/>
        <w:keepLines w:val="0"/>
        <w:widowControl/>
        <w:suppressLineNumbers w:val="0"/>
        <w:jc w:val="left"/>
      </w:pPr>
    </w:p>
    <w:p w14:paraId="255CCDCB">
      <w:pPr>
        <w:pStyle w:val="2"/>
        <w:keepNext w:val="0"/>
        <w:keepLines w:val="0"/>
        <w:widowControl/>
        <w:suppressLineNumbers w:val="0"/>
      </w:pPr>
      <w:r>
        <w:t>个股技术面分析与操作策略会议纪要</w:t>
      </w:r>
    </w:p>
    <w:p w14:paraId="2440FB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：重点科技及军工股技术走势分析与交易策略部署</w:t>
      </w:r>
    </w:p>
    <w:p w14:paraId="36A55E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发言人</w:t>
      </w:r>
      <w:r>
        <w:t>：说话人1（资深分析师）</w:t>
      </w:r>
    </w:p>
    <w:p w14:paraId="4F31DB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会议性质</w:t>
      </w:r>
      <w:r>
        <w:t>：盘后复盘与后市展望</w:t>
      </w:r>
    </w:p>
    <w:p w14:paraId="0E943857">
      <w:pPr>
        <w:pStyle w:val="3"/>
        <w:keepNext w:val="0"/>
        <w:keepLines w:val="0"/>
        <w:widowControl/>
        <w:suppressLineNumbers w:val="0"/>
      </w:pPr>
      <w:r>
        <w:t>一、 核心观点综述</w:t>
      </w:r>
    </w:p>
    <w:p w14:paraId="69F25002">
      <w:pPr>
        <w:pStyle w:val="5"/>
        <w:keepNext w:val="0"/>
        <w:keepLines w:val="0"/>
        <w:widowControl/>
        <w:suppressLineNumbers w:val="0"/>
      </w:pPr>
      <w:r>
        <w:t>本次会议主要对海康威视、中科曙光、浪潮信息等多只科技股，以及中国卫星、中航沈飞等军工股的近期走势进行了详细的技术面拆解。整体策略倾向于</w:t>
      </w:r>
      <w:r>
        <w:rPr>
          <w:rStyle w:val="8"/>
        </w:rPr>
        <w:t>震荡市中的高抛低吸与关键位止损</w:t>
      </w:r>
      <w:r>
        <w:t>。对于破位个股坚决执行止损或观望，对于维持区间震荡且结构健康的个股，建议在支撑位低吸，并设置明确的保护性止盈或止损位。</w:t>
      </w:r>
    </w:p>
    <w:p w14:paraId="46248267">
      <w:pPr>
        <w:pStyle w:val="3"/>
        <w:keepNext w:val="0"/>
        <w:keepLines w:val="0"/>
        <w:widowControl/>
        <w:suppressLineNumbers w:val="0"/>
      </w:pPr>
      <w:r>
        <w:t>二、 科技板块个股分析</w:t>
      </w:r>
    </w:p>
    <w:p w14:paraId="7AADA3D6">
      <w:pPr>
        <w:pStyle w:val="4"/>
        <w:keepNext w:val="0"/>
        <w:keepLines w:val="0"/>
        <w:widowControl/>
        <w:suppressLineNumbers w:val="0"/>
      </w:pPr>
      <w:r>
        <w:t>1. 看空/谨慎观望类</w:t>
      </w:r>
    </w:p>
    <w:p w14:paraId="52B12C2D">
      <w:pPr>
        <w:pStyle w:val="5"/>
        <w:keepNext w:val="0"/>
        <w:keepLines w:val="0"/>
        <w:widowControl/>
        <w:suppressLineNumbers w:val="0"/>
      </w:pPr>
      <w:r>
        <w:t>此类个股出现破位、头部形态或上涨动能衰竭迹象，建议规避或止损。</w:t>
      </w:r>
    </w:p>
    <w:p w14:paraId="5C8DA9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：跌破34.5元，昨日下影线确认为诱多动作。短期恢复上涨希望渺茫，预计回落至33元（下方横盘上边界），随后在33~34.5元之间震荡。</w:t>
      </w:r>
    </w:p>
    <w:p w14:paraId="25ED13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中国长城</w:t>
      </w:r>
      <w:r>
        <w:t>：今日跌停，前期持续爆量显示风险释放。若明日无法高开站稳23元以上，应果断止损；后期可在20元附近考虑短线机会。</w:t>
      </w:r>
    </w:p>
    <w:p w14:paraId="01223E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：未能守住260元关键位。若未来两日无法重新站上260元，长期内将失去可操作性。</w:t>
      </w:r>
    </w:p>
    <w:p w14:paraId="16C240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：看涨信号不明显，预计大概率回落至45元附近。</w:t>
      </w:r>
    </w:p>
    <w:p w14:paraId="4FEAE4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三六零</w:t>
      </w:r>
      <w:r>
        <w:t>：跌破11.15元，需观察明日能否收复该位置，左侧密集区提供一定支撑。</w:t>
      </w:r>
    </w:p>
    <w:p w14:paraId="7F97E3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航发科技</w:t>
      </w:r>
      <w:r>
        <w:t>：上方存在大规模头部，不看好上行空间，目标看回40元。</w:t>
      </w:r>
    </w:p>
    <w:p w14:paraId="757813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航亚科技</w:t>
      </w:r>
      <w:r>
        <w:t>：未站稳35元，上方头部明确，风险居首。</w:t>
      </w:r>
    </w:p>
    <w:p w14:paraId="3AC9EA94">
      <w:pPr>
        <w:pStyle w:val="4"/>
        <w:keepNext w:val="0"/>
        <w:keepLines w:val="0"/>
        <w:widowControl/>
        <w:suppressLineNumbers w:val="0"/>
      </w:pPr>
      <w:r>
        <w:t>2. 震荡整理/区间操作类</w:t>
      </w:r>
    </w:p>
    <w:p w14:paraId="149AB99B">
      <w:pPr>
        <w:pStyle w:val="5"/>
        <w:keepNext w:val="0"/>
        <w:keepLines w:val="0"/>
        <w:widowControl/>
        <w:suppressLineNumbers w:val="0"/>
      </w:pPr>
      <w:r>
        <w:t>此类个股处于特定区间震荡，建议在边界进行低吸高抛或持有观察。</w:t>
      </w:r>
    </w:p>
    <w:p w14:paraId="655FB5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：高开低走，回踩上方头部颈线位。重点关注95~96元支撑，若能在95~105元区间震荡3~4周，可博弈进一步上行。</w:t>
      </w:r>
    </w:p>
    <w:p w14:paraId="3B2EF8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：70元处获得反弹。若在此位置停顿，警惕向下破位；若继续上行，可能演变为大级别上涨中继，总体具备上涨潜力。</w:t>
      </w:r>
    </w:p>
    <w:p w14:paraId="07CF09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优博讯</w:t>
      </w:r>
      <w:r>
        <w:t>：虽行情停滞，但结构健康，未跌破20元均线，可继续持有。</w:t>
      </w:r>
    </w:p>
    <w:p w14:paraId="13C6BE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：高开低走，关注30.7~34.33元区间，30.7元附近可持续低吸。</w:t>
      </w:r>
    </w:p>
    <w:p w14:paraId="69A4C2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东方国信</w:t>
      </w:r>
      <w:r>
        <w:t>：关注18.4~20元区间，若能维持一周，可博弈向上突破。</w:t>
      </w:r>
    </w:p>
    <w:p w14:paraId="35479A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深信服</w:t>
      </w:r>
      <w:r>
        <w:t>：关注120~134元区间。若能维持一周不破120元，仍有上行希望；跌破120元则行情走坏。</w:t>
      </w:r>
    </w:p>
    <w:p w14:paraId="3939D8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广利威</w:t>
      </w:r>
      <w:r>
        <w:t>：从通道上轨回落至100元附近，按100~110元区间进行低吸高抛。</w:t>
      </w:r>
    </w:p>
    <w:p w14:paraId="14E9B6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中国卫通</w:t>
      </w:r>
      <w:r>
        <w:t>：维持35~40元区间操作，破位后看跌至30元是否企稳。</w:t>
      </w:r>
    </w:p>
    <w:p w14:paraId="579314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中天火箭</w:t>
      </w:r>
      <w:r>
        <w:t>：60~67元区间暂无明显操作性。</w:t>
      </w:r>
    </w:p>
    <w:p w14:paraId="3AD589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飞利华</w:t>
      </w:r>
      <w:r>
        <w:t>：135~150元区间压力较大，若未来两周能在此区间震荡，可博弈突破。</w:t>
      </w:r>
    </w:p>
    <w:p w14:paraId="6DFFB3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炼石航空</w:t>
      </w:r>
      <w:r>
        <w:t>：13元附近存在压力，目前在上周五阳线范围内震荡，再观察一周有望上穿。</w:t>
      </w:r>
    </w:p>
    <w:p w14:paraId="57C637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广联航空</w:t>
      </w:r>
      <w:r>
        <w:t>：突破后停顿，只要不破44.9元，后期仍有希望，继续跟踪。</w:t>
      </w:r>
    </w:p>
    <w:p w14:paraId="56D01BD9">
      <w:pPr>
        <w:pStyle w:val="4"/>
        <w:keepNext w:val="0"/>
        <w:keepLines w:val="0"/>
        <w:widowControl/>
        <w:suppressLineNumbers w:val="0"/>
      </w:pPr>
      <w:r>
        <w:t>3. 看涨/持有类</w:t>
      </w:r>
    </w:p>
    <w:p w14:paraId="3316BC02">
      <w:pPr>
        <w:pStyle w:val="5"/>
        <w:keepNext w:val="0"/>
        <w:keepLines w:val="0"/>
        <w:widowControl/>
        <w:suppressLineNumbers w:val="0"/>
      </w:pPr>
      <w:r>
        <w:t>此类个股趋势良好或处于蓄势阶段，建议持有或逢低介入。</w:t>
      </w:r>
    </w:p>
    <w:p w14:paraId="00AD759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同有科技</w:t>
      </w:r>
      <w:r>
        <w:t>：等待调整至40元附近（当前区间40~46元），准备做短线。</w:t>
      </w:r>
    </w:p>
    <w:p w14:paraId="4AB12D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盛世科技</w:t>
      </w:r>
      <w:r>
        <w:t>：持续攀升，风险可控，维持看涨，保护性止盈位设在67元左右。</w:t>
      </w:r>
    </w:p>
    <w:p w14:paraId="6E0E88C0">
      <w:pPr>
        <w:pStyle w:val="3"/>
        <w:keepNext w:val="0"/>
        <w:keepLines w:val="0"/>
        <w:widowControl/>
        <w:suppressLineNumbers w:val="0"/>
      </w:pPr>
      <w:r>
        <w:t>三、 军工板块个股分析</w:t>
      </w:r>
    </w:p>
    <w:p w14:paraId="7711FD73">
      <w:pPr>
        <w:pStyle w:val="4"/>
        <w:keepNext w:val="0"/>
        <w:keepLines w:val="0"/>
        <w:widowControl/>
        <w:suppressLineNumbers w:val="0"/>
      </w:pPr>
      <w:r>
        <w:t>1. 风险警示/看空类</w:t>
      </w:r>
    </w:p>
    <w:p w14:paraId="3853BF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：跳水失守7000点（注：此处疑似口误或特定指数点位，结合上下文指关键防线），最后一道防线为上升趋势线。若失守，后续无指望。</w:t>
      </w:r>
    </w:p>
    <w:p w14:paraId="776624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中国卫星</w:t>
      </w:r>
      <w:r>
        <w:t>：跌停。仅在100元支撑处可轻仓短线，若反弹至110元附近破位，则放弃第二轮预期。</w:t>
      </w:r>
    </w:p>
    <w:p w14:paraId="264DC9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航天电子</w:t>
      </w:r>
      <w:r>
        <w:t>：跌破25元，暂关注23.1元，上行难度大。</w:t>
      </w:r>
    </w:p>
    <w:p w14:paraId="0D61D1E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中航沈飞</w:t>
      </w:r>
      <w:r>
        <w:t>：50元为分水岭，无上攻迹象，看跌，目标回踩前低46.2元。</w:t>
      </w:r>
    </w:p>
    <w:p w14:paraId="2DD0DC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航发动力</w:t>
      </w:r>
      <w:r>
        <w:t>：在52.4~46.2元区间震荡，疑似双顶或横盘中继，后期跌回40元风险较大。仅当未来一周站稳50~52.4元之上时，才考虑转为看涨。</w:t>
      </w:r>
    </w:p>
    <w:p w14:paraId="3E10F4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航发控制</w:t>
      </w:r>
      <w:r>
        <w:t>：跌破22.1元，若进一步跌破上周五大阳线低点，行情彻底走坏，无操作性。</w:t>
      </w:r>
    </w:p>
    <w:p w14:paraId="326ADB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中简科技</w:t>
      </w:r>
      <w:r>
        <w:t>：失守40元，退守至38.3元附近观察。</w:t>
      </w:r>
    </w:p>
    <w:p w14:paraId="5191DB46">
      <w:pPr>
        <w:pStyle w:val="4"/>
        <w:keepNext w:val="0"/>
        <w:keepLines w:val="0"/>
        <w:widowControl/>
        <w:suppressLineNumbers w:val="0"/>
      </w:pPr>
      <w:r>
        <w:t>2. 潜力关注/试仓类</w:t>
      </w:r>
    </w:p>
    <w:p w14:paraId="2F5AF6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航天环宇</w:t>
      </w:r>
      <w:r>
        <w:t>：关注74.5~77元区域，74.5元附近可试仓，止损位73.5元。因横盘整理且90元附近无大规模头部，后期具上涨潜力。</w:t>
      </w:r>
    </w:p>
    <w:p w14:paraId="76EF40E2">
      <w:pPr>
        <w:pStyle w:val="3"/>
        <w:keepNext w:val="0"/>
        <w:keepLines w:val="0"/>
        <w:widowControl/>
        <w:suppressLineNumbers w:val="0"/>
      </w:pPr>
      <w:r>
        <w:t>四、 总结与建议</w:t>
      </w:r>
    </w:p>
    <w:p w14:paraId="4574D3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严格执行纪律</w:t>
      </w:r>
      <w:r>
        <w:t>：对于中国长城、航发控制等破位个股，务必执行止损策略，避免损失扩大。</w:t>
      </w:r>
    </w:p>
    <w:p w14:paraId="01AEC9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耐心守候买点</w:t>
      </w:r>
      <w:r>
        <w:t>：对于同有科技、美丽云等个股，耐心等待回调至指定支撑位（如40元、20元）后再行介入。</w:t>
      </w:r>
    </w:p>
    <w:p w14:paraId="278084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关注关键时间窗口</w:t>
      </w:r>
      <w:r>
        <w:t>：中科曙光、东方国信、飞利华等个股的未来1-2周走势至关重要，需密切观察其是否能维持在特定区间或实现突破。</w:t>
      </w:r>
    </w:p>
    <w:p w14:paraId="393C66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A71E2B2">
      <w:pPr>
        <w:keepNext w:val="0"/>
        <w:keepLines w:val="0"/>
        <w:widowControl/>
        <w:suppressLineNumbers w:val="0"/>
        <w:jc w:val="left"/>
      </w:pPr>
    </w:p>
    <w:p w14:paraId="43017D5E">
      <w:pPr>
        <w:pStyle w:val="2"/>
        <w:keepNext w:val="0"/>
        <w:keepLines w:val="0"/>
        <w:widowControl/>
        <w:suppressLineNumbers w:val="0"/>
      </w:pPr>
      <w:r>
        <w:t>个股技术面分析与操作策略会议纪要</w:t>
      </w:r>
    </w:p>
    <w:p w14:paraId="17D8EA7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：重点个股技术走势分析及交易策略部署</w:t>
      </w:r>
    </w:p>
    <w:p w14:paraId="40073B8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发言主体</w:t>
      </w:r>
      <w:r>
        <w:t>：资深分析师（说话人1）</w:t>
      </w:r>
    </w:p>
    <w:p w14:paraId="4EAC3D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核心基调</w:t>
      </w:r>
      <w:r>
        <w:t>：风险警示为主，侧重减仓、止盈及关键支撑位的低吸机会</w:t>
      </w:r>
    </w:p>
    <w:p w14:paraId="3DDFFC9E">
      <w:pPr>
        <w:pStyle w:val="3"/>
        <w:keepNext w:val="0"/>
        <w:keepLines w:val="0"/>
        <w:widowControl/>
        <w:suppressLineNumbers w:val="0"/>
      </w:pPr>
      <w:r>
        <w:t>一、 总体市场观点</w:t>
      </w:r>
    </w:p>
    <w:p w14:paraId="00C080C3">
      <w:pPr>
        <w:pStyle w:val="5"/>
        <w:keepNext w:val="0"/>
        <w:keepLines w:val="0"/>
        <w:widowControl/>
        <w:suppressLineNumbers w:val="0"/>
      </w:pPr>
      <w:r>
        <w:t>当前市场整体以</w:t>
      </w:r>
      <w:r>
        <w:rPr>
          <w:rStyle w:val="8"/>
        </w:rPr>
        <w:t>减仓和风险控制</w:t>
      </w:r>
      <w:r>
        <w:t>为主。多只个股触及通道上轨或出现超买信号，面临调整压力。操作策略上，建议对高位股进行清仓或止盈，对回调至关键支撑位的个股寻找短线低吸机会，部分个股需观察震荡整理后的方向选择。</w:t>
      </w:r>
    </w:p>
    <w:p w14:paraId="35C83580">
      <w:pPr>
        <w:pStyle w:val="3"/>
        <w:keepNext w:val="0"/>
        <w:keepLines w:val="0"/>
        <w:widowControl/>
        <w:suppressLineNumbers w:val="0"/>
      </w:pPr>
      <w:r>
        <w:t>二、 重点个股详细策略</w:t>
      </w:r>
    </w:p>
    <w:p w14:paraId="399E21B8">
      <w:pPr>
        <w:pStyle w:val="4"/>
        <w:keepNext w:val="0"/>
        <w:keepLines w:val="0"/>
        <w:widowControl/>
        <w:suppressLineNumbers w:val="0"/>
      </w:pPr>
      <w:r>
        <w:t>1. PCB及电子元件板块</w:t>
      </w:r>
    </w:p>
    <w:p w14:paraId="28F768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</w:p>
    <w:p w14:paraId="3BFF7E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：在昨日低点之上波动，需着重强调调整风险。</w:t>
      </w:r>
    </w:p>
    <w:p w14:paraId="457996F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：若短期下调至 </w:t>
      </w:r>
      <w:r>
        <w:rPr>
          <w:rStyle w:val="8"/>
        </w:rPr>
        <w:t>200元</w:t>
      </w:r>
      <w:r>
        <w:t xml:space="preserve"> 附近支撑位，可考虑清仓做短线。</w:t>
      </w:r>
    </w:p>
    <w:p w14:paraId="62A7FE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</w:p>
    <w:p w14:paraId="108032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：未跌破昨日低点，暂时保持乐观。</w:t>
      </w:r>
    </w:p>
    <w:p w14:paraId="67C258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：若跌破昨日低点，则在 </w:t>
      </w:r>
      <w:r>
        <w:rPr>
          <w:rStyle w:val="8"/>
        </w:rPr>
        <w:t>300元</w:t>
      </w:r>
      <w:r>
        <w:t xml:space="preserve"> 附近等待低吸。</w:t>
      </w:r>
    </w:p>
    <w:p w14:paraId="126AA0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</w:p>
    <w:p w14:paraId="164129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：触及通道上轨，面临自然调整。</w:t>
      </w:r>
    </w:p>
    <w:p w14:paraId="622330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：等待回调至 </w:t>
      </w:r>
      <w:r>
        <w:rPr>
          <w:rStyle w:val="8"/>
        </w:rPr>
        <w:t>100元</w:t>
      </w:r>
      <w:r>
        <w:t xml:space="preserve"> 附近再低吸做短线。</w:t>
      </w:r>
    </w:p>
    <w:p w14:paraId="5989230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</w:p>
    <w:p w14:paraId="7117B1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：100元为整数关口压力。</w:t>
      </w:r>
    </w:p>
    <w:p w14:paraId="00F87E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：退回到昨日低点 </w:t>
      </w:r>
      <w:r>
        <w:rPr>
          <w:rStyle w:val="8"/>
        </w:rPr>
        <w:t>85元</w:t>
      </w:r>
      <w:r>
        <w:t xml:space="preserve"> 左右再考虑操作。</w:t>
      </w:r>
    </w:p>
    <w:p w14:paraId="645F8F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</w:p>
    <w:p w14:paraId="6BAABEF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：90元附近存在强压力，行情将调整。</w:t>
      </w:r>
    </w:p>
    <w:p w14:paraId="2F81A3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：回落至 </w:t>
      </w:r>
      <w:r>
        <w:rPr>
          <w:rStyle w:val="8"/>
        </w:rPr>
        <w:t>80元</w:t>
      </w:r>
      <w:r>
        <w:t xml:space="preserve"> 左右观察，可做轻微仓短线；若做波段需等待3-4周。</w:t>
      </w:r>
    </w:p>
    <w:p w14:paraId="6F2389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</w:p>
    <w:p w14:paraId="2A4F52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：未跌破昨日低点，暂看涨但滞涨信号明显，顶部冲击约100元。</w:t>
      </w:r>
    </w:p>
    <w:p w14:paraId="773D9F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：若跌破昨日低点，触发保护性止盈；随后回落至 </w:t>
      </w:r>
      <w:r>
        <w:rPr>
          <w:rStyle w:val="8"/>
        </w:rPr>
        <w:t>80元</w:t>
      </w:r>
      <w:r>
        <w:t xml:space="preserve"> 附近考虑低吸。</w:t>
      </w:r>
    </w:p>
    <w:p w14:paraId="01FC34C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</w:p>
    <w:p w14:paraId="193D38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：出现“阴包阳”形态。</w:t>
      </w:r>
    </w:p>
    <w:p w14:paraId="044722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：100元位置可清仓做短线；若跌破则看至 </w:t>
      </w:r>
      <w:r>
        <w:rPr>
          <w:rStyle w:val="8"/>
        </w:rPr>
        <w:t>92元</w:t>
      </w:r>
      <w:r>
        <w:t xml:space="preserve"> 左右。</w:t>
      </w:r>
    </w:p>
    <w:p w14:paraId="303256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</w:p>
    <w:p w14:paraId="401FA4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：已跌破昨日低点。</w:t>
      </w:r>
    </w:p>
    <w:p w14:paraId="2FF86D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：看回落至 </w:t>
      </w:r>
      <w:r>
        <w:rPr>
          <w:rStyle w:val="8"/>
        </w:rPr>
        <w:t>30元</w:t>
      </w:r>
      <w:r>
        <w:t xml:space="preserve"> 左右；若未来一周在昨日阳线范围内震荡，可进一步看涨至40元。</w:t>
      </w:r>
    </w:p>
    <w:p w14:paraId="03FD98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奥士康</w:t>
      </w:r>
    </w:p>
    <w:p w14:paraId="4198D1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：已兑现波段目标，出现大幅调整。</w:t>
      </w:r>
    </w:p>
    <w:p w14:paraId="55445C5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：修正至下方 </w:t>
      </w:r>
      <w:r>
        <w:rPr>
          <w:rStyle w:val="8"/>
        </w:rPr>
        <w:t>53.8元</w:t>
      </w:r>
      <w:r>
        <w:t xml:space="preserve"> 附近，观察未来两周能否维持在 </w:t>
      </w:r>
      <w:r>
        <w:rPr>
          <w:rStyle w:val="8"/>
        </w:rPr>
        <w:t>53.88~60元</w:t>
      </w:r>
      <w:r>
        <w:t xml:space="preserve"> 区间震荡，再判断后市。</w:t>
      </w:r>
    </w:p>
    <w:p w14:paraId="64C3BFB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华正新材</w:t>
      </w:r>
    </w:p>
    <w:p w14:paraId="25B5F90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：100元左右震荡，已超买，风险偏大。</w:t>
      </w:r>
    </w:p>
    <w:p w14:paraId="38C7C7F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：根据后期两周震荡情况再行判断。</w:t>
      </w:r>
    </w:p>
    <w:p w14:paraId="006FD4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彩虹股份</w:t>
      </w:r>
    </w:p>
    <w:p w14:paraId="736D18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：冲高回落且报天量，预示调整。</w:t>
      </w:r>
    </w:p>
    <w:p w14:paraId="1AC8BC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：回落至 </w:t>
      </w:r>
      <w:r>
        <w:rPr>
          <w:rStyle w:val="8"/>
        </w:rPr>
        <w:t>10元</w:t>
      </w:r>
      <w:r>
        <w:t xml:space="preserve"> 附近做清仓短线，目标看至12元（希望不大，风险较大）。</w:t>
      </w:r>
    </w:p>
    <w:p w14:paraId="31658E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东田微</w:t>
      </w:r>
    </w:p>
    <w:p w14:paraId="35D16B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：冲高回落。</w:t>
      </w:r>
    </w:p>
    <w:p w14:paraId="6FDBA18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：回到昨日低点 </w:t>
      </w:r>
      <w:r>
        <w:rPr>
          <w:rStyle w:val="8"/>
        </w:rPr>
        <w:t>242.75元</w:t>
      </w:r>
      <w:r>
        <w:t xml:space="preserve"> 左右观察，但不鼓励操作。</w:t>
      </w:r>
    </w:p>
    <w:p w14:paraId="2F988D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沃格光电</w:t>
      </w:r>
    </w:p>
    <w:p w14:paraId="36690C6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：在昨日阳线范围内震荡，成交量无异常。</w:t>
      </w:r>
    </w:p>
    <w:p w14:paraId="4DF900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：继续观察，若未来一周维持震荡，可博取至 </w:t>
      </w:r>
      <w:r>
        <w:rPr>
          <w:rStyle w:val="8"/>
        </w:rPr>
        <w:t>100元</w:t>
      </w:r>
      <w:r>
        <w:t>。</w:t>
      </w:r>
    </w:p>
    <w:p w14:paraId="6119AB4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永新光学</w:t>
      </w:r>
    </w:p>
    <w:p w14:paraId="0497C9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：在周一阳线实体中点之上停顿，偏涨信号。</w:t>
      </w:r>
    </w:p>
    <w:p w14:paraId="17DCAD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：若调整则在 </w:t>
      </w:r>
      <w:r>
        <w:rPr>
          <w:rStyle w:val="8"/>
        </w:rPr>
        <w:t>130元</w:t>
      </w:r>
      <w:r>
        <w:t xml:space="preserve"> 附近低吸；若上涨则观望。</w:t>
      </w:r>
    </w:p>
    <w:p w14:paraId="7D0EB4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苏大维格</w:t>
      </w:r>
    </w:p>
    <w:p w14:paraId="6672DF0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：未能守住55元。</w:t>
      </w:r>
    </w:p>
    <w:p w14:paraId="45E142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：回落至 </w:t>
      </w:r>
      <w:r>
        <w:rPr>
          <w:rStyle w:val="8"/>
        </w:rPr>
        <w:t>50元</w:t>
      </w:r>
      <w:r>
        <w:t xml:space="preserve"> 附近做清仓短线。</w:t>
      </w:r>
    </w:p>
    <w:p w14:paraId="0C06C456">
      <w:pPr>
        <w:pStyle w:val="4"/>
        <w:keepNext w:val="0"/>
        <w:keepLines w:val="0"/>
        <w:widowControl/>
        <w:suppressLineNumbers w:val="0"/>
      </w:pPr>
      <w:r>
        <w:t>2. 半导体及光学光电子板块</w:t>
      </w:r>
    </w:p>
    <w:p w14:paraId="50C201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胜宏</w:t>
      </w:r>
      <w:r>
        <w:rPr>
          <w:rStyle w:val="8"/>
        </w:rPr>
        <w:t>科技</w:t>
      </w:r>
      <w:r>
        <w:t>（注：结合上下文可能指代特定科技股，原文如此）</w:t>
      </w:r>
    </w:p>
    <w:p w14:paraId="125C02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：重点关注 </w:t>
      </w:r>
      <w:r>
        <w:rPr>
          <w:rStyle w:val="8"/>
        </w:rPr>
        <w:t>350元</w:t>
      </w:r>
      <w:r>
        <w:t>，附近低吸，止损设340元，博弈后期至400元；若破350元则看至320元。</w:t>
      </w:r>
    </w:p>
    <w:p w14:paraId="2DAB6F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红板科技</w:t>
      </w:r>
      <w:r>
        <w:t>（注：疑似“弘信电子”或类似，依原文保留）</w:t>
      </w:r>
    </w:p>
    <w:p w14:paraId="759181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：在 </w:t>
      </w:r>
      <w:r>
        <w:rPr>
          <w:rStyle w:val="8"/>
        </w:rPr>
        <w:t>80元</w:t>
      </w:r>
      <w:r>
        <w:t xml:space="preserve"> 左右做清仓短线。</w:t>
      </w:r>
    </w:p>
    <w:p w14:paraId="344EF04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鸿海股份</w:t>
      </w:r>
      <w:r>
        <w:t>（注：疑似“鸿利智汇”或类似，依原文保留）</w:t>
      </w:r>
    </w:p>
    <w:p w14:paraId="1602494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：已兑现波段目标48.5元。</w:t>
      </w:r>
    </w:p>
    <w:p w14:paraId="320E88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：看调整回落至 </w:t>
      </w:r>
      <w:r>
        <w:rPr>
          <w:rStyle w:val="8"/>
        </w:rPr>
        <w:t>42.4元</w:t>
      </w:r>
      <w:r>
        <w:t xml:space="preserve"> 左右，观察未来两周震荡情况再决定。</w:t>
      </w:r>
    </w:p>
    <w:p w14:paraId="36987F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波明电子</w:t>
      </w:r>
      <w:r>
        <w:t>（注：疑似“博敏电子”，依原文保留）</w:t>
      </w:r>
    </w:p>
    <w:p w14:paraId="6B8EDD6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：在 </w:t>
      </w:r>
      <w:r>
        <w:rPr>
          <w:rStyle w:val="8"/>
        </w:rPr>
        <w:t>20~22元</w:t>
      </w:r>
      <w:r>
        <w:t xml:space="preserve"> 区间进行低吸高抛。</w:t>
      </w:r>
    </w:p>
    <w:p w14:paraId="60A6AD0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君威电子</w:t>
      </w:r>
      <w:r>
        <w:t>（注：疑似“均胜电子”或类似，依原文保留）</w:t>
      </w:r>
    </w:p>
    <w:p w14:paraId="40E6E3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：45元为强压力，遇阻回落。</w:t>
      </w:r>
    </w:p>
    <w:p w14:paraId="0A1E63F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：若守不住42.9元，回落至 </w:t>
      </w:r>
      <w:r>
        <w:rPr>
          <w:rStyle w:val="8"/>
        </w:rPr>
        <w:t>40元</w:t>
      </w:r>
      <w:r>
        <w:t xml:space="preserve"> 附近低吸；若未来一周在43元以上震荡，考虑搏突破。</w:t>
      </w:r>
    </w:p>
    <w:p w14:paraId="29FB432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达利凯普</w:t>
      </w:r>
    </w:p>
    <w:p w14:paraId="5309FB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：到达通道上轨（未到30元），存在压力。</w:t>
      </w:r>
    </w:p>
    <w:p w14:paraId="40BF9B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：先看 </w:t>
      </w:r>
      <w:r>
        <w:rPr>
          <w:rStyle w:val="8"/>
        </w:rPr>
        <w:t>26.28元</w:t>
      </w:r>
      <w:r>
        <w:t xml:space="preserve"> 支撑情况，震荡后再做判断。</w:t>
      </w:r>
    </w:p>
    <w:p w14:paraId="7786BB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光学光电子板块</w:t>
      </w:r>
    </w:p>
    <w:p w14:paraId="014D72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：到达大级别通道上轨，需调整。</w:t>
      </w:r>
    </w:p>
    <w:p w14:paraId="66379B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：回落至昨日低点附近观察。</w:t>
      </w:r>
    </w:p>
    <w:p w14:paraId="7F0A35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三安光电</w:t>
      </w:r>
    </w:p>
    <w:p w14:paraId="316882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：即将兑现波段目标18.3元，18元处有压力。</w:t>
      </w:r>
    </w:p>
    <w:p w14:paraId="6EB3FF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：适当减仓，保护性止盈位设在昨日低点；若后期调整，回落至 </w:t>
      </w:r>
      <w:r>
        <w:rPr>
          <w:rStyle w:val="8"/>
        </w:rPr>
        <w:t>16元</w:t>
      </w:r>
      <w:r>
        <w:t xml:space="preserve"> 附近考虑低吸。</w:t>
      </w:r>
    </w:p>
    <w:p w14:paraId="67BD22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福晶科技</w:t>
      </w:r>
    </w:p>
    <w:p w14:paraId="73DDD6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：冲高回落。</w:t>
      </w:r>
    </w:p>
    <w:p w14:paraId="78290B3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：回落至 </w:t>
      </w:r>
      <w:r>
        <w:rPr>
          <w:rStyle w:val="8"/>
        </w:rPr>
        <w:t>104元</w:t>
      </w:r>
      <w:r>
        <w:t xml:space="preserve"> 附近考虑低吸。</w:t>
      </w:r>
    </w:p>
    <w:p w14:paraId="6C4B85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水晶光电</w:t>
      </w:r>
    </w:p>
    <w:p w14:paraId="159547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：40元有压力，自然调整。</w:t>
      </w:r>
    </w:p>
    <w:p w14:paraId="0B0458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：关注 </w:t>
      </w:r>
      <w:r>
        <w:rPr>
          <w:rStyle w:val="8"/>
        </w:rPr>
        <w:t>40~36.86元</w:t>
      </w:r>
      <w:r>
        <w:t xml:space="preserve"> 区间的震荡情况，再定后市走向。</w:t>
      </w:r>
    </w:p>
    <w:p w14:paraId="6DA9BF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蓝特光学</w:t>
      </w:r>
    </w:p>
    <w:p w14:paraId="4A6FA7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：100元强压力基本兑现，风险较大。</w:t>
      </w:r>
    </w:p>
    <w:p w14:paraId="3ADF18E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：回落至 </w:t>
      </w:r>
      <w:r>
        <w:rPr>
          <w:rStyle w:val="8"/>
        </w:rPr>
        <w:t>86元</w:t>
      </w:r>
      <w:r>
        <w:t xml:space="preserve"> 左右再看后期操作。</w:t>
      </w:r>
    </w:p>
    <w:p w14:paraId="04AB59F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华灿光电</w:t>
      </w:r>
    </w:p>
    <w:p w14:paraId="246C818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</w:t>
      </w:r>
      <w:r>
        <w:t>：15元区域已超买/抛满，大阳线视为见顶信号。</w:t>
      </w:r>
    </w:p>
    <w:p w14:paraId="5F33C50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：回落至 </w:t>
      </w:r>
      <w:r>
        <w:rPr>
          <w:rStyle w:val="8"/>
        </w:rPr>
        <w:t>15元</w:t>
      </w:r>
      <w:r>
        <w:t xml:space="preserve"> 附近观察，可做轻微仓短线。</w:t>
      </w:r>
    </w:p>
    <w:p w14:paraId="4CCBE2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光智科技</w:t>
      </w:r>
    </w:p>
    <w:p w14:paraId="16D200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：以风险为主，回落至 </w:t>
      </w:r>
      <w:r>
        <w:rPr>
          <w:rStyle w:val="8"/>
        </w:rPr>
        <w:t>114元</w:t>
      </w:r>
      <w:r>
        <w:t xml:space="preserve"> 左右。</w:t>
      </w:r>
    </w:p>
    <w:p w14:paraId="74C5CF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凯盛机电</w:t>
      </w:r>
      <w:r>
        <w:t>（注：疑似“凯盛科技”，依原文保留）</w:t>
      </w:r>
    </w:p>
    <w:p w14:paraId="6B0E8C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 xml:space="preserve">：回落至 </w:t>
      </w:r>
      <w:r>
        <w:rPr>
          <w:rStyle w:val="8"/>
        </w:rPr>
        <w:t>16.66元</w:t>
      </w:r>
      <w:r>
        <w:t xml:space="preserve"> 左右考虑低吸。</w:t>
      </w:r>
    </w:p>
    <w:p w14:paraId="4283A29A">
      <w:pPr>
        <w:pStyle w:val="3"/>
        <w:keepNext w:val="0"/>
        <w:keepLines w:val="0"/>
        <w:widowControl/>
        <w:suppressLineNumbers w:val="0"/>
      </w:pPr>
      <w:r>
        <w:t>三、 总结与建议</w:t>
      </w:r>
    </w:p>
    <w:p w14:paraId="35030A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高风险警示</w:t>
      </w:r>
      <w:r>
        <w:t>：华正新材、蓝特光学、华灿光电等个股已出现超买或见顶信号，建议回避或严格止盈。</w:t>
      </w:r>
    </w:p>
    <w:p w14:paraId="3D3C23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观望为主</w:t>
      </w:r>
      <w:r>
        <w:t>：对于东田微、光智科技等走势不明或风险较大的个股，建议以观察为主，不急于介入。</w:t>
      </w:r>
    </w:p>
    <w:p w14:paraId="341E56C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低吸机会</w:t>
      </w:r>
      <w:r>
        <w:t>：重点关注回调至关键支撑位（如东山精密200元、沪电股份100元、三安光电16元等）的个股，严格执行止损纪律。</w:t>
      </w:r>
    </w:p>
    <w:p w14:paraId="628421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40AD5AE">
      <w:pPr>
        <w:keepNext w:val="0"/>
        <w:keepLines w:val="0"/>
        <w:widowControl/>
        <w:suppressLineNumbers w:val="0"/>
        <w:jc w:val="left"/>
      </w:pPr>
    </w:p>
    <w:p w14:paraId="6F402481">
      <w:pPr>
        <w:pStyle w:val="2"/>
        <w:keepNext w:val="0"/>
        <w:keepLines w:val="0"/>
        <w:widowControl/>
        <w:suppressLineNumbers w:val="0"/>
      </w:pPr>
      <w:r>
        <w:t>个股交易策略与市场分析会议纪要</w:t>
      </w:r>
    </w:p>
    <w:p w14:paraId="4325C51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：新能源电池、有色金属及能源金属板块个股技术面分析与操作建议</w:t>
      </w:r>
    </w:p>
    <w:p w14:paraId="7F0707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发言主体</w:t>
      </w:r>
      <w:r>
        <w:t>：资深分析师（说话人1）</w:t>
      </w:r>
    </w:p>
    <w:p w14:paraId="248B48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内容范畴</w:t>
      </w:r>
      <w:r>
        <w:t>：具体点位、支撑压力位、持仓建议、止损止盈策略</w:t>
      </w:r>
    </w:p>
    <w:p w14:paraId="3DCDE6D1">
      <w:pPr>
        <w:pStyle w:val="3"/>
        <w:keepNext w:val="0"/>
        <w:keepLines w:val="0"/>
        <w:widowControl/>
        <w:suppressLineNumbers w:val="0"/>
      </w:pPr>
      <w:r>
        <w:t>一、 锂电池及材料板块</w:t>
      </w:r>
    </w:p>
    <w:p w14:paraId="47B3F6D7">
      <w:pPr>
        <w:pStyle w:val="5"/>
        <w:keepNext w:val="0"/>
        <w:keepLines w:val="0"/>
        <w:widowControl/>
        <w:suppressLineNumbers w:val="0"/>
      </w:pPr>
      <w:r>
        <w:t>本板块整体观点为总体看涨，但部分个股需等待明确信号或调整到位后介入。</w:t>
      </w:r>
    </w:p>
    <w:p w14:paraId="7E384ECF">
      <w:pPr>
        <w:pStyle w:val="4"/>
        <w:keepNext w:val="0"/>
        <w:keepLines w:val="0"/>
        <w:widowControl/>
        <w:suppressLineNumbers w:val="0"/>
      </w:pPr>
      <w:r>
        <w:t>1. 核心龙头与权重股</w:t>
      </w:r>
    </w:p>
    <w:p w14:paraId="73A4002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宁德时代</w:t>
      </w:r>
      <w:r>
        <w:t>：从425区域反弹，但幅度较弱。当前位置建议观望，不要急于操作，总体维持看涨观点。</w:t>
      </w:r>
    </w:p>
    <w:p w14:paraId="4F694C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亿纬锂能</w:t>
      </w:r>
      <w:r>
        <w:t>：股价未回到70上方，也未跌破68支撑，建议继续持有。</w:t>
      </w:r>
    </w:p>
    <w:p w14:paraId="4B6D49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天赐材料</w:t>
      </w:r>
      <w:r>
        <w:t>：60元为压力位，目前无明显看涨信号，调整位置不理想，建议观望。</w:t>
      </w:r>
    </w:p>
    <w:p w14:paraId="2C5E758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先导智能</w:t>
      </w:r>
      <w:r>
        <w:t>：关注53.4元的支撑位，后续视震荡情况再定策略。</w:t>
      </w:r>
    </w:p>
    <w:p w14:paraId="3A83C8D7">
      <w:pPr>
        <w:pStyle w:val="4"/>
        <w:keepNext w:val="0"/>
        <w:keepLines w:val="0"/>
        <w:widowControl/>
        <w:suppressLineNumbers w:val="0"/>
      </w:pPr>
      <w:r>
        <w:t>2. 中小市值及细分材料股</w:t>
      </w:r>
    </w:p>
    <w:p w14:paraId="68E14E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天华新能</w:t>
      </w:r>
      <w:r>
        <w:t>：建议在100元附近试仓，短线目标110元，小波段目标120元。</w:t>
      </w:r>
    </w:p>
    <w:p w14:paraId="1887D3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湖南裕能</w:t>
      </w:r>
      <w:r>
        <w:t>（原文误作“湖南豫能”）：未能站稳100元，建议观望，若回落至90元附近考虑低吸。</w:t>
      </w:r>
    </w:p>
    <w:p w14:paraId="554254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恩捷股份</w:t>
      </w:r>
      <w:r>
        <w:t>：目前在80元附近震荡，区间边界不清。若调整至76.5元附近，可考虑短线操作。</w:t>
      </w:r>
    </w:p>
    <w:p w14:paraId="200AB1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璞泰来</w:t>
      </w:r>
      <w:r>
        <w:t>（原文误作“普泰来”）：以34.34元为分水岭，站上后再操作；或等待调整至30~31.3元区间介入。</w:t>
      </w:r>
    </w:p>
    <w:p w14:paraId="665812B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伟星新材</w:t>
      </w:r>
      <w:r>
        <w:t>（原文误作“伟新材”，结合语境可能指代特定材料股，此处保留原意或修正为常见标的，根据上下文“60低吸拿66”推测为独立标的）：建议在60元低吸，目标66元。</w:t>
      </w:r>
    </w:p>
    <w:p w14:paraId="41CFBDB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鹏辉能源</w:t>
      </w:r>
      <w:r>
        <w:t>：今日下跌，关注80元支撑位，可轻仓试错。</w:t>
      </w:r>
    </w:p>
    <w:p w14:paraId="401D7A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震裕科技</w:t>
      </w:r>
      <w:r>
        <w:t>（原文误作“振宇科技”）：以上周四低点为分界线，跌破则清仓，不破则观察震荡后的机会。</w:t>
      </w:r>
    </w:p>
    <w:p w14:paraId="1C7549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杉杉股份</w:t>
      </w:r>
      <w:r>
        <w:t>：维持16~18元区间，执行低吸高抛策略。</w:t>
      </w:r>
    </w:p>
    <w:p w14:paraId="44A5E31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蔚蓝锂芯</w:t>
      </w:r>
      <w:r>
        <w:t>（原文误作“蔚蓝理性”）：即将兑现25元目标。当前持仓成本约20元，建议在25元附近直接离场，虽可能冲高但空间有限。</w:t>
      </w:r>
    </w:p>
    <w:p w14:paraId="6F6059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石大胜华</w:t>
      </w:r>
      <w:r>
        <w:t>：100元为支撑，短线目标110元。</w:t>
      </w:r>
    </w:p>
    <w:p w14:paraId="38441D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星源材质</w:t>
      </w:r>
      <w:r>
        <w:t>：17元左右继续低吸。</w:t>
      </w:r>
    </w:p>
    <w:p w14:paraId="1FE749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华自科技</w:t>
      </w:r>
      <w:r>
        <w:t>：在20元处停顿，建议在此位置试仓，止损位19.5元，第一目标22元。</w:t>
      </w:r>
    </w:p>
    <w:p w14:paraId="3D32FCAB">
      <w:pPr>
        <w:pStyle w:val="3"/>
        <w:keepNext w:val="0"/>
        <w:keepLines w:val="0"/>
        <w:widowControl/>
        <w:suppressLineNumbers w:val="0"/>
      </w:pPr>
      <w:r>
        <w:t>二、 稀有金属及稀土板块</w:t>
      </w:r>
    </w:p>
    <w:p w14:paraId="122907DC">
      <w:pPr>
        <w:pStyle w:val="5"/>
        <w:keepNext w:val="0"/>
        <w:keepLines w:val="0"/>
        <w:widowControl/>
        <w:suppressLineNumbers w:val="0"/>
      </w:pPr>
      <w:r>
        <w:t>该板块多数个股呈现弱势震荡或需等待调整到位，严禁追涨。</w:t>
      </w:r>
    </w:p>
    <w:p w14:paraId="259D9464">
      <w:pPr>
        <w:pStyle w:val="4"/>
        <w:keepNext w:val="0"/>
        <w:keepLines w:val="0"/>
        <w:widowControl/>
        <w:suppressLineNumbers w:val="0"/>
      </w:pPr>
      <w:r>
        <w:t>1. 稀土与钼锡</w:t>
      </w:r>
    </w:p>
    <w:p w14:paraId="6323780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北方稀土</w:t>
      </w:r>
      <w:r>
        <w:t>：虽收阳但未过昨日阴线实体中点，走势偏弱。禁止追涨，观察后续三天震荡情况再决定。</w:t>
      </w:r>
    </w:p>
    <w:p w14:paraId="43109AD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金钼股份</w:t>
      </w:r>
      <w:r>
        <w:t>：接近24.3元压力位，建议在24元整数关口等待调整，视后续情况决定是否博弈上涨。</w:t>
      </w:r>
    </w:p>
    <w:p w14:paraId="2E36517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锡业股份</w:t>
      </w:r>
      <w:r>
        <w:t>：40元为支撑位，可在此试仓，止损39元，短线目标44元，小波段目标48元。</w:t>
      </w:r>
    </w:p>
    <w:p w14:paraId="21B2BF8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中国稀土</w:t>
      </w:r>
      <w:r>
        <w:t>：回踩55元，但未过昨日阴线实体中点，走势偏弱。继续在55元附近等待低吸，目标看至60元。</w:t>
      </w:r>
    </w:p>
    <w:p w14:paraId="0878E3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云南锗业</w:t>
      </w:r>
      <w:r>
        <w:t>：100元关口行情反复，不建议继续操作。</w:t>
      </w:r>
    </w:p>
    <w:p w14:paraId="23CA493F">
      <w:pPr>
        <w:pStyle w:val="4"/>
        <w:keepNext w:val="0"/>
        <w:keepLines w:val="0"/>
        <w:widowControl/>
        <w:suppressLineNumbers w:val="0"/>
      </w:pPr>
      <w:r>
        <w:t>2. 其他小金属</w:t>
      </w:r>
    </w:p>
    <w:p w14:paraId="5563AC3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中矿资源</w:t>
      </w:r>
      <w:r>
        <w:t>：80元为支撑，预期有反弹。激进者可在此试仓，止损78元，短线目标88元。</w:t>
      </w:r>
    </w:p>
    <w:p w14:paraId="7CB9B54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西部材料</w:t>
      </w:r>
      <w:r>
        <w:t>：处于通道上轨震荡，突破方向不明。激进者可在70元附近试仓。</w:t>
      </w:r>
    </w:p>
    <w:p w14:paraId="6A6330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rPr>
          <w:rStyle w:val="8"/>
        </w:rPr>
        <w:t>东方锆业</w:t>
      </w:r>
      <w:r>
        <w:t>：若未来一周维持在13.3~14元之间震荡，考虑买入，目标看至15元。</w:t>
      </w:r>
    </w:p>
    <w:p w14:paraId="204CA993">
      <w:pPr>
        <w:pStyle w:val="3"/>
        <w:keepNext w:val="0"/>
        <w:keepLines w:val="0"/>
        <w:widowControl/>
        <w:suppressLineNumbers w:val="0"/>
      </w:pPr>
      <w:r>
        <w:t>三、 能源金属及其他相关板块</w:t>
      </w:r>
    </w:p>
    <w:p w14:paraId="0D8BE478">
      <w:pPr>
        <w:pStyle w:val="5"/>
        <w:keepNext w:val="0"/>
        <w:keepLines w:val="0"/>
        <w:widowControl/>
        <w:suppressLineNumbers w:val="0"/>
      </w:pPr>
      <w:r>
        <w:t>重点关注锂、钴等资源的反弹机会与趋势确认。</w:t>
      </w:r>
    </w:p>
    <w:p w14:paraId="39FB825D">
      <w:pPr>
        <w:pStyle w:val="4"/>
        <w:keepNext w:val="0"/>
        <w:keepLines w:val="0"/>
        <w:widowControl/>
        <w:suppressLineNumbers w:val="0"/>
      </w:pPr>
      <w:r>
        <w:t>1. 锂资源</w:t>
      </w:r>
    </w:p>
    <w:p w14:paraId="2D4508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赣锋锂业</w:t>
      </w:r>
      <w:r>
        <w:t>：重点关注80元位置，确认为反弹抢筹点，短线目标88元。</w:t>
      </w:r>
    </w:p>
    <w:p w14:paraId="7C9EE91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天齐锂业</w:t>
      </w:r>
      <w:r>
        <w:t>：未回到75元上方，建议观望。若继续下行看至70元；后期需站稳75元后再考虑操作。</w:t>
      </w:r>
    </w:p>
    <w:p w14:paraId="008A7C4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盛新锂能</w:t>
      </w:r>
      <w:r>
        <w:t>（原文误作“盛鑫锂能”）：收盘价卡在55元，暂时持有。观察未来一两周是否在55~63元之间震荡，若是则进一步看涨。</w:t>
      </w:r>
    </w:p>
    <w:p w14:paraId="7DA355B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融捷股份</w:t>
      </w:r>
      <w:r>
        <w:t>：未能站稳100元，若收盘价跌破97元则止损。</w:t>
      </w:r>
    </w:p>
    <w:p w14:paraId="73DFDD2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西藏矿业</w:t>
      </w:r>
      <w:r>
        <w:t>：35元位置轻仓做短线，目标38.5元，小波段目标40元。</w:t>
      </w:r>
    </w:p>
    <w:p w14:paraId="17E684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永兴材料</w:t>
      </w:r>
      <w:r>
        <w:t>（原文误作“永山锂业”或“永新材料”，结合“丢掉”、“20附近捡回”及行业属性，推测为锂电材料股）：</w:t>
      </w:r>
    </w:p>
    <w:p w14:paraId="288A4BD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注：原文出现“永新材料”退回到73.85清仓，以及“永山锂业”退回20附近。根据常见标的，73.85更接近</w:t>
      </w:r>
      <w:r>
        <w:rPr>
          <w:rStyle w:val="8"/>
        </w:rPr>
        <w:t>永兴材料</w:t>
      </w:r>
      <w:r>
        <w:rPr>
          <w:rStyle w:val="9"/>
        </w:rPr>
        <w:t>或</w:t>
      </w:r>
      <w:r>
        <w:rPr>
          <w:rStyle w:val="8"/>
        </w:rPr>
        <w:t>雅化集团</w:t>
      </w:r>
      <w:r>
        <w:rPr>
          <w:rStyle w:val="9"/>
        </w:rPr>
        <w:t>等价位，而20元价位可能指代其他低价股。此处严格忠实原文区分两条记录：</w:t>
      </w:r>
    </w:p>
    <w:p w14:paraId="396446D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永新材料</w:t>
      </w:r>
      <w:r>
        <w:t>：退回到73.85元位置进行短线清仓。</w:t>
      </w:r>
    </w:p>
    <w:p w14:paraId="6BC0C47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永杉锂业/类似标的</w:t>
      </w:r>
      <w:r>
        <w:t>（原文“永山锂业”）：建议暂时放弃，待回落至20元附近再考虑接回。</w:t>
      </w:r>
    </w:p>
    <w:p w14:paraId="474C9862">
      <w:pPr>
        <w:pStyle w:val="4"/>
        <w:keepNext w:val="0"/>
        <w:keepLines w:val="0"/>
        <w:widowControl/>
        <w:suppressLineNumbers w:val="0"/>
      </w:pPr>
      <w:r>
        <w:t>2. 钴镍及其他</w:t>
      </w:r>
    </w:p>
    <w:p w14:paraId="035F79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华友钴业</w:t>
      </w:r>
      <w:r>
        <w:t>：未能站上63元，建议观望。</w:t>
      </w:r>
    </w:p>
    <w:p w14:paraId="6549B30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寒锐钴业</w:t>
      </w:r>
      <w:r>
        <w:t>（原文误作“韩瑞钴业”）：未回到45元上方，建议等待站稳45元后再操作。</w:t>
      </w:r>
    </w:p>
    <w:p w14:paraId="1CBEB8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腾远钴业</w:t>
      </w:r>
      <w:r>
        <w:t>：在88元以上停顿，进一步看涨至100元。</w:t>
      </w:r>
    </w:p>
    <w:p w14:paraId="1DAE1029">
      <w:pPr>
        <w:pStyle w:val="3"/>
        <w:keepNext w:val="0"/>
        <w:keepLines w:val="0"/>
        <w:widowControl/>
        <w:suppressLineNumbers w:val="0"/>
      </w:pPr>
      <w:r>
        <w:t>四、 重点个股特别提示</w:t>
      </w:r>
    </w:p>
    <w:p w14:paraId="67477F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壹石通</w:t>
      </w:r>
      <w:r>
        <w:t>（原文误作“一时”）：已突破34.5元且放量，短期会有调整。等待回调至34.5元附近试仓。鉴于下方有头肩底形态及大横盘整理，后期上涨空间较大，目标看至50元并非难事。</w:t>
      </w:r>
    </w:p>
    <w:p w14:paraId="5993B8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2C362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85428"/>
    <w:multiLevelType w:val="multilevel"/>
    <w:tmpl w:val="82485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65F2C3"/>
    <w:multiLevelType w:val="multilevel"/>
    <w:tmpl w:val="9765F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412E7A"/>
    <w:multiLevelType w:val="multilevel"/>
    <w:tmpl w:val="9C412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5E9312E"/>
    <w:multiLevelType w:val="multilevel"/>
    <w:tmpl w:val="A5E93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EFAC6FD"/>
    <w:multiLevelType w:val="multilevel"/>
    <w:tmpl w:val="AEFAC6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0DF04B6"/>
    <w:multiLevelType w:val="multilevel"/>
    <w:tmpl w:val="D0DF04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17DDA18"/>
    <w:multiLevelType w:val="multilevel"/>
    <w:tmpl w:val="D17DD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54C5FC5"/>
    <w:multiLevelType w:val="multilevel"/>
    <w:tmpl w:val="D54C5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3697A39"/>
    <w:multiLevelType w:val="multilevel"/>
    <w:tmpl w:val="13697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4D4283F"/>
    <w:multiLevelType w:val="multilevel"/>
    <w:tmpl w:val="14D42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8E8B21E"/>
    <w:multiLevelType w:val="multilevel"/>
    <w:tmpl w:val="18E8B2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2FEE808"/>
    <w:multiLevelType w:val="multilevel"/>
    <w:tmpl w:val="22FEE8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5FE3813"/>
    <w:multiLevelType w:val="multilevel"/>
    <w:tmpl w:val="25FE38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8403C6D"/>
    <w:multiLevelType w:val="multilevel"/>
    <w:tmpl w:val="28403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D54D160"/>
    <w:multiLevelType w:val="multilevel"/>
    <w:tmpl w:val="2D54D1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2EF275BD"/>
    <w:multiLevelType w:val="multilevel"/>
    <w:tmpl w:val="2EF27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9440948"/>
    <w:multiLevelType w:val="multilevel"/>
    <w:tmpl w:val="49440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6247151"/>
    <w:multiLevelType w:val="multilevel"/>
    <w:tmpl w:val="562471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0B0A159"/>
    <w:multiLevelType w:val="multilevel"/>
    <w:tmpl w:val="60B0A1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6EC6D3AB"/>
    <w:multiLevelType w:val="multilevel"/>
    <w:tmpl w:val="6EC6D3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4BCE014"/>
    <w:multiLevelType w:val="multilevel"/>
    <w:tmpl w:val="74BCE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9D970A2"/>
    <w:multiLevelType w:val="multilevel"/>
    <w:tmpl w:val="79D970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D7C482E"/>
    <w:multiLevelType w:val="multilevel"/>
    <w:tmpl w:val="7D7C4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18"/>
  </w:num>
  <w:num w:numId="5">
    <w:abstractNumId w:val="8"/>
  </w:num>
  <w:num w:numId="6">
    <w:abstractNumId w:val="10"/>
  </w:num>
  <w:num w:numId="7">
    <w:abstractNumId w:val="9"/>
  </w:num>
  <w:num w:numId="8">
    <w:abstractNumId w:val="16"/>
  </w:num>
  <w:num w:numId="9">
    <w:abstractNumId w:val="13"/>
  </w:num>
  <w:num w:numId="10">
    <w:abstractNumId w:val="19"/>
  </w:num>
  <w:num w:numId="11">
    <w:abstractNumId w:val="11"/>
  </w:num>
  <w:num w:numId="12">
    <w:abstractNumId w:val="21"/>
  </w:num>
  <w:num w:numId="13">
    <w:abstractNumId w:val="15"/>
  </w:num>
  <w:num w:numId="14">
    <w:abstractNumId w:val="20"/>
  </w:num>
  <w:num w:numId="15">
    <w:abstractNumId w:val="14"/>
  </w:num>
  <w:num w:numId="16">
    <w:abstractNumId w:val="22"/>
  </w:num>
  <w:num w:numId="17">
    <w:abstractNumId w:val="0"/>
  </w:num>
  <w:num w:numId="18">
    <w:abstractNumId w:val="12"/>
  </w:num>
  <w:num w:numId="19">
    <w:abstractNumId w:val="6"/>
  </w:num>
  <w:num w:numId="20">
    <w:abstractNumId w:val="7"/>
  </w:num>
  <w:num w:numId="21">
    <w:abstractNumId w:val="4"/>
  </w:num>
  <w:num w:numId="22">
    <w:abstractNumId w:val="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C02624"/>
    <w:rsid w:val="5994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870</Words>
  <Characters>975</Characters>
  <Lines>0</Lines>
  <Paragraphs>0</Paragraphs>
  <TotalTime>285</TotalTime>
  <ScaleCrop>false</ScaleCrop>
  <LinksUpToDate>false</LinksUpToDate>
  <CharactersWithSpaces>984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2026-05-14T09:44:00Z</dcterms:created>
  <dc:creator>11</dc:creator>
  <cp:lastModifiedBy>赵振宇</cp:lastModifiedBy>
  <dcterms:modified xsi:type="dcterms:W3CDTF">2026-05-14T14:33:29Z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9155EF8417B242DD80E5EBF1FCC1F643_12</vt:lpwstr>
  </property>
</Properties>
</file>