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00"/>
        <w:jc w:val="left"/>
      </w:pPr>
      <w:r>
        <w:rPr>
          <w:rFonts w:ascii="Aptos" w:hAnsi="Aptos" w:eastAsia="Microsoft YaHei"/>
          <w:b/>
          <w:color w:val="2E7D72"/>
          <w:sz w:val="24"/>
        </w:rPr>
        <w:t>WEMOVE SPORTS</w:t>
      </w:r>
    </w:p>
    <w:p>
      <w:pPr>
        <w:pStyle w:val="Title"/>
        <w:spacing w:before="300" w:after="240"/>
      </w:pPr>
      <w:r>
        <w:rPr>
          <w:rFonts w:ascii="Aptos" w:hAnsi="Aptos" w:eastAsia="Microsoft YaHei"/>
          <w:b/>
          <w:color w:val="15354A"/>
          <w:sz w:val="54"/>
        </w:rPr>
        <w:t>体育用品宣传网站</w:t>
        <w:br/>
        <w:t>项目验收讲解文档</w:t>
      </w:r>
    </w:p>
    <w:p>
      <w:pPr>
        <w:pStyle w:val="Subtitle"/>
      </w:pPr>
      <w:r>
        <w:rPr>
          <w:rFonts w:ascii="Aptos" w:hAnsi="Aptos" w:eastAsia="Microsoft YaHei"/>
          <w:b w:val="0"/>
          <w:color w:val="60717B"/>
          <w:sz w:val="24"/>
        </w:rPr>
        <w:t>用于向教师说明项目框架 核心流程与实现原理</w:t>
      </w:r>
    </w:p>
    <w:p>
      <w:pPr>
        <w:spacing w:before="170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2E7D72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项目定位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E8F2E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8"/>
              </w:rPr>
              <w:t>面向企业宣传与产品展示的全栈网站，当前完成第一阶段可运行闭环。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技术栈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Next.js 16  ·  NestJS 12  ·  PostgreSQL 17</w:t>
            </w:r>
          </w:p>
        </w:tc>
      </w:tr>
      <w:t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验收版本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第一阶段  ·  2026 年 9 月 7 日</w:t>
            </w:r>
          </w:p>
        </w:tc>
      </w:tr>
    </w:tbl>
    <w:p>
      <w:pPr>
        <w:spacing w:before="640"/>
      </w:pPr>
      <w:r>
        <w:rPr>
          <w:rFonts w:ascii="Aptos" w:hAnsi="Aptos" w:eastAsia="Microsoft YaHei"/>
          <w:b/>
          <w:color w:val="2E7D72"/>
          <w:sz w:val="18"/>
        </w:rPr>
        <w:t>讲解提示</w:t>
      </w:r>
    </w:p>
    <w:p>
      <w:pPr>
        <w:keepLines w:val="0"/>
      </w:pPr>
      <w:r>
        <w:rPr>
          <w:rFonts w:ascii="Aptos" w:hAnsi="Aptos" w:eastAsia="Microsoft YaHei"/>
          <w:b w:val="0"/>
          <w:color w:val="18242B"/>
          <w:sz w:val="19"/>
        </w:rPr>
        <w:t>这份文档按实际讲解顺序编排。现场从项目目标讲起，再说明三层架构和两条业务流程，最后用测试证据与演示结果收尾。</w:t>
      </w:r>
    </w:p>
    <w:p>
      <w:r>
        <w:br w:type="page"/>
      </w:r>
    </w:p>
    <w:p>
      <w:pPr>
        <w:pStyle w:val="Heading1"/>
        <w:keepNext/>
      </w:pPr>
      <w:r>
        <w:t>一 项目要解决什么问题</w:t>
      </w:r>
    </w:p>
    <w:p>
      <w:pPr>
        <w:keepLines w:val="0"/>
      </w:pPr>
      <w:r>
        <w:rPr>
          <w:rFonts w:ascii="Aptos" w:hAnsi="Aptos" w:eastAsia="Microsoft YaHei"/>
          <w:b w:val="0"/>
          <w:color w:val="18242B"/>
          <w:sz w:val="19"/>
        </w:rPr>
        <w:t>原项目是 WEMOVE SPORTS 的公司宣传网站。重构的第一步不是做一个只有静态页面的展示稿，而是建立一套能够持续维护内容、接收咨询并留下处理记录的基础系统。访客看到的是官网，工作人员使用的是后台，两端共享同一套业务数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2E7D72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一句话概括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E8F2E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8"/>
              </w:rPr>
              <w:t>后台维护内容，官网读取并展示；访客提交咨询，后台接收并处理。</w:t>
            </w:r>
          </w:p>
        </w:tc>
      </w:tr>
    </w:tbl>
    <w:p>
      <w:pPr>
        <w:pStyle w:val="Heading2"/>
        <w:keepNext/>
      </w:pPr>
      <w:r>
        <w:t>当前完成的业务闭环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参与者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可以完成的事情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产生的结果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网站访客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浏览首页、筛选产品、查看详情、提交联系表单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获得公开信息和唯一询盘编号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后台人员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登录、维护商品、发布或归档、修改首页文案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官网内容随状态变化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后台人员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查看询盘、更新处理状态、填写内部备注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形成可追踪的处理记录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系统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校验输入、保存数据、限制权限、记录操作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保证流程真实而且可核查</w:t>
            </w:r>
          </w:p>
        </w:tc>
      </w:tr>
    </w:tbl>
    <w:p>
      <w:pPr>
        <w:pStyle w:val="Heading2"/>
        <w:keepNext/>
      </w:pPr>
      <w:r>
        <w:t>本阶段的边界</w:t>
      </w:r>
    </w:p>
    <w:p>
      <w:pPr>
        <w:keepLines w:val="0"/>
      </w:pPr>
      <w:r>
        <w:rPr>
          <w:rFonts w:ascii="Aptos" w:hAnsi="Aptos" w:eastAsia="Microsoft YaHei"/>
          <w:b w:val="0"/>
          <w:color w:val="18242B"/>
          <w:sz w:val="19"/>
        </w:rPr>
        <w:t>目前交付的是第一阶段基础闭环。真实产品图片、规格与正式联系资料尚未提供，所以官网保留空目录和本地预览提示，没有编造商品。界面已支持英汉切换；经销商申请、专属价格、报价、订单、支付、独立语言内容和正式部署属于后续阶段。</w:t>
      </w:r>
    </w:p>
    <w:p>
      <w:pPr>
        <w:pStyle w:val="Heading2"/>
        <w:keepNext/>
      </w:pPr>
      <w:r>
        <w:t>验收时可以先说</w:t>
      </w:r>
    </w:p>
    <w:p>
      <w:pPr>
        <w:keepLines w:val="0"/>
      </w:pPr>
      <w:r>
        <w:rPr>
          <w:rFonts w:ascii="Aptos" w:hAnsi="Aptos" w:eastAsia="Microsoft YaHei"/>
          <w:b w:val="0"/>
          <w:color w:val="18242B"/>
          <w:sz w:val="19"/>
        </w:rPr>
        <w:t>“本项目先解决公司宣传网站最基本的内容流转问题。它已经不是静态原型：后台发布的数据能进入官网，访客提交的咨询会进入数据库，工作人员可以在后台处理并留下审计记录。”</w:t>
      </w:r>
    </w:p>
    <w:p>
      <w:r>
        <w:br w:type="page"/>
      </w:r>
    </w:p>
    <w:p>
      <w:pPr>
        <w:pStyle w:val="Heading1"/>
        <w:keepNext/>
      </w:pPr>
      <w:r>
        <w:t>二 系统总体框架</w:t>
      </w:r>
    </w:p>
    <w:p>
      <w:pPr>
        <w:keepLines w:val="0"/>
      </w:pPr>
      <w:r>
        <w:rPr>
          <w:rFonts w:ascii="Aptos" w:hAnsi="Aptos" w:eastAsia="Microsoft YaHei"/>
          <w:b w:val="0"/>
          <w:color w:val="18242B"/>
          <w:sz w:val="19"/>
        </w:rPr>
        <w:t>项目采用前端、后端和数据库三层结构。可以把它理解成门店的前台、工作间和账本：前端负责与人交互，后端负责执行规则，数据库负责长期保存。三部分分工明确，任何一层停止都会在健康检查中如实反映。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浏览器</w:t>
            </w:r>
          </w:p>
        </w:tc>
        <w:tc>
          <w:tcPr>
            <w:tcW w:type="dxa" w:w="249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Next.js 前端</w:t>
            </w:r>
          </w:p>
        </w:tc>
        <w:tc>
          <w:tcPr>
            <w:tcW w:type="dxa" w:w="249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NestJS API</w:t>
            </w:r>
          </w:p>
        </w:tc>
        <w:tc>
          <w:tcPr>
            <w:tcW w:type="dxa" w:w="249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PostgreSQL 数据库</w:t>
            </w:r>
          </w:p>
        </w:tc>
      </w:tr>
      <w:tr>
        <w:tc>
          <w:tcPr>
            <w:tcW w:type="dxa" w:w="249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访问官网或后台</w:t>
            </w:r>
          </w:p>
        </w:tc>
        <w:tc>
          <w:tcPr>
            <w:tcW w:type="dxa" w:w="249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呈现页面并代理请求</w:t>
            </w:r>
          </w:p>
        </w:tc>
        <w:tc>
          <w:tcPr>
            <w:tcW w:type="dxa" w:w="249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校验身份和业务规则</w:t>
            </w:r>
          </w:p>
        </w:tc>
        <w:tc>
          <w:tcPr>
            <w:tcW w:type="dxa" w:w="249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保存商品、询盘、会话和审计</w:t>
            </w:r>
          </w:p>
        </w:tc>
      </w:tr>
      <w:tr>
        <w:tc>
          <w:tcPr>
            <w:tcW w:type="dxa" w:w="249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用户能看到的界面</w:t>
            </w:r>
          </w:p>
        </w:tc>
        <w:tc>
          <w:tcPr>
            <w:tcW w:type="dxa" w:w="249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网页层</w:t>
            </w:r>
          </w:p>
        </w:tc>
        <w:tc>
          <w:tcPr>
            <w:tcW w:type="dxa" w:w="249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业务层</w:t>
            </w:r>
          </w:p>
        </w:tc>
        <w:tc>
          <w:tcPr>
            <w:tcW w:type="dxa" w:w="2493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数据层</w:t>
            </w:r>
          </w:p>
        </w:tc>
      </w:tr>
    </w:tbl>
    <w:p>
      <w:pPr>
        <w:pStyle w:val="Heading2"/>
        <w:keepNext/>
      </w:pPr>
      <w:r>
        <w:t>一次请求怎样走完</w:t>
      </w:r>
    </w:p>
    <w:p>
      <w:pPr>
        <w:ind w:left="312" w:hanging="312"/>
      </w:pPr>
      <w:r>
        <w:rPr>
          <w:rFonts w:ascii="Aptos" w:hAnsi="Aptos" w:eastAsia="Microsoft YaHei"/>
          <w:b w:val="0"/>
          <w:color w:val="18242B"/>
          <w:sz w:val="19"/>
        </w:rPr>
        <w:t>1.  浏览器访问 127.0.0.1:3100，Next.js 返回首页、目录、详情或后台页面。</w:t>
      </w:r>
    </w:p>
    <w:p>
      <w:pPr>
        <w:ind w:left="312" w:hanging="312"/>
      </w:pPr>
      <w:r>
        <w:rPr>
          <w:rFonts w:ascii="Aptos" w:hAnsi="Aptos" w:eastAsia="Microsoft YaHei"/>
          <w:b w:val="0"/>
          <w:color w:val="18242B"/>
          <w:sz w:val="19"/>
        </w:rPr>
        <w:t>2.  页面需要数据时，请求先到同站的前端代理，再转给 127.0.0.1:3101 下的 NestJS API。</w:t>
      </w:r>
    </w:p>
    <w:p>
      <w:pPr>
        <w:ind w:left="312" w:hanging="312"/>
      </w:pPr>
      <w:r>
        <w:rPr>
          <w:rFonts w:ascii="Aptos" w:hAnsi="Aptos" w:eastAsia="Microsoft YaHei"/>
          <w:b w:val="0"/>
          <w:color w:val="18242B"/>
          <w:sz w:val="19"/>
        </w:rPr>
        <w:t>3.  NestJS 检查参数、身份和权限，然后读取或修改 PostgreSQL。</w:t>
      </w:r>
    </w:p>
    <w:p>
      <w:pPr>
        <w:ind w:left="312" w:hanging="312"/>
      </w:pPr>
      <w:r>
        <w:rPr>
          <w:rFonts w:ascii="Aptos" w:hAnsi="Aptos" w:eastAsia="Microsoft YaHei"/>
          <w:b w:val="0"/>
          <w:color w:val="18242B"/>
          <w:sz w:val="19"/>
        </w:rPr>
        <w:t>4.  数据库返回结果，API 统一整理为成功数据或错误信息，前端再显示给使用者。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2E7D72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为什么这样分层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E8F2E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8"/>
              </w:rPr>
              <w:t>页面样式可以独立调整，业务规则集中在后端，数据由数据库统一管理，后续加入经销商和订单模块时不需要推翻现有结构。</w:t>
            </w:r>
          </w:p>
        </w:tc>
      </w:tr>
    </w:tbl>
    <w:p>
      <w:pPr>
        <w:pStyle w:val="Heading2"/>
        <w:keepNext/>
      </w:pPr>
      <w:r>
        <w:t>技术选择的大体理由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技术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承担的工作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选择理由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Next.js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官网与后台界面、服务端渲染、同站代理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兼顾页面体验、公开内容和搜索引擎读取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NestJS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API、校验、鉴权、业务流程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模块边界清楚，适合继续增加业务功能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PostgreSQL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关系数据、事务、索引、持久化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适合商品、账号、询盘和审计这类相互关联的数据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三 商品发布流程</w:t>
      </w:r>
    </w:p>
    <w:p>
      <w:pPr>
        <w:keepLines w:val="0"/>
      </w:pPr>
      <w:r>
        <w:rPr>
          <w:rFonts w:ascii="Aptos" w:hAnsi="Aptos" w:eastAsia="Microsoft YaHei"/>
          <w:b w:val="0"/>
          <w:color w:val="18242B"/>
          <w:sz w:val="19"/>
        </w:rPr>
        <w:t>商品流程把后台维护和官网展示连成一条线。商品先以草稿保存，补全必要信息后才能发布。公开目录只查询已发布内容，因此保存草稿不会意外出现在官网。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步骤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系统动作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设计意图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1 创建草稿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保存名称、slug 和默认 SKU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允许分阶段录入，不要求一次填完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2 上传主图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检查大小和真实图片格式，统一转为 WebP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减少伪装文件并统一输出格式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3 完善信息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填写简介、特点、年龄、规格、安全说明和 SEO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保证公开详情具有最低信息完整度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4 发布校验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缺图或缺关键内容时返回字段错误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避免不完整商品直接上线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5 官网展示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目录和详情只读取 Active 状态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草稿与未发布媒体保持私有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6 归档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从目录移除，原详情地址仍可说明停售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避免已有链接突然失效</w:t>
            </w:r>
          </w:p>
        </w:tc>
      </w:tr>
    </w:tbl>
    <w:p>
      <w:pPr>
        <w:pStyle w:val="Heading2"/>
        <w:keepNext/>
      </w:pPr>
      <w:r>
        <w:t>这里体现的三个原理</w:t>
      </w:r>
    </w:p>
    <w:p>
      <w:pPr>
        <w:keepLines w:val="0"/>
      </w:pPr>
      <w:r>
        <w:rPr>
          <w:rFonts w:ascii="Aptos" w:hAnsi="Aptos" w:eastAsia="Microsoft YaHei"/>
          <w:b w:val="0"/>
          <w:color w:val="18242B"/>
          <w:sz w:val="19"/>
        </w:rPr>
        <w:t>第一，状态控制可见性。Draft、Active、Archived 分别对应编辑、公开和归档。第二，Product 与 Variant 分开保存，即使现在一个商品只有默认 SKU，也为以后多颜色、多包装预留结构。第三，修改时带版本号；旧页面不能覆盖别人刚保存的新内容，这叫乐观并发控制。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2E7D72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通俗理解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E8F2E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8"/>
              </w:rPr>
              <w:t>发布按钮不是简单改一个文字。后端会先检查资料是否齐全，再改变状态；官网每次只拿允许公开的记录。</w:t>
            </w:r>
          </w:p>
        </w:tc>
      </w:tr>
    </w:tbl>
    <w:p>
      <w:pPr>
        <w:pStyle w:val="Heading2"/>
        <w:keepNext/>
      </w:pPr>
      <w:r>
        <w:t>现场可演示</w:t>
      </w:r>
    </w:p>
    <w:p>
      <w:pPr>
        <w:keepLines w:val="0"/>
      </w:pPr>
      <w:r>
        <w:rPr>
          <w:rFonts w:ascii="Aptos" w:hAnsi="Aptos" w:eastAsia="Microsoft YaHei"/>
          <w:b w:val="0"/>
          <w:color w:val="18242B"/>
          <w:sz w:val="19"/>
        </w:rPr>
        <w:t>进入后台 Products，新建草稿；故意缺少主图点击发布，观察错误提示；补全资料后发布，再打开官网目录。演示结束后可归档测试商品，验证目录移除而详情地址仍保留。</w:t>
      </w:r>
    </w:p>
    <w:p>
      <w:r>
        <w:br w:type="page"/>
      </w:r>
    </w:p>
    <w:p>
      <w:pPr>
        <w:pStyle w:val="Heading1"/>
        <w:keepNext/>
      </w:pPr>
      <w:r>
        <w:t>四 联系咨询流程</w:t>
      </w:r>
    </w:p>
    <w:p>
      <w:pPr>
        <w:keepLines w:val="0"/>
      </w:pPr>
      <w:r>
        <w:rPr>
          <w:rFonts w:ascii="Aptos" w:hAnsi="Aptos" w:eastAsia="Microsoft YaHei"/>
          <w:b w:val="0"/>
          <w:color w:val="18242B"/>
          <w:sz w:val="19"/>
        </w:rPr>
        <w:t>联系表单的目标是把访客的一次提交变成后台可处理的记录。成功页面不是假提示；后端会先校验，再向数据库写入询盘，生成 WM 开头的编号。后台可以按编号查看内容、更新状态并记录内部备注。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访客或工作人员看到什么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系统内部做什么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填写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姓名、邮箱、国家、类型、主题和消息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前端先检查必填项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提交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成功后显示唯一编号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后端校验、限流并计算请求摘要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防重复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网络重试仍返回同一编号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幂等键保证数据库只有一条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进入后台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新询盘显示为 New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保存联系人、内容、时间和版本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处理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改为 In progress 或 Resolved，写内部备注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更新状态并生成审计记录</w:t>
            </w:r>
          </w:p>
        </w:tc>
      </w:tr>
    </w:tbl>
    <w:p>
      <w:pPr>
        <w:pStyle w:val="Heading2"/>
        <w:keepNext/>
      </w:pPr>
      <w:r>
        <w:t>为什么要做防重复</w:t>
      </w:r>
    </w:p>
    <w:p>
      <w:pPr>
        <w:keepLines w:val="0"/>
      </w:pPr>
      <w:r>
        <w:rPr>
          <w:rFonts w:ascii="Aptos" w:hAnsi="Aptos" w:eastAsia="Microsoft YaHei"/>
          <w:b w:val="0"/>
          <w:color w:val="18242B"/>
          <w:sz w:val="19"/>
        </w:rPr>
        <w:t>网络不稳定时，访客可能连续点击或者浏览器自动重试。若每次请求都新增一条记录，后台会收到多份相同咨询。页面为本次提交生成幂等键，后端把相同键和相同内容识别为同一次操作；如果同一个键被拿来提交不同内容，系统会拒绝。</w:t>
      </w:r>
    </w:p>
    <w:p>
      <w:pPr>
        <w:pStyle w:val="Heading2"/>
        <w:keepNext/>
      </w:pPr>
      <w:r>
        <w:t>当前没有做什么</w:t>
      </w:r>
    </w:p>
    <w:p>
      <w:pPr>
        <w:keepLines w:val="0"/>
      </w:pPr>
      <w:r>
        <w:rPr>
          <w:rFonts w:ascii="Aptos" w:hAnsi="Aptos" w:eastAsia="Microsoft YaHei"/>
          <w:b w:val="0"/>
          <w:color w:val="18242B"/>
          <w:sz w:val="19"/>
        </w:rPr>
        <w:t>保存询盘不会向真实邮箱发送邮件，后台界面也明确提示这一点。这样既不会误发测试信息，也不会把未接入的第三方能力说成已经完成。负责人分配、标签、邮件通知和更完整的工单状态计划在后续阶段加入。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2E7D72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现场可演示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E8F2E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8"/>
              </w:rPr>
              <w:t>打开 Contact 提交一条标明为演示的咨询，记下编号；登录后台 Inquiries，找到同一编号，修改状态并保存备注。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五 数据 权限与安全原理</w:t>
      </w:r>
    </w:p>
    <w:p>
      <w:pPr>
        <w:keepLines w:val="0"/>
      </w:pPr>
      <w:r>
        <w:rPr>
          <w:rFonts w:ascii="Aptos" w:hAnsi="Aptos" w:eastAsia="Microsoft YaHei"/>
          <w:b w:val="0"/>
          <w:color w:val="18242B"/>
          <w:sz w:val="19"/>
        </w:rPr>
        <w:t>系统把商品、SKU、媒体、后台账号、会话、询盘、首页内容和审计记录分别存表。数据之间通过标识关联。例如商品与默认 SKU 分开，询盘可以选择关联某个商品，审计记录保存是谁对哪个对象做了什么。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数据对象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主要作用</w:t>
            </w:r>
          </w:p>
        </w:tc>
      </w:tr>
      <w:t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products 与 variants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保存展示商品及独立 SKU</w:t>
            </w:r>
          </w:p>
        </w:tc>
      </w:tr>
      <w:t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media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保存上传后图片的元信息</w:t>
            </w:r>
          </w:p>
        </w:tc>
      </w:tr>
      <w:t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site_content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保存首页可编辑文字与版本</w:t>
            </w:r>
          </w:p>
        </w:tc>
      </w:tr>
      <w:t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staff 与 sessions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保存后台身份、权限和短期会话</w:t>
            </w:r>
          </w:p>
        </w:tc>
      </w:tr>
      <w:t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leads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保存咨询编号、内容、状态与内部备注</w:t>
            </w:r>
          </w:p>
        </w:tc>
      </w:tr>
      <w:t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audit_logs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记录登录和业务修改，便于追查</w:t>
            </w:r>
          </w:p>
        </w:tc>
      </w:tr>
    </w:tbl>
    <w:p>
      <w:pPr>
        <w:pStyle w:val="Heading2"/>
        <w:keepNext/>
      </w:pPr>
      <w:r>
        <w:t>后台登录</w:t>
      </w:r>
    </w:p>
    <w:p>
      <w:pPr>
        <w:keepLines w:val="0"/>
      </w:pPr>
      <w:r>
        <w:rPr>
          <w:rFonts w:ascii="Aptos" w:hAnsi="Aptos" w:eastAsia="Microsoft YaHei"/>
          <w:b w:val="0"/>
          <w:color w:val="18242B"/>
          <w:sz w:val="19"/>
        </w:rPr>
        <w:t>后台要求密码和动态验证码同时正确。密码以自适应哈希保存，系统不能从数据库还原明文。动态验证码约每 30 秒变化，成功使用过的验证码不能重放。登录成功后，浏览器只保存 HttpOnly 会话 Cookie；退出时数据库中的会话会被撤销。</w:t>
      </w:r>
    </w:p>
    <w:p>
      <w:pPr>
        <w:pStyle w:val="Heading2"/>
        <w:keepNext/>
      </w:pPr>
      <w:r>
        <w:t>请求保护</w:t>
      </w:r>
    </w:p>
    <w:p>
      <w:pPr>
        <w:pStyle w:val="ListBullet"/>
      </w:pPr>
      <w:r>
        <w:rPr>
          <w:rFonts w:ascii="Aptos" w:hAnsi="Aptos" w:eastAsia="Microsoft YaHei"/>
          <w:b w:val="0"/>
          <w:color w:val="18242B"/>
          <w:sz w:val="19"/>
        </w:rPr>
        <w:t>所有后台权限在服务端判断，隐藏按钮不能代替权限校验。</w:t>
      </w:r>
    </w:p>
    <w:p>
      <w:pPr>
        <w:pStyle w:val="ListBullet"/>
      </w:pPr>
      <w:r>
        <w:rPr>
          <w:rFonts w:ascii="Aptos" w:hAnsi="Aptos" w:eastAsia="Microsoft YaHei"/>
          <w:b w:val="0"/>
          <w:color w:val="18242B"/>
          <w:sz w:val="19"/>
        </w:rPr>
        <w:t>写请求同时检查网页来源和专用 CSRF 请求头，外站不能借用已登录会话发起修改。</w:t>
      </w:r>
    </w:p>
    <w:p>
      <w:pPr>
        <w:pStyle w:val="ListBullet"/>
      </w:pPr>
      <w:r>
        <w:rPr>
          <w:rFonts w:ascii="Aptos" w:hAnsi="Aptos" w:eastAsia="Microsoft YaHei"/>
          <w:b w:val="0"/>
          <w:color w:val="18242B"/>
          <w:sz w:val="19"/>
        </w:rPr>
        <w:t>登录和联系表单有数据库限流，降低暴力尝试和垃圾提交。</w:t>
      </w:r>
    </w:p>
    <w:p>
      <w:pPr>
        <w:pStyle w:val="ListBullet"/>
      </w:pPr>
      <w:r>
        <w:rPr>
          <w:rFonts w:ascii="Aptos" w:hAnsi="Aptos" w:eastAsia="Microsoft YaHei"/>
          <w:b w:val="0"/>
          <w:color w:val="18242B"/>
          <w:sz w:val="19"/>
        </w:rPr>
        <w:t>图片先解码再转码，只看文件名不能通过检查；未发布媒体不能匿名读取。</w:t>
      </w:r>
    </w:p>
    <w:p>
      <w:pPr>
        <w:pStyle w:val="ListBullet"/>
      </w:pPr>
      <w:r>
        <w:rPr>
          <w:rFonts w:ascii="Aptos" w:hAnsi="Aptos" w:eastAsia="Microsoft YaHei"/>
          <w:b w:val="0"/>
          <w:color w:val="18242B"/>
          <w:sz w:val="19"/>
        </w:rPr>
        <w:t>重要修改带版本号并写入审计，既减少覆盖，也留下操作线索。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2E7D72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验收表述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E8F2E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8"/>
              </w:rPr>
              <w:t>安全不是一个单独页面，而是贯穿登录、请求、文件、数据修改和审计的约束。当前实现覆盖第一阶段，生产级账号恢复、病毒扫描和安全审计仍待完善。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六 验证结果与验收依据</w:t>
      </w:r>
    </w:p>
    <w:p>
      <w:pPr>
        <w:keepLines w:val="0"/>
      </w:pPr>
      <w:r>
        <w:rPr>
          <w:rFonts w:ascii="Aptos" w:hAnsi="Aptos" w:eastAsia="Microsoft YaHei"/>
          <w:b w:val="0"/>
          <w:color w:val="18242B"/>
          <w:sz w:val="19"/>
        </w:rPr>
        <w:t>验证分为工程检查、真实数据库集成测试和浏览器操作。测试走完整的 Next.js 代理与 NestJS API，并实际写入 PostgreSQL；结束后只清理本次测试生成的 UUID 记录。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验证项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结果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能说明什么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类型检查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API 与 Web 通过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主要类型关系一致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生产构建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NestJS 和 Next.js 通过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项目可以生成生产构建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运行检查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Web、API、数据库均返回 200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三层服务处于可用状态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数据库迁移重跑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通过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已执行迁移不会重复应用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集成测试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25 项通过，0 项失败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核心正常与异常路径符合断言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浏览器操作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完整走通两条流程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界面、代理、API 和数据库能够协同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数据库重启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草稿与询盘仍保留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数据确实持久化</w:t>
            </w:r>
          </w:p>
        </w:tc>
      </w:tr>
    </w:tbl>
    <w:p>
      <w:pPr>
        <w:pStyle w:val="Heading2"/>
        <w:keepNext/>
      </w:pPr>
      <w:r>
        <w:t>25 项测试覆盖的重点</w:t>
      </w:r>
    </w:p>
    <w:p>
      <w:pPr>
        <w:keepLines w:val="0"/>
      </w:pPr>
      <w:r>
        <w:rPr>
          <w:rFonts w:ascii="Aptos" w:hAnsi="Aptos" w:eastAsia="Microsoft YaHei"/>
          <w:b w:val="0"/>
          <w:color w:val="18242B"/>
          <w:sz w:val="19"/>
        </w:rPr>
        <w:t>身份部分覆盖匿名访问、外站来源、缺少 CSRF、错误密码、正确双因素登录、验证码重放和退出失效。商品部分覆盖草稿私有、发布校验、伪装图片、WebP 转换、公开搜索、服务端 HTML、重复 SKU 回滚、版本冲突和归档。询盘部分覆盖隐私同意、幂等、防止键被挪用、后台处理与审计。另有只读角色越权测试。</w:t>
      </w:r>
    </w:p>
    <w:p>
      <w:pPr>
        <w:pStyle w:val="Heading2"/>
        <w:keepNext/>
      </w:pPr>
      <w:r>
        <w:t>如何理解测试结论</w:t>
      </w:r>
    </w:p>
    <w:p>
      <w:pPr>
        <w:keepLines w:val="0"/>
      </w:pPr>
      <w:r>
        <w:rPr>
          <w:rFonts w:ascii="Aptos" w:hAnsi="Aptos" w:eastAsia="Microsoft YaHei"/>
          <w:b w:val="0"/>
          <w:color w:val="18242B"/>
          <w:sz w:val="19"/>
        </w:rPr>
        <w:t>这些结果可以证明第一阶段闭环按当前设计运行，但不能代替整套生产系统验收。四大浏览器、移动真机、完整 WCAG、性能压力、备份恢复和正式部署尚未完成；首页 CMS 已在浏览器中使用，但没有列入这 25 项自动测试。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2E7D72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证据位置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E8F2E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8"/>
              </w:rPr>
              <w:t>可复现命令为 npm run typecheck、npm run build、npm run check:runtime 和 npm run test:catalog。详细记录在 docs/阶段一验证.md。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七 建议的现场演示顺序</w:t>
      </w:r>
    </w:p>
    <w:p>
      <w:pPr>
        <w:keepLines w:val="0"/>
      </w:pPr>
      <w:r>
        <w:rPr>
          <w:rFonts w:ascii="Aptos" w:hAnsi="Aptos" w:eastAsia="Microsoft YaHei"/>
          <w:b w:val="0"/>
          <w:color w:val="18242B"/>
          <w:sz w:val="19"/>
        </w:rPr>
        <w:t>整段讲解可控制在八到十分钟。先用两分钟说明目标和架构，再用五分钟演示两个闭环，最后用一到两分钟说明验证结果与下一阶段。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时间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讲解或操作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要让教师看到的内容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0:00—1:00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说明网站定位与第一阶段范围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宣传网站有后台和真实数据，不是静态页面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1:00—2:00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用三层图说明请求路径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Next.js、NestJS、PostgreSQL 各自负责什么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2:00—4:30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演示商品草稿、发布校验和官网目录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状态控制、服务端校验、后台到前台的数据流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4:30—6:30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演示 Contact 到 Inquiries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编号、真实落库、状态与内部备注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6:30—7:30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打开 Activity 或说明权限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操作审计、双因素登录和服务端权限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7:30—8:30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说明 25 项测试和构建结果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正常路径和异常路径均有验证</w:t>
            </w:r>
          </w:p>
        </w:tc>
      </w:tr>
      <w:tr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8:30—9:00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说明边界和后续方向</w:t>
            </w:r>
          </w:p>
        </w:tc>
        <w:tc>
          <w:tcPr>
            <w:tcW w:type="dxa" w:w="3324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不夸大已完成范围</w:t>
            </w:r>
          </w:p>
        </w:tc>
      </w:tr>
    </w:tbl>
    <w:p>
      <w:pPr>
        <w:pStyle w:val="Heading2"/>
        <w:keepNext/>
      </w:pPr>
      <w:r>
        <w:t>启动前检查</w:t>
      </w:r>
    </w:p>
    <w:p>
      <w:pPr>
        <w:ind w:left="312" w:hanging="312"/>
      </w:pPr>
      <w:r>
        <w:rPr>
          <w:rFonts w:ascii="Aptos" w:hAnsi="Aptos" w:eastAsia="Microsoft YaHei"/>
          <w:b w:val="0"/>
          <w:color w:val="18242B"/>
          <w:sz w:val="19"/>
        </w:rPr>
        <w:t>1.  执行项目本地 PostgreSQL 启动脚本。</w:t>
      </w:r>
    </w:p>
    <w:p>
      <w:pPr>
        <w:ind w:left="312" w:hanging="312"/>
      </w:pPr>
      <w:r>
        <w:rPr>
          <w:rFonts w:ascii="Aptos" w:hAnsi="Aptos" w:eastAsia="Microsoft YaHei"/>
          <w:b w:val="0"/>
          <w:color w:val="18242B"/>
          <w:sz w:val="19"/>
        </w:rPr>
        <w:t>2.  执行 npm run dev，确认前台为 3100 端口、API 为 3101 端口。</w:t>
      </w:r>
    </w:p>
    <w:p>
      <w:pPr>
        <w:ind w:left="312" w:hanging="312"/>
      </w:pPr>
      <w:r>
        <w:rPr>
          <w:rFonts w:ascii="Aptos" w:hAnsi="Aptos" w:eastAsia="Microsoft YaHei"/>
          <w:b w:val="0"/>
          <w:color w:val="18242B"/>
          <w:sz w:val="19"/>
        </w:rPr>
        <w:t>3.  执行 npm run check:runtime，确认 web、api、database 都为 ready。</w:t>
      </w:r>
    </w:p>
    <w:p>
      <w:pPr>
        <w:ind w:left="312" w:hanging="312"/>
      </w:pPr>
      <w:r>
        <w:rPr>
          <w:rFonts w:ascii="Aptos" w:hAnsi="Aptos" w:eastAsia="Microsoft YaHei"/>
          <w:b w:val="0"/>
          <w:color w:val="18242B"/>
          <w:sz w:val="19"/>
        </w:rPr>
        <w:t>4.  准备一个明确标为演示的商品和一条演示咨询，避免混入真实信息。</w:t>
      </w:r>
    </w:p>
    <w:p>
      <w:pPr>
        <w:ind w:left="312" w:hanging="312"/>
      </w:pPr>
      <w:r>
        <w:rPr>
          <w:rFonts w:ascii="Aptos" w:hAnsi="Aptos" w:eastAsia="Microsoft YaHei"/>
          <w:b w:val="0"/>
          <w:color w:val="18242B"/>
          <w:sz w:val="19"/>
        </w:rPr>
        <w:t>5.  准备后台开发账号并现场生成当前动态验证码。</w:t>
      </w:r>
    </w:p>
    <w:p>
      <w:pPr>
        <w:pStyle w:val="Heading1"/>
        <w:keepNext/>
      </w:pPr>
      <w:r>
        <w:t>演示时的主线</w:t>
      </w:r>
    </w:p>
    <w:p>
      <w:pPr>
        <w:keepLines w:val="0"/>
      </w:pPr>
      <w:r>
        <w:rPr>
          <w:rFonts w:ascii="Aptos" w:hAnsi="Aptos" w:eastAsia="Microsoft YaHei"/>
          <w:b w:val="0"/>
          <w:color w:val="18242B"/>
          <w:sz w:val="19"/>
        </w:rPr>
        <w:t>从“谁在做什么”开始讲，不逐个介绍目录或文件。每展示一个页面，都说明它与下一层的关系：页面发出请求，后端检查规则，数据库保存事实，最后页面把结果反馈出来。</w:t>
      </w:r>
    </w:p>
    <w:p>
      <w:r>
        <w:br w:type="page"/>
      </w:r>
    </w:p>
    <w:p>
      <w:pPr>
        <w:pStyle w:val="Heading1"/>
        <w:keepNext/>
      </w:pPr>
      <w:r>
        <w:t>八 当前结论与后续方向</w:t>
      </w:r>
    </w:p>
    <w:p>
      <w:pPr>
        <w:keepLines w:val="0"/>
      </w:pPr>
      <w:r>
        <w:rPr>
          <w:rFonts w:ascii="Aptos" w:hAnsi="Aptos" w:eastAsia="Microsoft YaHei"/>
          <w:b w:val="0"/>
          <w:color w:val="18242B"/>
          <w:sz w:val="19"/>
        </w:rPr>
        <w:t>第一阶段已经形成可运行、可验证、可继续扩展的全栈基础。官网、后台、API 和数据库之间的数据流已经打通，商品发布与联系处理两条核心流程能够从界面走到数据库，再返回可见结果。系统对草稿泄漏、重复 SKU、重复提交、过期版本、无权限访问和登录重放等异常情况做了处理。</w:t>
      </w:r>
    </w:p>
    <w:p>
      <w:pPr>
        <w:pStyle w:val="Heading2"/>
        <w:keepNext/>
      </w:pPr>
      <w:r>
        <w:t>已经完成</w:t>
      </w:r>
    </w:p>
    <w:p>
      <w:pPr>
        <w:pStyle w:val="ListBullet"/>
      </w:pPr>
      <w:r>
        <w:rPr>
          <w:rFonts w:ascii="Aptos" w:hAnsi="Aptos" w:eastAsia="Microsoft YaHei"/>
          <w:b w:val="0"/>
          <w:color w:val="18242B"/>
          <w:sz w:val="19"/>
        </w:rPr>
        <w:t>响应式官网首页、产品目录、产品详情、联系、品牌介绍和本地隐私说明。</w:t>
      </w:r>
    </w:p>
    <w:p>
      <w:pPr>
        <w:pStyle w:val="ListBullet"/>
      </w:pPr>
      <w:r>
        <w:rPr>
          <w:rFonts w:ascii="Aptos" w:hAnsi="Aptos" w:eastAsia="Microsoft YaHei"/>
          <w:b w:val="0"/>
          <w:color w:val="18242B"/>
          <w:sz w:val="19"/>
        </w:rPr>
        <w:t>官网与主要后台界面支持 English／中文切换，语言偏好跨页面保留。</w:t>
      </w:r>
    </w:p>
    <w:p>
      <w:pPr>
        <w:pStyle w:val="ListBullet"/>
      </w:pPr>
      <w:r>
        <w:rPr>
          <w:rFonts w:ascii="Aptos" w:hAnsi="Aptos" w:eastAsia="Microsoft YaHei"/>
          <w:b w:val="0"/>
          <w:color w:val="18242B"/>
          <w:sz w:val="19"/>
        </w:rPr>
        <w:t>后台商品、询盘、首页文案和审计界面。</w:t>
      </w:r>
    </w:p>
    <w:p>
      <w:pPr>
        <w:pStyle w:val="ListBullet"/>
      </w:pPr>
      <w:r>
        <w:rPr>
          <w:rFonts w:ascii="Aptos" w:hAnsi="Aptos" w:eastAsia="Microsoft YaHei"/>
          <w:b w:val="0"/>
          <w:color w:val="18242B"/>
          <w:sz w:val="19"/>
        </w:rPr>
        <w:t>PostgreSQL 迁移、种子账号、持久化、事务和索引。</w:t>
      </w:r>
    </w:p>
    <w:p>
      <w:pPr>
        <w:pStyle w:val="ListBullet"/>
      </w:pPr>
      <w:r>
        <w:rPr>
          <w:rFonts w:ascii="Aptos" w:hAnsi="Aptos" w:eastAsia="Microsoft YaHei"/>
          <w:b w:val="0"/>
          <w:color w:val="18242B"/>
          <w:sz w:val="19"/>
        </w:rPr>
        <w:t>密码加 TOTP 登录、短期会话、CSRF、限流、模块权限和上传校验。</w:t>
      </w:r>
    </w:p>
    <w:p>
      <w:pPr>
        <w:pStyle w:val="ListBullet"/>
      </w:pPr>
      <w:r>
        <w:rPr>
          <w:rFonts w:ascii="Aptos" w:hAnsi="Aptos" w:eastAsia="Microsoft YaHei"/>
          <w:b w:val="0"/>
          <w:color w:val="18242B"/>
          <w:sz w:val="19"/>
        </w:rPr>
        <w:t>25 项真实数据库集成测试、类型检查、生产构建和浏览器验证。</w:t>
      </w:r>
    </w:p>
    <w:p>
      <w:pPr>
        <w:pStyle w:val="Heading2"/>
        <w:keepNext/>
      </w:pPr>
      <w:r>
        <w:t>后续阶段</w:t>
      </w:r>
    </w:p>
    <w:p>
      <w:pPr>
        <w:keepLines w:val="0"/>
      </w:pPr>
      <w:r>
        <w:rPr>
          <w:rFonts w:ascii="Aptos" w:hAnsi="Aptos" w:eastAsia="Microsoft YaHei"/>
          <w:b w:val="0"/>
          <w:color w:val="18242B"/>
          <w:sz w:val="19"/>
        </w:rPr>
        <w:t>下一阶段可按业务依赖加入经销商申请、补件与审核，再建立企业、成员、授权目录和私有资料。此后扩展报价、采购、订单、用户服务和 B2C，最后接入邮件、支付、独立语言内容、监控、备份与部署。这样的顺序能够复用现有身份、商品、审计和数据库基础。</w:t>
      </w:r>
    </w:p>
    <w:p>
      <w:pPr>
        <w:pStyle w:val="Heading2"/>
        <w:keepNext/>
      </w:pPr>
      <w:r>
        <w:t>答疑时需要保持准确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教师可能提问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15354A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/>
                <w:color w:val="FFFFFF"/>
                <w:sz w:val="16"/>
              </w:rPr>
              <w:t>建议回答</w:t>
            </w:r>
          </w:p>
        </w:tc>
      </w:tr>
      <w:t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为什么目录没有真实商品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真实素材尚未提供，为避免伪造，系统展示可解释的空状态；后台发布链路已经可以使用。</w:t>
            </w:r>
          </w:p>
        </w:tc>
      </w:tr>
      <w:t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为什么没有支付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本阶段定位是公司宣传与咨询闭环，交易和经销商门户保留在后续需求中。</w:t>
            </w:r>
          </w:p>
        </w:tc>
      </w:tr>
      <w:t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怎么证明数据不是写死的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可在后台新增草稿、发布并在官网看到；咨询编号和状态都能在数据库重启后保留。</w:t>
            </w:r>
          </w:p>
        </w:tc>
      </w:tr>
      <w:t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怎么证明权限有效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F3F6F7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自动测试验证匿名访问、只读角色、外站来源和退出会话均被服务端拒绝。</w:t>
            </w:r>
          </w:p>
        </w:tc>
      </w:tr>
      <w:t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项目是否全部完成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6"/>
              </w:rPr>
              <w:t>完整需求有 198 个编号，本阶段有 47 项部分覆盖，没有把阶段成果称为全量完成。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blHeader w:val="true"/>
        </w:trPr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2E7D72"/>
          </w:tcPr>
          <w:p>
            <w:pPr>
              <w:spacing w:after="0"/>
              <w:jc w:val="center"/>
            </w:pPr>
            <w:r/>
            <w:r>
              <w:rPr>
                <w:rFonts w:ascii="Aptos" w:hAnsi="Aptos" w:eastAsia="Microsoft YaHei"/>
                <w:b/>
                <w:color w:val="FFFFFF"/>
                <w:sz w:val="17"/>
              </w:rPr>
              <w:t>收尾表述</w:t>
            </w:r>
          </w:p>
        </w:tc>
        <w:tc>
          <w:tcPr>
            <w:tcW w:type="dxa" w:w="4986"/>
            <w:vAlign w:val="center"/>
            <w:tcMar>
              <w:top w:w="75" w:type="dxa"/>
              <w:start w:w="120" w:type="dxa"/>
              <w:bottom w:w="75" w:type="dxa"/>
              <w:end w:w="120" w:type="dxa"/>
            </w:tcMar>
            <w:shd w:fill="E8F2EF"/>
          </w:tcPr>
          <w:p>
            <w:pPr>
              <w:spacing w:after="0"/>
              <w:jc w:val="left"/>
            </w:pPr>
            <w:r/>
            <w:r>
              <w:rPr>
                <w:rFonts w:ascii="Aptos" w:hAnsi="Aptos" w:eastAsia="Microsoft YaHei"/>
                <w:b w:val="0"/>
                <w:color w:val="18242B"/>
                <w:sz w:val="18"/>
              </w:rPr>
              <w:t>“这次验收的重点是第一阶段闭环已经真实运行，并为下一阶段保留了清楚的数据和模块边界。未完成部分已经记录，没有用占位内容代替业务完成度。”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879" w:right="1134" w:bottom="82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Microsoft YaHei"/>
        <w:b w:val="0"/>
        <w:color w:val="60717B"/>
        <w:sz w:val="16"/>
      </w:rPr>
      <w:t>软件开发实践 2  ·  2026 年 9 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YaHei"/>
        <w:b/>
        <w:color w:val="60717B"/>
        <w:sz w:val="16"/>
      </w:rPr>
      <w:t>WEMOVE SPORTS  项目验收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90"/>
    </w:pPr>
    <w:rPr>
      <w:rFonts w:ascii="Aptos" w:hAnsi="Aptos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" w:after="14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15354A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2E7D7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15354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 Display" w:hAnsi="Aptos Display" w:eastAsia="Microsoft YaHei"/>
      <w:b w:val="0"/>
      <w:i/>
      <w:iCs/>
      <w:color w:val="60717B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WEMOVE 体育用品宣传网站项目验收讲解文档</dc:title>
  <dc:subject>软件开发实践 2 项目验收</dc:subject>
  <dc:creator>WEMOVE 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