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DREAM HOUSE — PRESUPUESTO TÉCNICO Y CONTROL DE COSTOS</w:t>
      </w:r>
    </w:p>
    <w:p w:rsidR="00000000" w:rsidDel="00000000" w:rsidP="00000000" w:rsidRDefault="00000000" w:rsidRPr="00000000" w14:paraId="00000002">
      <w:pPr>
        <w:rPr/>
      </w:pPr>
      <w:r w:rsidDel="00000000" w:rsidR="00000000" w:rsidRPr="00000000">
        <w:rPr>
          <w:rtl w:val="0"/>
        </w:rPr>
        <w:t xml:space="preserve">Versión 0.2 — Boyacá, Colombia</w:t>
      </w:r>
    </w:p>
    <w:p w:rsidR="00000000" w:rsidDel="00000000" w:rsidP="00000000" w:rsidRDefault="00000000" w:rsidRPr="00000000" w14:paraId="00000003">
      <w:pPr>
        <w:rPr/>
      </w:pPr>
      <w:r w:rsidDel="00000000" w:rsidR="00000000" w:rsidRPr="00000000">
        <w:rPr>
          <w:rtl w:val="0"/>
        </w:rPr>
        <w:t xml:space="preserve">Fecha de corte: 11 de agosto de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ESTATUS DEL DOCUMENTO</w:t>
      </w:r>
    </w:p>
    <w:p w:rsidR="00000000" w:rsidDel="00000000" w:rsidP="00000000" w:rsidRDefault="00000000" w:rsidRPr="00000000" w14:paraId="00000006">
      <w:pPr>
        <w:rPr/>
      </w:pPr>
      <w:r w:rsidDel="00000000" w:rsidR="00000000" w:rsidRPr="00000000">
        <w:rPr>
          <w:rtl w:val="0"/>
        </w:rPr>
        <w:t xml:space="preserve">Documento vivo de control económico del anteproyecto. Sustituye como referencia económica activa al borrador v0.1, pero conserva sus cifras como historial comparativo. No constituye cotización contractual ni APU definitivo. Cada actualización deberá conservar: supuesto, cantidad, precio unitario, fuente, fecha de consulta, nivel de confianza y variación frente a la versión anterior.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BASE ARQUITECTÓNICA VIGENTE</w:t>
      </w:r>
    </w:p>
    <w:p w:rsidR="00000000" w:rsidDel="00000000" w:rsidP="00000000" w:rsidRDefault="00000000" w:rsidRPr="00000000" w14:paraId="00000009">
      <w:pPr>
        <w:rPr/>
      </w:pPr>
      <w:r w:rsidDel="00000000" w:rsidR="00000000" w:rsidRPr="00000000">
        <w:rPr>
          <w:rtl w:val="0"/>
        </w:rPr>
        <w:t xml:space="preserve">Tipología: warehouse house / loft industrial residencial.</w:t>
      </w:r>
    </w:p>
    <w:p w:rsidR="00000000" w:rsidDel="00000000" w:rsidP="00000000" w:rsidRDefault="00000000" w:rsidRPr="00000000" w14:paraId="0000000A">
      <w:pPr>
        <w:rPr/>
      </w:pPr>
      <w:r w:rsidDel="00000000" w:rsidR="00000000" w:rsidRPr="00000000">
        <w:rPr>
          <w:rtl w:val="0"/>
        </w:rPr>
        <w:t xml:space="preserve">Ubicación objetivo: corredor Tunja–Paipa–Duitama–Sogamoso, Boyacá.</w:t>
      </w:r>
    </w:p>
    <w:p w:rsidR="00000000" w:rsidDel="00000000" w:rsidP="00000000" w:rsidRDefault="00000000" w:rsidRPr="00000000" w14:paraId="0000000B">
      <w:pPr>
        <w:rPr/>
      </w:pPr>
      <w:r w:rsidDel="00000000" w:rsidR="00000000" w:rsidRPr="00000000">
        <w:rPr>
          <w:rtl w:val="0"/>
        </w:rPr>
        <w:t xml:space="preserve">Huella de control: 18,00 × 36,00 m = 648 m².</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Segundo piso parcial posterior: ≈18,00 × 15,00 m = 270 m².</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Área construida conceptual: ≈918 m².</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Doble altura delantera: ≈378 m².</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Altura interior conceptual de nave: ≈7,20–7,80 m.</w:t>
      </w:r>
    </w:p>
    <w:p w:rsidR="00000000" w:rsidDel="00000000" w:rsidP="00000000" w:rsidRDefault="00000000" w:rsidRPr="00000000" w14:paraId="00000010">
      <w:pPr>
        <w:rPr/>
      </w:pPr>
      <w:r w:rsidDel="00000000" w:rsidR="00000000" w:rsidRPr="00000000">
        <w:rPr>
          <w:rtl w:val="0"/>
        </w:rPr>
        <w:t xml:space="preserve">Sistema rector: una nave rectangular, una estructura metálica dominante, una cubierta continua simple, envolvente aislada, grandes superficies libres y vidrio concentrado.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Principio económico: el lujo debe provenir de proporción, altura, luz, paisaje, estructura, detalle y espacio; no de revestimientos superpuestos, formas costosas o equipamiento extravagante.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ALCANCE ECONÓMICO</w:t>
      </w:r>
    </w:p>
    <w:p w:rsidR="00000000" w:rsidDel="00000000" w:rsidP="00000000" w:rsidRDefault="00000000" w:rsidRPr="00000000" w14:paraId="00000015">
      <w:pPr>
        <w:rPr/>
      </w:pPr>
      <w:r w:rsidDel="00000000" w:rsidR="00000000" w:rsidRPr="00000000">
        <w:rPr>
          <w:rtl w:val="0"/>
        </w:rPr>
        <w:t xml:space="preserve">El lote es propiedad del promotor y su adquisición se registra en $0 dentro del presupuesto de construcción.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Incluido en obra: preliminares; cimentaciones; losas; estructura; metaldeck; cubierta; envolvente; puertas; vidrio; divisiones; redes; cinco baños; sauna compacto y provisiones asociadas; cocina fija; closets; bancos y cajoneras fijas del taller; escalera; acabados esenciales; terraza inmediata; drenajes; previsiones del elevador; infraestructura eléctrica/datos/domótica fija.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Excluido de obra: compra del lote; vehículos; aeromodelos; herramientas; impresoras 3D; computadores; servidores; televisores; muebles sueltos; sofás; alfombras; equipos RC; bienes personales; piscina; pista RC pavimentada; canchas permanentes; casa de huéspedes; paisajismo ornamental mayor; jacuzzi opcional; cerramientos extensos; vías internas largas y soluciones especiales de servicios que solo puedan definirse con el lote y estudios técnicos.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TARGET ECONÓMICO V0.2</w:t>
      </w:r>
    </w:p>
    <w:p w:rsidR="00000000" w:rsidDel="00000000" w:rsidP="00000000" w:rsidRDefault="00000000" w:rsidRPr="00000000" w14:paraId="0000001C">
      <w:pPr>
        <w:rPr/>
      </w:pPr>
      <w:r w:rsidDel="00000000" w:rsidR="00000000" w:rsidRPr="00000000">
        <w:rPr>
          <w:rtl w:val="0"/>
        </w:rPr>
        <w:t xml:space="preserve">Obra física objetivo: $941.000.000 COP.</w:t>
      </w:r>
    </w:p>
    <w:p w:rsidR="00000000" w:rsidDel="00000000" w:rsidP="00000000" w:rsidRDefault="00000000" w:rsidRPr="00000000" w14:paraId="0000001D">
      <w:pPr>
        <w:rPr/>
      </w:pPr>
      <w:r w:rsidDel="00000000" w:rsidR="00000000" w:rsidRPr="00000000">
        <w:rPr>
          <w:rtl w:val="0"/>
        </w:rPr>
        <w:t xml:space="preserve">Contingencia de control 5%: $47.050.000 COP.</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Target total de construcción: ≈$988.050.000 COP.</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Costo paramétrico equivalente sobre 918 m²: ≈$1.076.000 COP/m², incluyendo contingencia.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Bandas de decisión:</w:t>
      </w:r>
    </w:p>
    <w:p w:rsidR="00000000" w:rsidDel="00000000" w:rsidP="00000000" w:rsidRDefault="00000000" w:rsidRPr="00000000" w14:paraId="00000022">
      <w:pPr>
        <w:rPr/>
      </w:pPr>
      <w:r w:rsidDel="00000000" w:rsidR="00000000" w:rsidRPr="00000000">
        <w:rPr>
          <w:rtl w:val="0"/>
        </w:rPr>
        <w:t xml:space="preserve">• $900 M: objetivo excelente / exige ingeniería y contratación muy eficientes.</w:t>
      </w:r>
    </w:p>
    <w:p w:rsidR="00000000" w:rsidDel="00000000" w:rsidP="00000000" w:rsidRDefault="00000000" w:rsidRPr="00000000" w14:paraId="00000023">
      <w:pPr>
        <w:rPr/>
      </w:pPr>
      <w:r w:rsidDel="00000000" w:rsidR="00000000" w:rsidRPr="00000000">
        <w:rPr>
          <w:rtl w:val="0"/>
        </w:rPr>
        <w:t xml:space="preserve">• $950 M: presupuesto normal de diseño.</w:t>
      </w:r>
    </w:p>
    <w:p w:rsidR="00000000" w:rsidDel="00000000" w:rsidP="00000000" w:rsidRDefault="00000000" w:rsidRPr="00000000" w14:paraId="00000024">
      <w:pPr>
        <w:rPr/>
      </w:pPr>
      <w:r w:rsidDel="00000000" w:rsidR="00000000" w:rsidRPr="00000000">
        <w:rPr>
          <w:rtl w:val="0"/>
        </w:rPr>
        <w:t xml:space="preserve">• $1.000 M: techo de control actual.</w:t>
      </w:r>
    </w:p>
    <w:p w:rsidR="00000000" w:rsidDel="00000000" w:rsidP="00000000" w:rsidRDefault="00000000" w:rsidRPr="00000000" w14:paraId="00000025">
      <w:pPr>
        <w:rPr/>
      </w:pPr>
      <w:r w:rsidDel="00000000" w:rsidR="00000000" w:rsidRPr="00000000">
        <w:rPr>
          <w:rtl w:val="0"/>
        </w:rPr>
        <w:t xml:space="preserve">• &gt;$1.050 M: activar value engineering antes de aceptar el incremento.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Este target es agresivo. Solo es defendible si la obra se contrata y diseña por sistemas industriales y paquetes especializados, no como una vivienda premium convencional de 918 m² llave en mano.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PRESUPUESTO DESGLOSADO DE CONTROL V0.2</w:t>
      </w:r>
    </w:p>
    <w:p w:rsidR="00000000" w:rsidDel="00000000" w:rsidP="00000000" w:rsidRDefault="00000000" w:rsidRPr="00000000" w14:paraId="0000002A">
      <w:pPr>
        <w:rPr/>
      </w:pPr>
      <w:r w:rsidDel="00000000" w:rsidR="00000000" w:rsidRPr="00000000">
        <w:rPr>
          <w:rtl w:val="0"/>
        </w:rPr>
        <w:t xml:space="preserve">01 Preliminares, campamento, replanteo: $15 M</w:t>
      </w:r>
    </w:p>
    <w:p w:rsidR="00000000" w:rsidDel="00000000" w:rsidP="00000000" w:rsidRDefault="00000000" w:rsidRPr="00000000" w14:paraId="0000002B">
      <w:pPr>
        <w:rPr/>
      </w:pPr>
      <w:r w:rsidDel="00000000" w:rsidR="00000000" w:rsidRPr="00000000">
        <w:rPr>
          <w:rtl w:val="0"/>
        </w:rPr>
        <w:t xml:space="preserve">02 Excavaciones y movimientos menores de tierra: $7 M</w:t>
      </w:r>
    </w:p>
    <w:p w:rsidR="00000000" w:rsidDel="00000000" w:rsidP="00000000" w:rsidRDefault="00000000" w:rsidRPr="00000000" w14:paraId="0000002C">
      <w:pPr>
        <w:rPr/>
      </w:pPr>
      <w:r w:rsidDel="00000000" w:rsidR="00000000" w:rsidRPr="00000000">
        <w:rPr>
          <w:rtl w:val="0"/>
        </w:rPr>
        <w:t xml:space="preserve">03 Zapatas, pedestales, vigas de amarre y anclajes: $35 M</w:t>
      </w:r>
    </w:p>
    <w:p w:rsidR="00000000" w:rsidDel="00000000" w:rsidP="00000000" w:rsidRDefault="00000000" w:rsidRPr="00000000" w14:paraId="0000002D">
      <w:pPr>
        <w:rPr/>
      </w:pPr>
      <w:r w:rsidDel="00000000" w:rsidR="00000000" w:rsidRPr="00000000">
        <w:rPr>
          <w:rtl w:val="0"/>
        </w:rPr>
        <w:t xml:space="preserve">04 Losa PB industrial, endurecida y pulida: $83 M</w:t>
      </w:r>
    </w:p>
    <w:p w:rsidR="00000000" w:rsidDel="00000000" w:rsidP="00000000" w:rsidRDefault="00000000" w:rsidRPr="00000000" w14:paraId="0000002E">
      <w:pPr>
        <w:rPr/>
      </w:pPr>
      <w:r w:rsidDel="00000000" w:rsidR="00000000" w:rsidRPr="00000000">
        <w:rPr>
          <w:rtl w:val="0"/>
        </w:rPr>
        <w:t xml:space="preserve">05 Estructura metálica principal nave + P2: $145 M</w:t>
      </w:r>
    </w:p>
    <w:p w:rsidR="00000000" w:rsidDel="00000000" w:rsidP="00000000" w:rsidRDefault="00000000" w:rsidRPr="00000000" w14:paraId="0000002F">
      <w:pPr>
        <w:rPr/>
      </w:pPr>
      <w:r w:rsidDel="00000000" w:rsidR="00000000" w:rsidRPr="00000000">
        <w:rPr>
          <w:rtl w:val="0"/>
        </w:rPr>
        <w:t xml:space="preserve">06 Correas, estructura secundaria y arriostramientos: $55 M</w:t>
      </w:r>
    </w:p>
    <w:p w:rsidR="00000000" w:rsidDel="00000000" w:rsidP="00000000" w:rsidRDefault="00000000" w:rsidRPr="00000000" w14:paraId="00000030">
      <w:pPr>
        <w:rPr/>
      </w:pPr>
      <w:r w:rsidDel="00000000" w:rsidR="00000000" w:rsidRPr="00000000">
        <w:rPr>
          <w:rtl w:val="0"/>
        </w:rPr>
        <w:t xml:space="preserve">07 Losa metaldeck P2: $41 M</w:t>
      </w:r>
    </w:p>
    <w:p w:rsidR="00000000" w:rsidDel="00000000" w:rsidP="00000000" w:rsidRDefault="00000000" w:rsidRPr="00000000" w14:paraId="00000031">
      <w:pPr>
        <w:rPr/>
      </w:pPr>
      <w:r w:rsidDel="00000000" w:rsidR="00000000" w:rsidRPr="00000000">
        <w:rPr>
          <w:rtl w:val="0"/>
        </w:rPr>
        <w:t xml:space="preserve">08 Cubierta metálica aislada: $70 M</w:t>
      </w:r>
    </w:p>
    <w:p w:rsidR="00000000" w:rsidDel="00000000" w:rsidP="00000000" w:rsidRDefault="00000000" w:rsidRPr="00000000" w14:paraId="00000032">
      <w:pPr>
        <w:rPr/>
      </w:pPr>
      <w:r w:rsidDel="00000000" w:rsidR="00000000" w:rsidRPr="00000000">
        <w:rPr>
          <w:rtl w:val="0"/>
        </w:rPr>
        <w:t xml:space="preserve">09 Fachadas de panel metálico aislado: $95 M</w:t>
      </w:r>
    </w:p>
    <w:p w:rsidR="00000000" w:rsidDel="00000000" w:rsidP="00000000" w:rsidRDefault="00000000" w:rsidRPr="00000000" w14:paraId="00000033">
      <w:pPr>
        <w:rPr/>
      </w:pPr>
      <w:r w:rsidDel="00000000" w:rsidR="00000000" w:rsidRPr="00000000">
        <w:rPr>
          <w:rtl w:val="0"/>
        </w:rPr>
        <w:t xml:space="preserve">10 Canales, remates, flashing y sellos: $20 M</w:t>
      </w:r>
    </w:p>
    <w:p w:rsidR="00000000" w:rsidDel="00000000" w:rsidP="00000000" w:rsidRDefault="00000000" w:rsidRPr="00000000" w14:paraId="00000034">
      <w:pPr>
        <w:rPr/>
      </w:pPr>
      <w:r w:rsidDel="00000000" w:rsidR="00000000" w:rsidRPr="00000000">
        <w:rPr>
          <w:rtl w:val="0"/>
        </w:rPr>
        <w:t xml:space="preserve">11 Dos portones industriales grandes: $24 M</w:t>
      </w:r>
    </w:p>
    <w:p w:rsidR="00000000" w:rsidDel="00000000" w:rsidP="00000000" w:rsidRDefault="00000000" w:rsidRPr="00000000" w14:paraId="00000035">
      <w:pPr>
        <w:rPr/>
      </w:pPr>
      <w:r w:rsidDel="00000000" w:rsidR="00000000" w:rsidRPr="00000000">
        <w:rPr>
          <w:rtl w:val="0"/>
        </w:rPr>
        <w:t xml:space="preserve">12 Gran evento principal de vidrio: $38 M</w:t>
      </w:r>
    </w:p>
    <w:p w:rsidR="00000000" w:rsidDel="00000000" w:rsidP="00000000" w:rsidRDefault="00000000" w:rsidRPr="00000000" w14:paraId="00000036">
      <w:pPr>
        <w:rPr/>
      </w:pPr>
      <w:r w:rsidDel="00000000" w:rsidR="00000000" w:rsidRPr="00000000">
        <w:rPr>
          <w:rtl w:val="0"/>
        </w:rPr>
        <w:t xml:space="preserve">13 Ventanas restantes + puerta peatonal: $20 M</w:t>
      </w:r>
    </w:p>
    <w:p w:rsidR="00000000" w:rsidDel="00000000" w:rsidP="00000000" w:rsidRDefault="00000000" w:rsidRPr="00000000" w14:paraId="00000037">
      <w:pPr>
        <w:rPr/>
      </w:pPr>
      <w:r w:rsidDel="00000000" w:rsidR="00000000" w:rsidRPr="00000000">
        <w:rPr>
          <w:rtl w:val="0"/>
        </w:rPr>
        <w:t xml:space="preserve">14 Divisiones P2/núcleo + aislamiento acústico selectivo: $38 M</w:t>
      </w:r>
    </w:p>
    <w:p w:rsidR="00000000" w:rsidDel="00000000" w:rsidP="00000000" w:rsidRDefault="00000000" w:rsidRPr="00000000" w14:paraId="00000038">
      <w:pPr>
        <w:rPr/>
      </w:pPr>
      <w:r w:rsidDel="00000000" w:rsidR="00000000" w:rsidRPr="00000000">
        <w:rPr>
          <w:rtl w:val="0"/>
        </w:rPr>
        <w:t xml:space="preserve">15 Redes hidrosanitarias principales: $20 M</w:t>
      </w:r>
    </w:p>
    <w:p w:rsidR="00000000" w:rsidDel="00000000" w:rsidP="00000000" w:rsidRDefault="00000000" w:rsidRPr="00000000" w14:paraId="00000039">
      <w:pPr>
        <w:rPr/>
      </w:pPr>
      <w:r w:rsidDel="00000000" w:rsidR="00000000" w:rsidRPr="00000000">
        <w:rPr>
          <w:rtl w:val="0"/>
        </w:rPr>
        <w:t xml:space="preserve">16 Cinco baños + ducha/sauna + acabados húmedos: $35 M</w:t>
      </w:r>
    </w:p>
    <w:p w:rsidR="00000000" w:rsidDel="00000000" w:rsidP="00000000" w:rsidRDefault="00000000" w:rsidRPr="00000000" w14:paraId="0000003A">
      <w:pPr>
        <w:rPr/>
      </w:pPr>
      <w:r w:rsidDel="00000000" w:rsidR="00000000" w:rsidRPr="00000000">
        <w:rPr>
          <w:rtl w:val="0"/>
        </w:rPr>
        <w:t xml:space="preserve">17 Electricidad, tableros, iluminación y potencia: $42 M</w:t>
      </w:r>
    </w:p>
    <w:p w:rsidR="00000000" w:rsidDel="00000000" w:rsidP="00000000" w:rsidRDefault="00000000" w:rsidRPr="00000000" w14:paraId="0000003B">
      <w:pPr>
        <w:rPr/>
      </w:pPr>
      <w:r w:rsidDel="00000000" w:rsidR="00000000" w:rsidRPr="00000000">
        <w:rPr>
          <w:rtl w:val="0"/>
        </w:rPr>
        <w:t xml:space="preserve">18 Datos, red y preparación Home Assistant: $8 M</w:t>
      </w:r>
    </w:p>
    <w:p w:rsidR="00000000" w:rsidDel="00000000" w:rsidP="00000000" w:rsidRDefault="00000000" w:rsidRPr="00000000" w14:paraId="0000003C">
      <w:pPr>
        <w:rPr/>
      </w:pPr>
      <w:r w:rsidDel="00000000" w:rsidR="00000000" w:rsidRPr="00000000">
        <w:rPr>
          <w:rtl w:val="0"/>
        </w:rPr>
        <w:t xml:space="preserve">19 Extracción, ventilación y climatización selectiva: $25 M</w:t>
      </w:r>
    </w:p>
    <w:p w:rsidR="00000000" w:rsidDel="00000000" w:rsidP="00000000" w:rsidRDefault="00000000" w:rsidRPr="00000000" w14:paraId="0000003D">
      <w:pPr>
        <w:rPr/>
      </w:pPr>
      <w:r w:rsidDel="00000000" w:rsidR="00000000" w:rsidRPr="00000000">
        <w:rPr>
          <w:rtl w:val="0"/>
        </w:rPr>
        <w:t xml:space="preserve">20 Cocina fija, muebles, mesones y herrajes: $25 M</w:t>
      </w:r>
    </w:p>
    <w:p w:rsidR="00000000" w:rsidDel="00000000" w:rsidP="00000000" w:rsidRDefault="00000000" w:rsidRPr="00000000" w14:paraId="0000003E">
      <w:pPr>
        <w:rPr/>
      </w:pPr>
      <w:r w:rsidDel="00000000" w:rsidR="00000000" w:rsidRPr="00000000">
        <w:rPr>
          <w:rtl w:val="0"/>
        </w:rPr>
        <w:t xml:space="preserve">21 Closets + cajoneras y bancos fijos del taller: $30 M</w:t>
      </w:r>
    </w:p>
    <w:p w:rsidR="00000000" w:rsidDel="00000000" w:rsidP="00000000" w:rsidRDefault="00000000" w:rsidRPr="00000000" w14:paraId="0000003F">
      <w:pPr>
        <w:rPr/>
      </w:pPr>
      <w:r w:rsidDel="00000000" w:rsidR="00000000" w:rsidRPr="00000000">
        <w:rPr>
          <w:rtl w:val="0"/>
        </w:rPr>
        <w:t xml:space="preserve">22 Escalera metálica + barandas: $12 M</w:t>
      </w:r>
    </w:p>
    <w:p w:rsidR="00000000" w:rsidDel="00000000" w:rsidP="00000000" w:rsidRDefault="00000000" w:rsidRPr="00000000" w14:paraId="00000040">
      <w:pPr>
        <w:rPr/>
      </w:pPr>
      <w:r w:rsidDel="00000000" w:rsidR="00000000" w:rsidRPr="00000000">
        <w:rPr>
          <w:rtl w:val="0"/>
        </w:rPr>
        <w:t xml:space="preserve">23 Acabados residenciales P2 y pintura puntual: $25 M</w:t>
      </w:r>
    </w:p>
    <w:p w:rsidR="00000000" w:rsidDel="00000000" w:rsidP="00000000" w:rsidRDefault="00000000" w:rsidRPr="00000000" w14:paraId="00000041">
      <w:pPr>
        <w:rPr/>
      </w:pPr>
      <w:r w:rsidDel="00000000" w:rsidR="00000000" w:rsidRPr="00000000">
        <w:rPr>
          <w:rtl w:val="0"/>
        </w:rPr>
        <w:t xml:space="preserve">24 Terraza inmediata de concreto + drenajes: $18 M</w:t>
      </w:r>
    </w:p>
    <w:p w:rsidR="00000000" w:rsidDel="00000000" w:rsidP="00000000" w:rsidRDefault="00000000" w:rsidRPr="00000000" w14:paraId="00000042">
      <w:pPr>
        <w:rPr/>
      </w:pPr>
      <w:r w:rsidDel="00000000" w:rsidR="00000000" w:rsidRPr="00000000">
        <w:rPr>
          <w:rtl w:val="0"/>
        </w:rPr>
        <w:t xml:space="preserve">25 Elevador automotriz + instalación/provisión civil: $15 M</w:t>
      </w:r>
    </w:p>
    <w:p w:rsidR="00000000" w:rsidDel="00000000" w:rsidP="00000000" w:rsidRDefault="00000000" w:rsidRPr="00000000" w14:paraId="00000043">
      <w:pPr>
        <w:rPr/>
      </w:pPr>
      <w:r w:rsidDel="00000000" w:rsidR="00000000" w:rsidRPr="00000000">
        <w:rPr>
          <w:rtl w:val="0"/>
        </w:rPr>
        <w:t xml:space="preserve">TOTAL OBRA OBJETIVO: $941 M</w:t>
      </w:r>
    </w:p>
    <w:p w:rsidR="00000000" w:rsidDel="00000000" w:rsidP="00000000" w:rsidRDefault="00000000" w:rsidRPr="00000000" w14:paraId="00000044">
      <w:pPr>
        <w:rPr/>
      </w:pPr>
      <w:r w:rsidDel="00000000" w:rsidR="00000000" w:rsidRPr="00000000">
        <w:rPr>
          <w:rtl w:val="0"/>
        </w:rPr>
        <w:t xml:space="preserve">CONTINGENCIA 5%: $47,05 M</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TOTAL CONTROL: ≈$988,05 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 HISTORIAL — V0.1 VS V0.2</w:t>
      </w:r>
    </w:p>
    <w:p w:rsidR="00000000" w:rsidDel="00000000" w:rsidP="00000000" w:rsidRDefault="00000000" w:rsidRPr="00000000" w14:paraId="00000048">
      <w:pPr>
        <w:rPr/>
      </w:pPr>
      <w:r w:rsidDel="00000000" w:rsidR="00000000" w:rsidRPr="00000000">
        <w:rPr>
          <w:rtl w:val="0"/>
        </w:rPr>
        <w:t xml:space="preserve">El borrador v0.1 planteaba aproximadamente $3,74 B ejecutados y un rango de planeación de $4,3–4,8 B. Esa cifra no se adopta como presupuesto vigente.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Principales correcciones: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Cimentaciones + losa: v0.1 $320 M → v0.2 ≈$118 M.</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Estructura metálica: v0.1 $650 M → v0.2 $200 M entre estructura primaria y secundaria.</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Cubierta + fachada: v0.1 $350 M → v0.2 $185 M incluyendo remates.</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Vidrio + puertas: v0.1 $380 M → v0.2 $82 M.</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Metaldeck + divisiones/acústica: v0.1 $260 M → v0.2 $79 M.</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MEP: v0.1 $480 M → v0.2 ≈$95 M para hidráulica, electricidad, datos y climatización/extracción básica, sin duplicar equipos.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Cinco baños: v0.1 $190 M → v0.2 $35 M.</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Cocina + electrodomésticos: v0.1 $300 M → v0.2 $25 M de cocina fija; electrodomésticos se separan como equipamiento.</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Closets + carpintería + taller: v0.1 $250 M → v0.2 $30 M.</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Pisos/acabados: v0.1 $330 M → se integra el acabado principal en la propia losa de PB y se reservan $25 M para acabados residenciales adicionales.</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Exterior inmediato: v0.1 $160 M → v0.2 $18 M.</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Lift: v0.1 $70 M → v0.2 $15 M de control.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 CRITERIOS TÉCNICOS DE VALUE ENGINEERING</w:t>
      </w:r>
    </w:p>
    <w:p w:rsidR="00000000" w:rsidDel="00000000" w:rsidP="00000000" w:rsidRDefault="00000000" w:rsidRPr="00000000" w14:paraId="00000059">
      <w:pPr>
        <w:rPr/>
      </w:pPr>
      <w:r w:rsidDel="00000000" w:rsidR="00000000" w:rsidRPr="00000000">
        <w:rPr>
          <w:rtl w:val="0"/>
        </w:rPr>
        <w:t xml:space="preserve">6.1 Piso de planta baja</w:t>
      </w:r>
    </w:p>
    <w:p w:rsidR="00000000" w:rsidDel="00000000" w:rsidP="00000000" w:rsidRDefault="00000000" w:rsidRPr="00000000" w14:paraId="0000005A">
      <w:pPr>
        <w:rPr/>
      </w:pPr>
      <w:r w:rsidDel="00000000" w:rsidR="00000000" w:rsidRPr="00000000">
        <w:rPr>
          <w:rtl w:val="0"/>
        </w:rPr>
        <w:t xml:space="preserve">El concreto es simultáneamente estructura/sustrato y acabado arquitectónico. Evitar la secuencia losa + mortero + nivelador + revestimiento salvo en áreas húmedas o técnicamente justificadas. Diseñar subbase, espesor, juntas, refuerzo/fibras, endurecedor, fratasado, densificado/pulido y sellado como un solo sistema. Reforzar o engrosar localmente donde lo exijan elevador y cargas técnicas, en vez de sobredimensionar los 648 m².</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6.2 Estructura metálica</w:t>
      </w:r>
    </w:p>
    <w:p w:rsidR="00000000" w:rsidDel="00000000" w:rsidP="00000000" w:rsidRDefault="00000000" w:rsidRPr="00000000" w14:paraId="0000005D">
      <w:pPr>
        <w:rPr/>
      </w:pPr>
      <w:r w:rsidDel="00000000" w:rsidR="00000000" w:rsidRPr="00000000">
        <w:rPr>
          <w:rtl w:val="0"/>
        </w:rPr>
        <w:t xml:space="preserve">No fijar tonelaje antes del cálculo. El ingeniero estructural deberá optimizar kg/m² y modulación manteniendo seguridad, servicio, estabilidad, viento, sismo, flechas y compatibilidad con NSR aplicable. El target de $200 M para primaria + secundaria es una restricción de diseño a verificar, no autorización para reducir secciones sin cálculo.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6.3 Envolvente</w:t>
      </w:r>
    </w:p>
    <w:p w:rsidR="00000000" w:rsidDel="00000000" w:rsidP="00000000" w:rsidRDefault="00000000" w:rsidRPr="00000000" w14:paraId="00000060">
      <w:pPr>
        <w:rPr/>
      </w:pPr>
      <w:r w:rsidDel="00000000" w:rsidR="00000000" w:rsidRPr="00000000">
        <w:rPr>
          <w:rtl w:val="0"/>
        </w:rPr>
        <w:t xml:space="preserve">Usar panel metálico aislado como sistema terminado, evitando construir muro pesado + pañete + estuco + pintura + fachada decorativa. En Boyacá no se economizará sacrificando aislamiento, control de infiltraciones, puentes térmicos, condensación, estanqueidad ni remates.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6.4 Vidrio</w:t>
      </w:r>
    </w:p>
    <w:p w:rsidR="00000000" w:rsidDel="00000000" w:rsidP="00000000" w:rsidRDefault="00000000" w:rsidRPr="00000000" w14:paraId="00000063">
      <w:pPr>
        <w:rPr/>
      </w:pPr>
      <w:r w:rsidDel="00000000" w:rsidR="00000000" w:rsidRPr="00000000">
        <w:rPr>
          <w:rtl w:val="0"/>
        </w:rPr>
        <w:t xml:space="preserve">Concentrar presupuesto en pocos eventos de alto impacto. Evitar acristalamiento indiscriminado. El gran paño social debe justificarse por paisaje, orientación y luz; el resto de vanos se optimizará dimensionalmente y mediante repetición.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6.5 Segundo piso</w:t>
      </w:r>
    </w:p>
    <w:p w:rsidR="00000000" w:rsidDel="00000000" w:rsidP="00000000" w:rsidRDefault="00000000" w:rsidRPr="00000000" w14:paraId="00000066">
      <w:pPr>
        <w:rPr/>
      </w:pPr>
      <w:r w:rsidDel="00000000" w:rsidR="00000000" w:rsidRPr="00000000">
        <w:rPr>
          <w:rtl w:val="0"/>
        </w:rPr>
        <w:t xml:space="preserve">Concentrar allí el mayor nivel residencial: cuatro suites, cuatro baños, lavandería, sauna/relajación, aislamiento acústico y carpintería. Los 270 m² no requieren acabados premium generalizados; la calidad se obtiene mediante proporción, iluminación, acústica y detalle.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6.6 Cocina</w:t>
      </w:r>
    </w:p>
    <w:p w:rsidR="00000000" w:rsidDel="00000000" w:rsidP="00000000" w:rsidRDefault="00000000" w:rsidRPr="00000000" w14:paraId="00000069">
      <w:pPr>
        <w:rPr/>
      </w:pPr>
      <w:r w:rsidDel="00000000" w:rsidR="00000000" w:rsidRPr="00000000">
        <w:rPr>
          <w:rtl w:val="0"/>
        </w:rPr>
        <w:t xml:space="preserve">Separar obra fija de equipamiento. Construcción incluye muebles, mesones, herrajes, instalaciones y nichos. Nevera &gt;700 L, hornos y otros electrodomésticos se registrarán en un presupuesto de equipamiento separado, salvo decisión posterior.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6.7 Taller RC/DIY</w:t>
      </w:r>
    </w:p>
    <w:p w:rsidR="00000000" w:rsidDel="00000000" w:rsidP="00000000" w:rsidRDefault="00000000" w:rsidRPr="00000000" w14:paraId="0000006C">
      <w:pPr>
        <w:rPr/>
      </w:pPr>
      <w:r w:rsidDel="00000000" w:rsidR="00000000" w:rsidRPr="00000000">
        <w:rPr>
          <w:rtl w:val="0"/>
        </w:rPr>
        <w:t xml:space="preserve">Construcción incluye bancos, mesones, estructura de soporte, cajoneras, gavetas, gabinetes, panel técnico, iluminación y tomas. Aeromodelos, motores, herramientas, impresoras, electrónica y computadores no son obra.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6.8 Elevador automotriz</w:t>
      </w:r>
    </w:p>
    <w:p w:rsidR="00000000" w:rsidDel="00000000" w:rsidP="00000000" w:rsidRDefault="00000000" w:rsidRPr="00000000" w14:paraId="0000006F">
      <w:pPr>
        <w:rPr/>
      </w:pPr>
      <w:r w:rsidDel="00000000" w:rsidR="00000000" w:rsidRPr="00000000">
        <w:rPr>
          <w:rtl w:val="0"/>
        </w:rPr>
        <w:t xml:space="preserve">Seleccionar modelo antes de cerrar la cimentación local. Coordinar carga, anclajes, espesor/resistencia de losa, altura libre, potencia, iluminación y seguridad. No sobredimensionar globalmente la losa por una carga localizada.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7. REFERENCIAS DE PRECIOS Y FUENTES — CORTE 11/08/2026</w:t>
      </w:r>
    </w:p>
    <w:p w:rsidR="00000000" w:rsidDel="00000000" w:rsidP="00000000" w:rsidRDefault="00000000" w:rsidRPr="00000000" w14:paraId="00000072">
      <w:pPr>
        <w:rPr/>
      </w:pPr>
      <w:r w:rsidDel="00000000" w:rsidR="00000000" w:rsidRPr="00000000">
        <w:rPr>
          <w:rtl w:val="0"/>
        </w:rPr>
        <w:t xml:space="preserve">A. DANE — ICOCED. Indicador oficial de variación de costos de construcción. Mayo 2026: casas +0,06% mensual; bodegas -0,15% mensual. Fuente: https://www.dane.gov.co/index.php/estadisticas-por-tema/precios-y-costos/indice-de-costos-de-la-construccion-de-edificaciones-icoced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 Gobernación de Boyacá — Resolución 0033 de abril de 2026. Lista regional actualizada de precios unitarios de obra pública/consultoría; usar como contraste regional, no como cotización automática de vivienda privada. Fuente: https://www.boyaca.gov.co/resolucion-0033-de-24-de-abril-de-2026/</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 CYPE Colombia — acero estructural. Referencias observadas en el estudio previo: perfiles A36 alrededor de $6.587/kg en configuración específica; A572 Gr.50 alrededor de $7.376/kg; configuraciones varían por perfil, protección y montaje. Fuente base: https://colombia.generadordeprecios.info/obra_nueva/Estructuras/Acero/Perfiles_estructurales/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D. CYPE Colombia — concreto/cimentaciones. Referencias previas: concreto 21 MPa ≈$520.985/m³ en configuración específica; zapata armada ≈$727.665/m³; losa de cimentación completa ≈$862.975/m³. Fuente base: https://colombia.generadordeprecios.info/obra_nueva/Cimentaciones/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E. CYPE Colombia — piso industrial. Referencia de sistema industrial robusto de concreto tratado/endurecido/pulido ≈$177.239/m² para configuración consultada. Fuente: https://colombia.generadordeprecios.info/obra_nueva/Revestimientos/Pisos/RSI_Sistemas_de_pisos_industriales/RSI007_Piso_industrial_de_concreto_tratado.html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F. CYPE Colombia — panel sándwich de fachada. Referencias observadas ≈$150.000–200.000/m² según configuración; una referencia de rehabilitación ≈$152.266/m². Fuente: https://colombia.generadordeprecios.info/rehabilitacion/Fachadas_y_muros_divisorios/Fachadas_ligeras/Metalicas/FLA030_Fachada_de_paneles_sandwich_aislant.html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G. CYPE Colombia — cubierta sándwich. Referencia observada ≈$101.010/m² para configuración de 50 mm con lana de roca. Fuente: https://colombia.generadordeprecios.info/rehabilitacion/Cubiertas/Inclinadas/QTM_Paneles_sandwich_aislantes_met/QTM010_Cubierta_inclinada_de_paneles_sandw_0_0_0_0_0_0_0_0_0_0_1_0.html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H. CYPE Colombia — metaldeck. Referencia observada ≈$150.400/m² para losa compuesta de 10 cm en configuración consultada; 270 m² ≈$40,6 M, consistente con target de $41 M. Fuente: https://colombia.generadordeprecios.info/obra_nueva/Estructuras/Concreto_armado/Losas_compuestas_metaldeck/EHX011_Losa_compuesta_metaldeck_con_lamina.html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I. CYPE Colombia — partición de placa de yeso. Referencia observada ≈$83.630/m² en configuración básica consultada. Fuente: https://colombia.generadordeprecios.info/obra_nueva/Fachadas_y_muros_divisorios/FB_Muros_divisorios_interiores_de/De_placas_de_yeso_laminado/FBY010_Muro_divisorio_interior_de_placas_d.html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J. Elevador automotriz. Referencias comerciales revisadas para elevadores de dos postes y ≈4 t: orden de $9,5–10,9 M antes de determinadas obras civiles/logística/instalación según proveedor. Fuente de referencia: https://protalleres.com/product/elevador-dos-columnas-4tl/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8. NIVEL DE CONFIANZA ACTUAL</w:t>
      </w:r>
    </w:p>
    <w:p w:rsidR="00000000" w:rsidDel="00000000" w:rsidP="00000000" w:rsidRDefault="00000000" w:rsidRPr="00000000" w14:paraId="00000087">
      <w:pPr>
        <w:rPr/>
      </w:pPr>
      <w:r w:rsidDel="00000000" w:rsidR="00000000" w:rsidRPr="00000000">
        <w:rPr>
          <w:rtl w:val="0"/>
        </w:rPr>
        <w:t xml:space="preserve">Geometría 18×36 + P2 270 m²: ALTA como design control value, no dimensión contractual.</w:t>
      </w:r>
    </w:p>
    <w:p w:rsidR="00000000" w:rsidDel="00000000" w:rsidP="00000000" w:rsidRDefault="00000000" w:rsidRPr="00000000" w14:paraId="00000088">
      <w:pPr>
        <w:rPr/>
      </w:pPr>
      <w:r w:rsidDel="00000000" w:rsidR="00000000" w:rsidRPr="00000000">
        <w:rPr>
          <w:rtl w:val="0"/>
        </w:rPr>
        <w:t xml:space="preserve">Metaldeck: MEDIA-ALTA.</w:t>
      </w:r>
    </w:p>
    <w:p w:rsidR="00000000" w:rsidDel="00000000" w:rsidP="00000000" w:rsidRDefault="00000000" w:rsidRPr="00000000" w14:paraId="00000089">
      <w:pPr>
        <w:rPr/>
      </w:pPr>
      <w:r w:rsidDel="00000000" w:rsidR="00000000" w:rsidRPr="00000000">
        <w:rPr>
          <w:rtl w:val="0"/>
        </w:rPr>
        <w:t xml:space="preserve">Paneles/cubierta: MEDIA; falta especificación térmica definitiva y cotización Boyacá.</w:t>
      </w:r>
    </w:p>
    <w:p w:rsidR="00000000" w:rsidDel="00000000" w:rsidP="00000000" w:rsidRDefault="00000000" w:rsidRPr="00000000" w14:paraId="0000008A">
      <w:pPr>
        <w:rPr/>
      </w:pPr>
      <w:r w:rsidDel="00000000" w:rsidR="00000000" w:rsidRPr="00000000">
        <w:rPr>
          <w:rtl w:val="0"/>
        </w:rPr>
        <w:t xml:space="preserve">Concreto/losa: MEDIA; depende de geotecnia y cálculo.</w:t>
      </w:r>
    </w:p>
    <w:p w:rsidR="00000000" w:rsidDel="00000000" w:rsidP="00000000" w:rsidRDefault="00000000" w:rsidRPr="00000000" w14:paraId="0000008B">
      <w:pPr>
        <w:rPr/>
      </w:pPr>
      <w:r w:rsidDel="00000000" w:rsidR="00000000" w:rsidRPr="00000000">
        <w:rPr>
          <w:rtl w:val="0"/>
        </w:rPr>
        <w:t xml:space="preserve">Estructura metálica: BAJA-MEDIA; falta modelo estructural y tonelaje.</w:t>
      </w:r>
    </w:p>
    <w:p w:rsidR="00000000" w:rsidDel="00000000" w:rsidP="00000000" w:rsidRDefault="00000000" w:rsidRPr="00000000" w14:paraId="0000008C">
      <w:pPr>
        <w:rPr/>
      </w:pPr>
      <w:r w:rsidDel="00000000" w:rsidR="00000000" w:rsidRPr="00000000">
        <w:rPr>
          <w:rtl w:val="0"/>
        </w:rPr>
        <w:t xml:space="preserve">Vidrio/puertas: BAJA-MEDIA; falta diseño y cotizaciones.</w:t>
      </w:r>
    </w:p>
    <w:p w:rsidR="00000000" w:rsidDel="00000000" w:rsidP="00000000" w:rsidRDefault="00000000" w:rsidRPr="00000000" w14:paraId="0000008D">
      <w:pPr>
        <w:rPr/>
      </w:pPr>
      <w:r w:rsidDel="00000000" w:rsidR="00000000" w:rsidRPr="00000000">
        <w:rPr>
          <w:rtl w:val="0"/>
        </w:rPr>
        <w:t xml:space="preserve">MEP: BAJA; falta ingeniería.</w:t>
      </w:r>
    </w:p>
    <w:p w:rsidR="00000000" w:rsidDel="00000000" w:rsidP="00000000" w:rsidRDefault="00000000" w:rsidRPr="00000000" w14:paraId="0000008E">
      <w:pPr>
        <w:rPr/>
      </w:pPr>
      <w:r w:rsidDel="00000000" w:rsidR="00000000" w:rsidRPr="00000000">
        <w:rPr>
          <w:rtl w:val="0"/>
        </w:rPr>
        <w:t xml:space="preserve">Baños/cocina/carpintería: BAJA-MEDIA; targets de value engineering aún sin cotización.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Total ≈$988 M: BAJA-MEDIA; objetivo de control, no precio garantizado.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9. PROTOCOLO DE DESGLOSE PARA LAS SIGUIENTES VERSIONES</w:t>
      </w:r>
    </w:p>
    <w:p w:rsidR="00000000" w:rsidDel="00000000" w:rsidP="00000000" w:rsidRDefault="00000000" w:rsidRPr="00000000" w14:paraId="00000092">
      <w:pPr>
        <w:rPr/>
      </w:pPr>
      <w:r w:rsidDel="00000000" w:rsidR="00000000" w:rsidRPr="00000000">
        <w:rPr>
          <w:rtl w:val="0"/>
        </w:rPr>
        <w:t xml:space="preserve">Cada capítulo deberá evolucionar a una matriz de APU con, como mínimo:</w:t>
      </w:r>
    </w:p>
    <w:p w:rsidR="00000000" w:rsidDel="00000000" w:rsidP="00000000" w:rsidRDefault="00000000" w:rsidRPr="00000000" w14:paraId="00000093">
      <w:pPr>
        <w:rPr/>
      </w:pPr>
      <w:r w:rsidDel="00000000" w:rsidR="00000000" w:rsidRPr="00000000">
        <w:rPr>
          <w:rtl w:val="0"/>
        </w:rPr>
        <w:t xml:space="preserve">Código; subpartida; descripción; unidad; cantidad; desperdicio; precio material; mano de obra; equipo/herramienta; transporte; subtotal directo; fuente; proveedor/fuente secundaria; fecha; municipio de referencia; IVA cuando aplique; confianza; observaciones técnicas.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Prioridad de investigación siguiente:</w:t>
      </w:r>
    </w:p>
    <w:p w:rsidR="00000000" w:rsidDel="00000000" w:rsidP="00000000" w:rsidRDefault="00000000" w:rsidRPr="00000000" w14:paraId="00000096">
      <w:pPr>
        <w:rPr/>
      </w:pPr>
      <w:r w:rsidDel="00000000" w:rsidR="00000000" w:rsidRPr="00000000">
        <w:rPr>
          <w:rtl w:val="0"/>
        </w:rPr>
        <w:t xml:space="preserve">1) estructura metálica: kg reales preliminares y cotizaciones por kg fabricado/montado;</w:t>
      </w:r>
    </w:p>
    <w:p w:rsidR="00000000" w:rsidDel="00000000" w:rsidP="00000000" w:rsidRDefault="00000000" w:rsidRPr="00000000" w14:paraId="00000097">
      <w:pPr>
        <w:rPr/>
      </w:pPr>
      <w:r w:rsidDel="00000000" w:rsidR="00000000" w:rsidRPr="00000000">
        <w:rPr>
          <w:rtl w:val="0"/>
        </w:rPr>
        <w:t xml:space="preserve">2) losa PB: m³, acero/fibras, endurecedor, pulido, juntas y subbase;</w:t>
      </w:r>
    </w:p>
    <w:p w:rsidR="00000000" w:rsidDel="00000000" w:rsidP="00000000" w:rsidRDefault="00000000" w:rsidRPr="00000000" w14:paraId="00000098">
      <w:pPr>
        <w:rPr/>
      </w:pPr>
      <w:r w:rsidDel="00000000" w:rsidR="00000000" w:rsidRPr="00000000">
        <w:rPr>
          <w:rtl w:val="0"/>
        </w:rPr>
        <w:t xml:space="preserve">3) envolvente: m² reales por fachada, cubierta, espesores y remates;</w:t>
      </w:r>
    </w:p>
    <w:p w:rsidR="00000000" w:rsidDel="00000000" w:rsidP="00000000" w:rsidRDefault="00000000" w:rsidRPr="00000000" w14:paraId="00000099">
      <w:pPr>
        <w:rPr/>
      </w:pPr>
      <w:r w:rsidDel="00000000" w:rsidR="00000000" w:rsidRPr="00000000">
        <w:rPr>
          <w:rtl w:val="0"/>
        </w:rPr>
        <w:t xml:space="preserve">4) metaldeck P2 por capas y cantidades;</w:t>
      </w:r>
    </w:p>
    <w:p w:rsidR="00000000" w:rsidDel="00000000" w:rsidP="00000000" w:rsidRDefault="00000000" w:rsidRPr="00000000" w14:paraId="0000009A">
      <w:pPr>
        <w:rPr/>
      </w:pPr>
      <w:r w:rsidDel="00000000" w:rsidR="00000000" w:rsidRPr="00000000">
        <w:rPr>
          <w:rtl w:val="0"/>
        </w:rPr>
        <w:t xml:space="preserve">5) vidrio y portones por dimensiones reales;</w:t>
      </w:r>
    </w:p>
    <w:p w:rsidR="00000000" w:rsidDel="00000000" w:rsidP="00000000" w:rsidRDefault="00000000" w:rsidRPr="00000000" w14:paraId="0000009B">
      <w:pPr>
        <w:rPr/>
      </w:pPr>
      <w:r w:rsidDel="00000000" w:rsidR="00000000" w:rsidRPr="00000000">
        <w:rPr>
          <w:rtl w:val="0"/>
        </w:rPr>
        <w:t xml:space="preserve">6) cinco baños por aparato, grifería, enchape e impermeabilización;</w:t>
      </w:r>
    </w:p>
    <w:p w:rsidR="00000000" w:rsidDel="00000000" w:rsidP="00000000" w:rsidRDefault="00000000" w:rsidRPr="00000000" w14:paraId="0000009C">
      <w:pPr>
        <w:rPr/>
      </w:pPr>
      <w:r w:rsidDel="00000000" w:rsidR="00000000" w:rsidRPr="00000000">
        <w:rPr>
          <w:rtl w:val="0"/>
        </w:rPr>
        <w:t xml:space="preserve">7) cocina por metro lineal, isla, mesón y herrajes;</w:t>
      </w:r>
    </w:p>
    <w:p w:rsidR="00000000" w:rsidDel="00000000" w:rsidP="00000000" w:rsidRDefault="00000000" w:rsidRPr="00000000" w14:paraId="0000009D">
      <w:pPr>
        <w:rPr/>
      </w:pPr>
      <w:r w:rsidDel="00000000" w:rsidR="00000000" w:rsidRPr="00000000">
        <w:rPr>
          <w:rtl w:val="0"/>
        </w:rPr>
        <w:t xml:space="preserve">8) taller por metro lineal de banco/cajonera;</w:t>
      </w:r>
    </w:p>
    <w:p w:rsidR="00000000" w:rsidDel="00000000" w:rsidP="00000000" w:rsidRDefault="00000000" w:rsidRPr="00000000" w14:paraId="0000009E">
      <w:pPr>
        <w:rPr/>
      </w:pPr>
      <w:r w:rsidDel="00000000" w:rsidR="00000000" w:rsidRPr="00000000">
        <w:rPr>
          <w:rtl w:val="0"/>
        </w:rPr>
        <w:t xml:space="preserve">9) electricidad por puntos, circuitos, tableros, iluminación y potencia;</w:t>
      </w:r>
    </w:p>
    <w:p w:rsidR="00000000" w:rsidDel="00000000" w:rsidP="00000000" w:rsidRDefault="00000000" w:rsidRPr="00000000" w14:paraId="0000009F">
      <w:pPr>
        <w:rPr/>
      </w:pPr>
      <w:r w:rsidDel="00000000" w:rsidR="00000000" w:rsidRPr="00000000">
        <w:rPr>
          <w:rtl w:val="0"/>
        </w:rPr>
        <w:t xml:space="preserve">10) hidráulica/sanitaria por aparatos, tuberías y equipos;</w:t>
      </w:r>
    </w:p>
    <w:p w:rsidR="00000000" w:rsidDel="00000000" w:rsidP="00000000" w:rsidRDefault="00000000" w:rsidRPr="00000000" w14:paraId="000000A0">
      <w:pPr>
        <w:rPr/>
      </w:pPr>
      <w:r w:rsidDel="00000000" w:rsidR="00000000" w:rsidRPr="00000000">
        <w:rPr>
          <w:rtl w:val="0"/>
        </w:rPr>
        <w:t xml:space="preserve">11) sauna por componentes;</w:t>
      </w:r>
    </w:p>
    <w:p w:rsidR="00000000" w:rsidDel="00000000" w:rsidP="00000000" w:rsidRDefault="00000000" w:rsidRPr="00000000" w14:paraId="000000A1">
      <w:pPr>
        <w:rPr/>
      </w:pPr>
      <w:r w:rsidDel="00000000" w:rsidR="00000000" w:rsidRPr="00000000">
        <w:rPr>
          <w:rtl w:val="0"/>
        </w:rPr>
        <w:t xml:space="preserve">12) terraza y drenajes por cantidades.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10. REGLA DE GOBIERNO DEL PRESUPUESTO</w:t>
      </w:r>
    </w:p>
    <w:p w:rsidR="00000000" w:rsidDel="00000000" w:rsidP="00000000" w:rsidRDefault="00000000" w:rsidRPr="00000000" w14:paraId="000000A4">
      <w:pPr>
        <w:rPr/>
      </w:pPr>
      <w:r w:rsidDel="00000000" w:rsidR="00000000" w:rsidRPr="00000000">
        <w:rPr>
          <w:rtl w:val="0"/>
        </w:rPr>
        <w:t xml:space="preserve">Ninguna partida podrá aumentar de forma importante por una etiqueta genérica como “lujo”, “premium” o “reserva”. Todo incremento deberá responder a cantidad medible, especificación técnica, riesgo identificable o cotización verificable. Se conservará el historial de cada versión para distinguir cambios de alcance, inflación, mejoras técnicas y errores de estimación.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FIN — VERSIÓN 0.2</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