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color w:val="0000CC"/>
        </w:rPr>
      </w:pPr>
      <w:r>
        <w:rPr>
          <w:b/>
          <w:color w:val="0000CC"/>
        </w:rPr>
        <w:t>PLANIFIKIMI I ORËS MËSIMORE</w:t>
      </w:r>
    </w:p>
    <w:tbl>
      <w:tblPr>
        <w:tblStyle w:val="3"/>
        <w:tblW w:w="11250" w:type="dxa"/>
        <w:tblInd w:w="-455" w:type="dxa"/>
        <w:tblBorders>
          <w:top w:val="single" w:color="C00000" w:sz="4" w:space="0"/>
          <w:left w:val="single" w:color="C00000" w:sz="4" w:space="0"/>
          <w:bottom w:val="single" w:color="C00000" w:sz="4" w:space="0"/>
          <w:right w:val="single" w:color="C00000" w:sz="4" w:space="0"/>
          <w:insideH w:val="single" w:color="C00000" w:sz="4" w:space="0"/>
          <w:insideV w:val="single" w:color="C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50"/>
      </w:tblGrid>
      <w:tr>
        <w:tblPrEx>
          <w:tblBorders>
            <w:top w:val="single" w:color="C00000" w:sz="4" w:space="0"/>
            <w:left w:val="single" w:color="C00000" w:sz="4" w:space="0"/>
            <w:bottom w:val="single" w:color="C00000" w:sz="4" w:space="0"/>
            <w:right w:val="single" w:color="C00000" w:sz="4" w:space="0"/>
            <w:insideH w:val="single" w:color="C00000" w:sz="4" w:space="0"/>
            <w:insideV w:val="single" w:color="C00000" w:sz="4" w:space="0"/>
          </w:tblBorders>
        </w:tblPrEx>
        <w:trPr>
          <w:trHeight w:val="225" w:hRule="atLeast"/>
        </w:trPr>
        <w:tc>
          <w:tcPr>
            <w:tcW w:w="11250" w:type="dxa"/>
            <w:tcBorders>
              <w:top w:val="single" w:color="C00000" w:sz="4" w:space="0"/>
              <w:left w:val="single" w:color="C00000" w:sz="4" w:space="0"/>
              <w:bottom w:val="single" w:color="C00000" w:sz="4" w:space="0"/>
              <w:right w:val="single" w:color="C00000" w:sz="4" w:space="0"/>
            </w:tcBorders>
            <w:shd w:val="clear" w:color="auto" w:fill="C4BC96"/>
          </w:tcPr>
          <w:p>
            <w:pPr>
              <w:spacing w:line="360" w:lineRule="auto"/>
              <w:jc w:val="center"/>
              <w:rPr>
                <w:rFonts w:hint="default" w:ascii="Georgia" w:hAnsi="Georgia" w:eastAsia="MS Mincho" w:cstheme="minorHAnsi"/>
                <w:color w:val="0000CC"/>
                <w:sz w:val="24"/>
                <w:szCs w:val="24"/>
                <w:lang w:val="en-US"/>
              </w:rPr>
            </w:pPr>
            <w:r>
              <w:rPr>
                <w:rFonts w:ascii="Georgia" w:hAnsi="Georgia"/>
                <w:b/>
                <w:bCs/>
                <w:color w:val="0000CC"/>
              </w:rPr>
              <w:t>ASPEKTET E PËRGJITHSHME TË PLANIT TË ORËS MËSIMORE</w:t>
            </w:r>
            <w:r>
              <w:rPr>
                <w:rFonts w:hint="default" w:ascii="Georgia" w:hAnsi="Georgia"/>
                <w:b/>
                <w:bCs/>
                <w:color w:val="0000CC"/>
                <w:lang w:val="en-US"/>
              </w:rPr>
              <w:t xml:space="preserve">    25</w:t>
            </w:r>
            <w:bookmarkStart w:id="0" w:name="_GoBack"/>
            <w:bookmarkEnd w:id="0"/>
            <w:r>
              <w:rPr>
                <w:rFonts w:hint="default" w:ascii="Georgia" w:hAnsi="Georgia"/>
                <w:b/>
                <w:bCs/>
                <w:color w:val="0000CC"/>
                <w:lang w:val="en-US"/>
              </w:rPr>
              <w:t>.11.2021</w:t>
            </w:r>
          </w:p>
        </w:tc>
      </w:tr>
      <w:tr>
        <w:tblPrEx>
          <w:tblBorders>
            <w:top w:val="single" w:color="C00000" w:sz="4" w:space="0"/>
            <w:left w:val="single" w:color="C00000" w:sz="4" w:space="0"/>
            <w:bottom w:val="single" w:color="C00000" w:sz="4" w:space="0"/>
            <w:right w:val="single" w:color="C00000" w:sz="4" w:space="0"/>
            <w:insideH w:val="single" w:color="C00000" w:sz="4" w:space="0"/>
            <w:insideV w:val="single" w:color="C00000" w:sz="4" w:space="0"/>
          </w:tblBorders>
        </w:tblPrEx>
        <w:trPr>
          <w:trHeight w:val="413" w:hRule="atLeast"/>
        </w:trPr>
        <w:tc>
          <w:tcPr>
            <w:tcW w:w="11250" w:type="dxa"/>
            <w:tcBorders>
              <w:top w:val="single" w:color="C00000" w:sz="4" w:space="0"/>
              <w:left w:val="single" w:color="C00000" w:sz="4" w:space="0"/>
              <w:bottom w:val="single" w:color="C00000" w:sz="4" w:space="0"/>
              <w:right w:val="single" w:color="C00000" w:sz="4" w:space="0"/>
            </w:tcBorders>
          </w:tcPr>
          <w:p>
            <w:pPr>
              <w:spacing w:line="360" w:lineRule="auto"/>
              <w:jc w:val="both"/>
              <w:rPr>
                <w:rFonts w:hint="default" w:ascii="Georgia" w:hAnsi="Georgia" w:eastAsia="MS Mincho" w:cstheme="minorHAnsi"/>
                <w:color w:val="0000CC"/>
                <w:sz w:val="24"/>
                <w:szCs w:val="24"/>
                <w:lang w:val="en-US"/>
              </w:rPr>
            </w:pPr>
            <w:r>
              <w:rPr>
                <w:rFonts w:ascii="Georgia" w:hAnsi="Georgia" w:cstheme="minorHAnsi"/>
                <w:color w:val="0000CC"/>
                <w:lang w:val="de-CH"/>
              </w:rPr>
              <w:t xml:space="preserve">Fusha kurrikulare: </w:t>
            </w:r>
            <w:r>
              <w:rPr>
                <w:rFonts w:ascii="Georgia" w:hAnsi="Georgia" w:cstheme="minorHAnsi"/>
                <w:color w:val="0000CC"/>
                <w:u w:val="single"/>
                <w:lang w:val="de-CH"/>
              </w:rPr>
              <w:t xml:space="preserve">_Gj.dhe komunikimi </w:t>
            </w:r>
            <w:r>
              <w:rPr>
                <w:rFonts w:ascii="Georgia" w:hAnsi="Georgia" w:cstheme="minorHAnsi"/>
                <w:color w:val="0000CC"/>
                <w:lang w:val="de-CH"/>
              </w:rPr>
              <w:t>/ Lënda: Gj.shqipe  Shkalla e kurrikulës: __</w:t>
            </w:r>
            <w:r>
              <w:rPr>
                <w:rFonts w:hint="default" w:ascii="Georgia" w:hAnsi="Georgia" w:cstheme="minorHAnsi"/>
                <w:color w:val="0000CC"/>
                <w:lang w:val="en-US"/>
              </w:rPr>
              <w:t>4</w:t>
            </w:r>
            <w:r>
              <w:rPr>
                <w:rFonts w:ascii="Georgia" w:hAnsi="Georgia" w:cstheme="minorHAnsi"/>
                <w:color w:val="0000CC"/>
                <w:lang w:val="de-CH"/>
              </w:rPr>
              <w:t xml:space="preserve">   / Klasa: VI</w:t>
            </w:r>
            <w:r>
              <w:rPr>
                <w:rFonts w:hint="default" w:ascii="Georgia" w:hAnsi="Georgia" w:cstheme="minorHAnsi"/>
                <w:color w:val="0000CC"/>
                <w:lang w:val="en-US"/>
              </w:rPr>
              <w:t>II</w:t>
            </w:r>
          </w:p>
        </w:tc>
      </w:tr>
      <w:tr>
        <w:tblPrEx>
          <w:tblBorders>
            <w:top w:val="single" w:color="C00000" w:sz="4" w:space="0"/>
            <w:left w:val="single" w:color="C00000" w:sz="4" w:space="0"/>
            <w:bottom w:val="single" w:color="C00000" w:sz="4" w:space="0"/>
            <w:right w:val="single" w:color="C00000" w:sz="4" w:space="0"/>
            <w:insideH w:val="single" w:color="C00000" w:sz="4" w:space="0"/>
            <w:insideV w:val="single" w:color="C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8" w:hRule="atLeast"/>
        </w:trPr>
        <w:tc>
          <w:tcPr>
            <w:tcW w:w="11250" w:type="dxa"/>
            <w:tcBorders>
              <w:top w:val="single" w:color="C00000" w:sz="4" w:space="0"/>
              <w:left w:val="single" w:color="C00000" w:sz="4" w:space="0"/>
              <w:bottom w:val="single" w:color="C00000" w:sz="4" w:space="0"/>
              <w:right w:val="single" w:color="C00000" w:sz="4" w:space="0"/>
            </w:tcBorders>
          </w:tcPr>
          <w:tbl>
            <w:tblPr>
              <w:tblStyle w:val="4"/>
              <w:tblW w:w="10245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5186"/>
              <w:gridCol w:w="5059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019" w:hRule="atLeast"/>
              </w:trPr>
              <w:tc>
                <w:tcPr>
                  <w:tcW w:w="518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Georgia" w:hAnsi="Georgia" w:eastAsia="MS Mincho" w:cstheme="minorHAnsi"/>
                      <w:b/>
                      <w:color w:val="0000CC"/>
                      <w:sz w:val="22"/>
                      <w:szCs w:val="22"/>
                      <w:lang w:val="en-US"/>
                    </w:rPr>
                    <w:t>Tema</w:t>
                  </w:r>
                  <w:r>
                    <w:rPr>
                      <w:rFonts w:hint="default" w:ascii="Georgia" w:hAnsi="Georgia" w:eastAsia="MS Mincho" w:cstheme="minorHAnsi"/>
                      <w:b/>
                      <w:color w:val="0000CC"/>
                      <w:sz w:val="22"/>
                      <w:szCs w:val="22"/>
                      <w:lang w:val="en-US"/>
                    </w:rPr>
                    <w:t xml:space="preserve"> nga</w:t>
                  </w:r>
                  <w:r>
                    <w:rPr>
                      <w:rFonts w:ascii="Georgia" w:hAnsi="Georgia" w:eastAsia="MS Mincho" w:cstheme="minorHAnsi"/>
                      <w:color w:val="000000" w:themeColor="text1"/>
                      <w:sz w:val="22"/>
                      <w:szCs w:val="22"/>
                      <w:lang w:val="en-US"/>
                    </w:rPr>
                    <w:t xml:space="preserve"> plani dymujor</w:t>
                  </w:r>
                  <w:r>
                    <w:rPr>
                      <w:rFonts w:hint="default" w:ascii="Georgia" w:hAnsi="Georgia" w:eastAsia="MS Mincho" w:cstheme="minorHAnsi"/>
                      <w:color w:val="000000" w:themeColor="text1"/>
                      <w:sz w:val="22"/>
                      <w:szCs w:val="22"/>
                      <w:lang w:val="en-US"/>
                    </w:rPr>
                    <w:t xml:space="preserve">  :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Arial" w:hAnsi="Arial" w:eastAsia="SimSun" w:cs="Arial"/>
                      <w:color w:val="231F20"/>
                      <w:kern w:val="0"/>
                      <w:sz w:val="20"/>
                      <w:szCs w:val="20"/>
                      <w:lang w:val="en-US" w:eastAsia="zh-CN" w:bidi="ar"/>
                    </w:rPr>
                    <w:t xml:space="preserve">Elementet e romanit – fabula, karakterizimi, 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default" w:ascii="Georgia" w:hAnsi="Georgia" w:eastAsia="MS Mincho" w:cstheme="minorHAnsi"/>
                      <w:color w:val="000000" w:themeColor="text1"/>
                      <w:sz w:val="22"/>
                      <w:szCs w:val="22"/>
                      <w:lang w:val="en-US"/>
                    </w:rPr>
                  </w:pPr>
                  <w:r>
                    <w:rPr>
                      <w:rFonts w:hint="default" w:ascii="Arial" w:hAnsi="Arial" w:eastAsia="SimSun" w:cs="Arial"/>
                      <w:color w:val="231F20"/>
                      <w:kern w:val="0"/>
                      <w:sz w:val="20"/>
                      <w:szCs w:val="20"/>
                      <w:lang w:val="en-US" w:eastAsia="zh-CN" w:bidi="ar"/>
                    </w:rPr>
                    <w:t>kompozicioni, rrëfimi, fjalori</w:t>
                  </w:r>
                </w:p>
              </w:tc>
              <w:tc>
                <w:tcPr>
                  <w:tcW w:w="505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ascii="Georgia" w:hAnsi="Georgia" w:eastAsia="MS Mincho" w:cstheme="minorHAnsi"/>
                      <w:color w:val="0000CC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Georgia" w:hAnsi="Georgia" w:eastAsia="MS Mincho" w:cstheme="minorHAnsi"/>
                      <w:b/>
                      <w:color w:val="0000CC"/>
                      <w:sz w:val="22"/>
                      <w:szCs w:val="22"/>
                      <w:lang w:val="en-US"/>
                    </w:rPr>
                    <w:t>Rezultati  i të nxënit të temës</w:t>
                  </w:r>
                  <w:r>
                    <w:rPr>
                      <w:rFonts w:ascii="Georgia" w:hAnsi="Georgia" w:eastAsia="MS Mincho" w:cstheme="minorHAnsi"/>
                      <w:color w:val="0000CC"/>
                      <w:sz w:val="22"/>
                      <w:szCs w:val="22"/>
                      <w:lang w:val="en-US"/>
                    </w:rPr>
                    <w:t xml:space="preserve"> 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default" w:ascii="Georgia" w:hAnsi="Georgia" w:eastAsia="MS Mincho" w:cstheme="minorHAnsi"/>
                      <w:color w:val="0000CC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Arial" w:hAnsi="Arial" w:eastAsia="SimSun" w:cs="Arial"/>
                      <w:color w:val="231F20"/>
                      <w:kern w:val="0"/>
                      <w:sz w:val="20"/>
                      <w:szCs w:val="20"/>
                      <w:lang w:val="en-US" w:eastAsia="zh-CN" w:bidi="ar"/>
                    </w:rPr>
                    <w:t>Identifikon elementet përbërëse të romanit</w:t>
                  </w:r>
                  <w:r>
                    <w:rPr>
                      <w:rFonts w:hint="default" w:ascii="Arial" w:hAnsi="Arial" w:eastAsia="SimSun" w:cs="Arial"/>
                      <w:color w:val="231F20"/>
                      <w:kern w:val="0"/>
                      <w:sz w:val="20"/>
                      <w:szCs w:val="20"/>
                      <w:lang w:val="en-US" w:eastAsia="zh-CN" w:bidi="ar"/>
                    </w:rPr>
                    <w:t>,</w:t>
                  </w:r>
                  <w:r>
                    <w:rPr>
                      <w:rFonts w:ascii="Arial" w:hAnsi="Arial" w:eastAsia="SimSun" w:cs="Arial"/>
                      <w:color w:val="231F20"/>
                      <w:kern w:val="0"/>
                      <w:sz w:val="20"/>
                      <w:szCs w:val="20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Arial" w:hAnsi="Arial" w:eastAsia="SimSun" w:cs="Arial"/>
                      <w:color w:val="231F20"/>
                      <w:kern w:val="0"/>
                      <w:sz w:val="20"/>
                      <w:szCs w:val="20"/>
                      <w:lang w:val="en-US" w:eastAsia="zh-CN" w:bidi="ar"/>
                    </w:rPr>
                    <w:t>analizon strukturën e tregimit të shkurtër dhe të romanit dhe zhvillon atë varësisht prej prirjes</w:t>
                  </w:r>
                </w:p>
              </w:tc>
            </w:tr>
          </w:tbl>
          <w:p>
            <w:pPr>
              <w:spacing w:line="360" w:lineRule="auto"/>
              <w:rPr>
                <w:rFonts w:ascii="Georgia" w:hAnsi="Georgia" w:eastAsia="MS Mincho" w:cstheme="minorHAnsi"/>
                <w:color w:val="0000CC"/>
                <w:sz w:val="24"/>
                <w:szCs w:val="24"/>
                <w:lang w:val="sq-AL"/>
              </w:rPr>
            </w:pPr>
          </w:p>
        </w:tc>
      </w:tr>
      <w:tr>
        <w:tblPrEx>
          <w:tblBorders>
            <w:top w:val="single" w:color="C00000" w:sz="4" w:space="0"/>
            <w:left w:val="single" w:color="C00000" w:sz="4" w:space="0"/>
            <w:bottom w:val="single" w:color="C00000" w:sz="4" w:space="0"/>
            <w:right w:val="single" w:color="C00000" w:sz="4" w:space="0"/>
            <w:insideH w:val="single" w:color="C00000" w:sz="4" w:space="0"/>
            <w:insideV w:val="single" w:color="C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" w:hRule="atLeast"/>
        </w:trPr>
        <w:tc>
          <w:tcPr>
            <w:tcW w:w="11250" w:type="dxa"/>
            <w:tcBorders>
              <w:top w:val="single" w:color="C00000" w:sz="4" w:space="0"/>
              <w:left w:val="single" w:color="C00000" w:sz="4" w:space="0"/>
              <w:bottom w:val="single" w:color="C00000" w:sz="4" w:space="0"/>
              <w:right w:val="single" w:color="C00000" w:sz="4" w:space="0"/>
            </w:tcBorders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Georgia" w:hAnsi="Georgia" w:eastAsia="MS Mincho" w:cstheme="minorHAnsi"/>
                <w:color w:val="0000CC"/>
                <w:sz w:val="24"/>
                <w:szCs w:val="24"/>
                <w:lang w:val="en-US"/>
              </w:rPr>
            </w:pPr>
            <w:r>
              <w:rPr>
                <w:rFonts w:ascii="Georgia" w:hAnsi="Georgia" w:cstheme="minorHAnsi"/>
                <w:color w:val="0000CC"/>
              </w:rPr>
              <w:t>Rezultatet e të nxënit për kompetencat kryesore të shkallës (të synuara):</w:t>
            </w:r>
            <w:r>
              <w:rPr>
                <w:rFonts w:hint="default" w:ascii="Georgia" w:hAnsi="Georgia" w:cstheme="minorHAnsi"/>
                <w:color w:val="0000CC"/>
                <w:lang w:val="en-US"/>
              </w:rPr>
              <w:t xml:space="preserve">I 1,2,3, II2,3 </w:t>
            </w:r>
          </w:p>
        </w:tc>
      </w:tr>
      <w:tr>
        <w:tblPrEx>
          <w:tblBorders>
            <w:top w:val="single" w:color="C00000" w:sz="4" w:space="0"/>
            <w:left w:val="single" w:color="C00000" w:sz="4" w:space="0"/>
            <w:bottom w:val="single" w:color="C00000" w:sz="4" w:space="0"/>
            <w:right w:val="single" w:color="C00000" w:sz="4" w:space="0"/>
            <w:insideH w:val="single" w:color="C00000" w:sz="4" w:space="0"/>
            <w:insideV w:val="single" w:color="C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11250" w:type="dxa"/>
            <w:tcBorders>
              <w:top w:val="single" w:color="C00000" w:sz="4" w:space="0"/>
              <w:left w:val="single" w:color="C00000" w:sz="4" w:space="0"/>
              <w:bottom w:val="single" w:color="C00000" w:sz="4" w:space="0"/>
              <w:right w:val="single" w:color="C00000" w:sz="4" w:space="0"/>
            </w:tcBorders>
          </w:tcPr>
          <w:p>
            <w:pPr>
              <w:jc w:val="both"/>
              <w:rPr>
                <w:rFonts w:hint="default" w:ascii="Georgia" w:hAnsi="Georgia" w:cstheme="minorHAnsi"/>
                <w:color w:val="0000CC"/>
                <w:lang w:val="en-US"/>
              </w:rPr>
            </w:pPr>
            <w:r>
              <w:rPr>
                <w:rFonts w:ascii="Georgia" w:hAnsi="Georgia" w:cstheme="minorHAnsi"/>
                <w:color w:val="0000CC"/>
              </w:rPr>
              <w:t>Rezultatet e fushës së kurrikulës (të synuara)</w:t>
            </w:r>
            <w:r>
              <w:rPr>
                <w:rFonts w:ascii="Arial" w:hAnsi="Arial" w:eastAsia="SimSun" w:cs="Arial"/>
                <w:color w:val="231F20"/>
                <w:kern w:val="0"/>
                <w:sz w:val="20"/>
                <w:szCs w:val="20"/>
                <w:lang w:val="en-US" w:eastAsia="zh-CN" w:bidi="ar"/>
              </w:rPr>
              <w:t xml:space="preserve"> </w:t>
            </w:r>
            <w:r>
              <w:rPr>
                <w:rFonts w:hint="default" w:ascii="Georgia" w:hAnsi="Georgia" w:cstheme="minorHAnsi"/>
                <w:color w:val="0000CC"/>
                <w:lang w:val="en-US"/>
              </w:rPr>
              <w:t>Të lexuarit:Analizon dhe kupton elementet e veçanta të tekstitTë dëgjuarit dhe të folurit:Merr dhe krahason mendimet e të tjerëve</w:t>
            </w:r>
          </w:p>
        </w:tc>
      </w:tr>
      <w:tr>
        <w:tblPrEx>
          <w:tblBorders>
            <w:top w:val="single" w:color="C00000" w:sz="4" w:space="0"/>
            <w:left w:val="single" w:color="C00000" w:sz="4" w:space="0"/>
            <w:bottom w:val="single" w:color="C00000" w:sz="4" w:space="0"/>
            <w:right w:val="single" w:color="C00000" w:sz="4" w:space="0"/>
            <w:insideH w:val="single" w:color="C00000" w:sz="4" w:space="0"/>
            <w:insideV w:val="single" w:color="C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11250" w:type="dxa"/>
            <w:tcBorders>
              <w:top w:val="single" w:color="C00000" w:sz="4" w:space="0"/>
              <w:left w:val="single" w:color="C00000" w:sz="4" w:space="0"/>
              <w:bottom w:val="single" w:color="C00000" w:sz="4" w:space="0"/>
              <w:right w:val="single" w:color="C00000" w:sz="4" w:space="0"/>
            </w:tcBorders>
            <w:shd w:val="clear" w:color="auto" w:fill="C4BC96"/>
            <w:vAlign w:val="center"/>
          </w:tcPr>
          <w:p>
            <w:pPr>
              <w:spacing w:line="360" w:lineRule="auto"/>
              <w:jc w:val="center"/>
              <w:rPr>
                <w:rFonts w:ascii="Georgia" w:hAnsi="Georgia" w:eastAsia="MS Mincho" w:cstheme="minorHAnsi"/>
                <w:b/>
                <w:bCs/>
                <w:color w:val="0000CC"/>
                <w:sz w:val="24"/>
                <w:szCs w:val="24"/>
                <w:lang w:val="sq-AL"/>
              </w:rPr>
            </w:pPr>
            <w:r>
              <w:rPr>
                <w:rFonts w:ascii="Georgia" w:hAnsi="Georgia"/>
                <w:b/>
                <w:bCs/>
                <w:color w:val="0000CC"/>
              </w:rPr>
              <w:t>ASPEKTET SPECIFIKE TË PLANIT TË ORËS MËSIMORE</w:t>
            </w:r>
          </w:p>
        </w:tc>
      </w:tr>
      <w:tr>
        <w:tblPrEx>
          <w:tblBorders>
            <w:top w:val="single" w:color="C00000" w:sz="4" w:space="0"/>
            <w:left w:val="single" w:color="C00000" w:sz="4" w:space="0"/>
            <w:bottom w:val="single" w:color="C00000" w:sz="4" w:space="0"/>
            <w:right w:val="single" w:color="C00000" w:sz="4" w:space="0"/>
            <w:insideH w:val="single" w:color="C00000" w:sz="4" w:space="0"/>
            <w:insideV w:val="single" w:color="C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1" w:hRule="atLeast"/>
        </w:trPr>
        <w:tc>
          <w:tcPr>
            <w:tcW w:w="11250" w:type="dxa"/>
            <w:tcBorders>
              <w:top w:val="single" w:color="C00000" w:sz="4" w:space="0"/>
              <w:left w:val="single" w:color="C00000" w:sz="4" w:space="0"/>
              <w:bottom w:val="single" w:color="C00000" w:sz="4" w:space="0"/>
              <w:right w:val="single" w:color="C00000" w:sz="4" w:space="0"/>
            </w:tcBorders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Georgia" w:hAnsi="Georgia" w:eastAsia="MS Mincho" w:cstheme="minorHAnsi"/>
                <w:color w:val="0000CC"/>
                <w:sz w:val="24"/>
                <w:szCs w:val="24"/>
                <w:lang w:val="en-US"/>
              </w:rPr>
            </w:pPr>
            <w:r>
              <w:rPr>
                <w:rFonts w:ascii="Georgia" w:hAnsi="Georgia" w:cstheme="minorHAnsi"/>
                <w:color w:val="0000CC"/>
              </w:rPr>
              <w:t>Njësia mësimore</w:t>
            </w:r>
            <w:r>
              <w:rPr>
                <w:rFonts w:hint="default" w:ascii="Georgia" w:hAnsi="Georgia" w:cstheme="minorHAnsi"/>
                <w:color w:val="0000CC"/>
                <w:lang w:val="en-US"/>
              </w:rPr>
              <w:t xml:space="preserve"> :</w:t>
            </w:r>
            <w:r>
              <w:rPr>
                <w:rFonts w:ascii="Arial-ItalicMT" w:hAnsi="Arial-ItalicMT" w:eastAsia="Arial-ItalicMT" w:cs="Arial-ItalicMT"/>
                <w:i/>
                <w:iCs/>
                <w:color w:val="231F20"/>
                <w:kern w:val="0"/>
                <w:sz w:val="20"/>
                <w:szCs w:val="20"/>
                <w:lang w:val="en-US" w:eastAsia="zh-CN" w:bidi="ar"/>
              </w:rPr>
              <w:t>Djemtë e rrugës Pal</w:t>
            </w:r>
            <w:r>
              <w:rPr>
                <w:rFonts w:hint="default" w:ascii="Arial-ItalicMT" w:hAnsi="Arial-ItalicMT" w:eastAsia="Arial-ItalicMT" w:cs="Arial-ItalicMT"/>
                <w:i/>
                <w:iCs/>
                <w:color w:val="231F20"/>
                <w:kern w:val="0"/>
                <w:sz w:val="20"/>
                <w:szCs w:val="20"/>
                <w:lang w:val="en-US" w:eastAsia="zh-CN" w:bidi="ar"/>
              </w:rPr>
              <w:t>,Ferenc Molnar</w:t>
            </w:r>
          </w:p>
        </w:tc>
      </w:tr>
      <w:tr>
        <w:tblPrEx>
          <w:tblBorders>
            <w:top w:val="single" w:color="C00000" w:sz="4" w:space="0"/>
            <w:left w:val="single" w:color="C00000" w:sz="4" w:space="0"/>
            <w:bottom w:val="single" w:color="C00000" w:sz="4" w:space="0"/>
            <w:right w:val="single" w:color="C00000" w:sz="4" w:space="0"/>
            <w:insideH w:val="single" w:color="C00000" w:sz="4" w:space="0"/>
            <w:insideV w:val="single" w:color="C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1" w:hRule="atLeast"/>
        </w:trPr>
        <w:tc>
          <w:tcPr>
            <w:tcW w:w="11250" w:type="dxa"/>
            <w:tcBorders>
              <w:top w:val="single" w:color="C00000" w:sz="4" w:space="0"/>
              <w:left w:val="single" w:color="C00000" w:sz="4" w:space="0"/>
              <w:bottom w:val="single" w:color="C00000" w:sz="4" w:space="0"/>
              <w:right w:val="single" w:color="C00000" w:sz="4" w:space="0"/>
            </w:tcBorders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Georgia" w:hAnsi="Georgia" w:eastAsia="MS Mincho" w:cstheme="minorHAnsi"/>
                <w:color w:val="0000CC"/>
                <w:sz w:val="24"/>
                <w:szCs w:val="24"/>
                <w:lang w:val="en-US"/>
              </w:rPr>
            </w:pPr>
            <w:r>
              <w:rPr>
                <w:rFonts w:hint="default" w:ascii="Georgia" w:hAnsi="Georgia" w:eastAsia="MS Mincho" w:cstheme="minorHAnsi"/>
                <w:color w:val="0000CC"/>
                <w:sz w:val="24"/>
                <w:szCs w:val="24"/>
                <w:lang w:val="en-US"/>
              </w:rPr>
              <w:t>Fjalët kyçe :</w:t>
            </w:r>
            <w:r>
              <w:rPr>
                <w:rFonts w:ascii="Arial" w:hAnsi="Arial" w:eastAsia="SimSun" w:cs="Arial"/>
                <w:color w:val="231F20"/>
                <w:kern w:val="0"/>
                <w:sz w:val="20"/>
                <w:szCs w:val="20"/>
                <w:lang w:val="en-US" w:eastAsia="zh-CN" w:bidi="ar"/>
              </w:rPr>
              <w:t>“Djemtë e rrugës</w:t>
            </w:r>
            <w:r>
              <w:rPr>
                <w:rFonts w:ascii="Arial-ItalicMT" w:hAnsi="Arial-ItalicMT" w:eastAsia="Arial-ItalicMT" w:cs="Arial-ItalicMT"/>
                <w:i/>
                <w:iCs/>
                <w:color w:val="231F20"/>
                <w:kern w:val="0"/>
                <w:sz w:val="20"/>
                <w:szCs w:val="20"/>
                <w:lang w:val="en-US" w:eastAsia="zh-CN" w:bidi="ar"/>
              </w:rPr>
              <w:t xml:space="preserve"> Pal</w:t>
            </w:r>
            <w:r>
              <w:rPr>
                <w:rFonts w:hint="default" w:ascii="Arial" w:hAnsi="Arial" w:eastAsia="SimSun" w:cs="Arial"/>
                <w:color w:val="231F20"/>
                <w:kern w:val="0"/>
                <w:sz w:val="20"/>
                <w:szCs w:val="20"/>
                <w:lang w:val="en-US" w:eastAsia="zh-CN" w:bidi="ar"/>
              </w:rPr>
              <w:t>”, subjekt ,</w:t>
            </w:r>
            <w:r>
              <w:rPr>
                <w:rFonts w:hint="default" w:ascii="Symbol" w:hAnsi="Symbol" w:eastAsia="SimSun" w:cs="Symbol"/>
                <w:color w:val="231F20"/>
                <w:kern w:val="0"/>
                <w:sz w:val="20"/>
                <w:szCs w:val="20"/>
                <w:lang w:val="en-US" w:eastAsia="zh-CN" w:bidi="ar"/>
              </w:rPr>
              <w:t xml:space="preserve"> </w:t>
            </w:r>
            <w:r>
              <w:rPr>
                <w:rFonts w:hint="default" w:ascii="Arial" w:hAnsi="Arial" w:eastAsia="SimSun" w:cs="Arial"/>
                <w:color w:val="231F20"/>
                <w:kern w:val="0"/>
                <w:sz w:val="20"/>
                <w:szCs w:val="20"/>
                <w:lang w:val="en-US" w:eastAsia="zh-CN" w:bidi="ar"/>
              </w:rPr>
              <w:t>film</w:t>
            </w:r>
          </w:p>
        </w:tc>
      </w:tr>
      <w:tr>
        <w:tblPrEx>
          <w:tblBorders>
            <w:top w:val="single" w:color="C00000" w:sz="4" w:space="0"/>
            <w:left w:val="single" w:color="C00000" w:sz="4" w:space="0"/>
            <w:bottom w:val="single" w:color="C00000" w:sz="4" w:space="0"/>
            <w:right w:val="single" w:color="C00000" w:sz="4" w:space="0"/>
            <w:insideH w:val="single" w:color="C00000" w:sz="4" w:space="0"/>
            <w:insideV w:val="single" w:color="C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" w:hRule="atLeast"/>
        </w:trPr>
        <w:tc>
          <w:tcPr>
            <w:tcW w:w="11250" w:type="dxa"/>
            <w:tcBorders>
              <w:top w:val="single" w:color="C00000" w:sz="4" w:space="0"/>
              <w:left w:val="single" w:color="C00000" w:sz="4" w:space="0"/>
              <w:bottom w:val="single" w:color="C00000" w:sz="4" w:space="0"/>
              <w:right w:val="single" w:color="C00000" w:sz="4" w:space="0"/>
            </w:tcBorders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Georgia" w:hAnsi="Georgia" w:cstheme="minorHAnsi"/>
                <w:b/>
                <w:bCs/>
                <w:color w:val="0000CC"/>
                <w:lang w:val="de-CH"/>
              </w:rPr>
              <w:t>Rezultati/et e  të nxënit për orë mësimore</w:t>
            </w:r>
            <w:r>
              <w:rPr>
                <w:rFonts w:hint="default" w:ascii="Georgia" w:hAnsi="Georgia" w:cstheme="minorHAnsi"/>
                <w:b/>
                <w:bCs/>
                <w:color w:val="0000CC"/>
                <w:lang w:val="en-US"/>
              </w:rPr>
              <w:t xml:space="preserve"> :</w:t>
            </w:r>
            <w:r>
              <w:rPr>
                <w:rFonts w:ascii="Arial" w:hAnsi="Arial" w:eastAsia="SimSun" w:cs="Arial"/>
                <w:color w:val="231F20"/>
                <w:kern w:val="0"/>
                <w:sz w:val="20"/>
                <w:szCs w:val="20"/>
                <w:lang w:val="en-US" w:eastAsia="zh-CN" w:bidi="ar"/>
              </w:rPr>
              <w:t>lexon tekstin për të dhënë përmbajtjen kuptimore të tij</w:t>
            </w:r>
            <w:r>
              <w:rPr>
                <w:rFonts w:hint="default" w:ascii="Arial" w:hAnsi="Arial" w:eastAsia="SimSun" w:cs="Arial"/>
                <w:color w:val="231F20"/>
                <w:kern w:val="0"/>
                <w:sz w:val="20"/>
                <w:szCs w:val="20"/>
                <w:lang w:val="en-US" w:eastAsia="zh-CN" w:bidi="ar"/>
              </w:rPr>
              <w:t>,</w:t>
            </w:r>
            <w:r>
              <w:rPr>
                <w:rFonts w:ascii="Arial" w:hAnsi="Arial" w:eastAsia="SimSun" w:cs="Arial"/>
                <w:color w:val="231F20"/>
                <w:kern w:val="0"/>
                <w:sz w:val="20"/>
                <w:szCs w:val="20"/>
                <w:lang w:val="en-US" w:eastAsia="zh-CN" w:bidi="ar"/>
              </w:rPr>
              <w:t xml:space="preserve">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Arial" w:hAnsi="Arial" w:eastAsia="SimSun" w:cs="Arial"/>
                <w:color w:val="231F20"/>
                <w:kern w:val="0"/>
                <w:sz w:val="20"/>
                <w:szCs w:val="20"/>
                <w:lang w:val="en-US" w:eastAsia="zh-CN" w:bidi="ar"/>
              </w:rPr>
              <w:t xml:space="preserve">përcakton elementet e subjektit në fragment, </w:t>
            </w:r>
            <w:r>
              <w:rPr>
                <w:rFonts w:hint="default" w:ascii="Symbol" w:hAnsi="Symbol" w:eastAsia="SimSun" w:cs="Symbol"/>
                <w:color w:val="231F20"/>
                <w:kern w:val="0"/>
                <w:sz w:val="20"/>
                <w:szCs w:val="20"/>
                <w:lang w:val="en-US" w:eastAsia="zh-CN" w:bidi="ar"/>
              </w:rPr>
              <w:t xml:space="preserve">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Arial" w:hAnsi="Arial" w:eastAsia="SimSun" w:cs="Arial"/>
                <w:color w:val="231F20"/>
                <w:kern w:val="0"/>
                <w:sz w:val="20"/>
                <w:szCs w:val="20"/>
                <w:lang w:val="en-US" w:eastAsia="zh-CN" w:bidi="ar"/>
              </w:rPr>
              <w:t>krahason fragmente të filmit (pamje) me veprën letrare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Georgia" w:hAnsi="Georgia" w:eastAsia="MS Mincho" w:cstheme="minorHAnsi"/>
                <w:sz w:val="24"/>
                <w:szCs w:val="24"/>
                <w:lang w:val="en-US"/>
              </w:rPr>
            </w:pPr>
            <w:r>
              <w:rPr>
                <w:rFonts w:hint="default" w:ascii="Arial" w:hAnsi="Arial" w:eastAsia="SimSun" w:cs="Arial"/>
                <w:color w:val="231F20"/>
                <w:kern w:val="0"/>
                <w:sz w:val="20"/>
                <w:szCs w:val="20"/>
                <w:lang w:val="en-US" w:eastAsia="zh-CN" w:bidi="ar"/>
              </w:rPr>
              <w:t xml:space="preserve"> </w:t>
            </w:r>
            <w:r>
              <w:rPr>
                <w:rFonts w:ascii="Georgia" w:hAnsi="Georgia" w:cstheme="minorHAnsi"/>
                <w:b/>
                <w:bCs/>
                <w:color w:val="0000CC"/>
              </w:rPr>
              <w:t>Kriteret e suksesit</w:t>
            </w:r>
            <w:r>
              <w:rPr>
                <w:rFonts w:hint="default" w:ascii="Georgia" w:hAnsi="Georgia" w:cstheme="minorHAnsi"/>
                <w:b/>
                <w:bCs/>
                <w:color w:val="0000CC"/>
                <w:lang w:val="en-US"/>
              </w:rPr>
              <w:t>: lexo dhe komento përmbajtjen e tregimit,përcakto elementet e subjektit në fragment</w:t>
            </w:r>
          </w:p>
        </w:tc>
      </w:tr>
      <w:tr>
        <w:tblPrEx>
          <w:tblBorders>
            <w:top w:val="single" w:color="C00000" w:sz="4" w:space="0"/>
            <w:left w:val="single" w:color="C00000" w:sz="4" w:space="0"/>
            <w:bottom w:val="single" w:color="C00000" w:sz="4" w:space="0"/>
            <w:right w:val="single" w:color="C00000" w:sz="4" w:space="0"/>
            <w:insideH w:val="single" w:color="C00000" w:sz="4" w:space="0"/>
            <w:insideV w:val="single" w:color="C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11250" w:type="dxa"/>
            <w:tcBorders>
              <w:top w:val="single" w:color="C00000" w:sz="4" w:space="0"/>
              <w:left w:val="single" w:color="C00000" w:sz="4" w:space="0"/>
              <w:bottom w:val="single" w:color="C00000" w:sz="4" w:space="0"/>
              <w:right w:val="single" w:color="C00000" w:sz="4" w:space="0"/>
            </w:tcBorders>
          </w:tcPr>
          <w:p>
            <w:pPr>
              <w:rPr>
                <w:rFonts w:hint="default" w:ascii="Georgia" w:hAnsi="Georgia" w:eastAsia="MS Mincho" w:cstheme="minorHAnsi"/>
                <w:color w:val="0000CC"/>
                <w:sz w:val="24"/>
                <w:szCs w:val="24"/>
                <w:lang w:val="en-US"/>
              </w:rPr>
            </w:pPr>
            <w:r>
              <w:rPr>
                <w:rFonts w:ascii="Georgia" w:hAnsi="Georgia" w:cstheme="minorHAnsi"/>
                <w:color w:val="0000CC"/>
                <w:lang w:val="de-CH"/>
              </w:rPr>
              <w:t xml:space="preserve">Burimet, mjetet e konkretizimit dhe materialet mësimore: </w:t>
            </w:r>
            <w:r>
              <w:rPr>
                <w:rFonts w:hint="default" w:ascii="Georgia" w:hAnsi="Georgia" w:cstheme="minorHAnsi"/>
                <w:color w:val="0000CC"/>
                <w:lang w:val="en-US"/>
              </w:rPr>
              <w:t>libri,tabela,fletorja,shkumësi, njohuritë paraprake</w:t>
            </w:r>
          </w:p>
        </w:tc>
      </w:tr>
      <w:tr>
        <w:tblPrEx>
          <w:tblBorders>
            <w:top w:val="single" w:color="C00000" w:sz="4" w:space="0"/>
            <w:left w:val="single" w:color="C00000" w:sz="4" w:space="0"/>
            <w:bottom w:val="single" w:color="C00000" w:sz="4" w:space="0"/>
            <w:right w:val="single" w:color="C00000" w:sz="4" w:space="0"/>
            <w:insideH w:val="single" w:color="C00000" w:sz="4" w:space="0"/>
            <w:insideV w:val="single" w:color="C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11250" w:type="dxa"/>
            <w:tcBorders>
              <w:top w:val="single" w:color="C00000" w:sz="4" w:space="0"/>
              <w:left w:val="single" w:color="C00000" w:sz="4" w:space="0"/>
              <w:bottom w:val="single" w:color="C00000" w:sz="4" w:space="0"/>
              <w:right w:val="single" w:color="C00000" w:sz="4" w:space="0"/>
            </w:tcBorders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Georgia" w:hAnsi="Georgia" w:cstheme="minorHAnsi"/>
                <w:color w:val="0000CC"/>
              </w:rPr>
              <w:t>Lidhja me lëndët tjera mësimore dhe/apo me çështjet ndërkurrikulare dhe situata jetësore:</w:t>
            </w:r>
            <w:r>
              <w:rPr>
                <w:rFonts w:ascii="Arial" w:hAnsi="Arial" w:eastAsia="SimSun" w:cs="Arial"/>
                <w:color w:val="231F20"/>
                <w:kern w:val="0"/>
                <w:sz w:val="20"/>
                <w:szCs w:val="20"/>
                <w:lang w:val="en-US" w:eastAsia="zh-CN" w:bidi="ar"/>
              </w:rPr>
              <w:t xml:space="preserve">Vendimmarrja morale,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Georgia" w:hAnsi="Georgia" w:eastAsia="MS Mincho" w:cstheme="minorHAnsi"/>
                <w:sz w:val="24"/>
                <w:szCs w:val="24"/>
                <w:lang w:val="en-US"/>
              </w:rPr>
            </w:pPr>
            <w:r>
              <w:rPr>
                <w:rFonts w:hint="default" w:ascii="Arial" w:hAnsi="Arial" w:eastAsia="SimSun" w:cs="Arial"/>
                <w:color w:val="231F20"/>
                <w:kern w:val="0"/>
                <w:sz w:val="20"/>
                <w:szCs w:val="20"/>
                <w:lang w:val="en-US" w:eastAsia="zh-CN" w:bidi="ar"/>
              </w:rPr>
              <w:t>bashkëjetesa paqësore</w:t>
            </w:r>
          </w:p>
        </w:tc>
      </w:tr>
      <w:tr>
        <w:tblPrEx>
          <w:tblBorders>
            <w:top w:val="single" w:color="C00000" w:sz="4" w:space="0"/>
            <w:left w:val="single" w:color="C00000" w:sz="4" w:space="0"/>
            <w:bottom w:val="single" w:color="C00000" w:sz="4" w:space="0"/>
            <w:right w:val="single" w:color="C00000" w:sz="4" w:space="0"/>
            <w:insideH w:val="single" w:color="C00000" w:sz="4" w:space="0"/>
            <w:insideV w:val="single" w:color="C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11250" w:type="dxa"/>
            <w:tcBorders>
              <w:top w:val="single" w:color="C00000" w:sz="4" w:space="0"/>
              <w:left w:val="single" w:color="C00000" w:sz="4" w:space="0"/>
              <w:bottom w:val="single" w:color="C00000" w:sz="4" w:space="0"/>
              <w:right w:val="single" w:color="C00000" w:sz="4" w:space="0"/>
            </w:tcBorders>
            <w:shd w:val="clear" w:color="auto" w:fill="auto"/>
          </w:tcPr>
          <w:p>
            <w:pPr>
              <w:spacing w:line="360" w:lineRule="auto"/>
              <w:rPr>
                <w:rFonts w:ascii="Georgia" w:hAnsi="Georgia" w:eastAsia="MS Mincho" w:cstheme="minorHAnsi"/>
                <w:b/>
                <w:color w:val="0000CC"/>
                <w:sz w:val="24"/>
                <w:szCs w:val="24"/>
                <w:lang w:val="sq-AL"/>
              </w:rPr>
            </w:pPr>
            <w:r>
              <w:rPr>
                <w:rFonts w:ascii="Georgia" w:hAnsi="Georgia"/>
                <w:b/>
                <w:color w:val="0000CC"/>
              </w:rPr>
              <w:t>PËRSHKRIMI I METODOLOGJISË DHE VEPRIMTARITË E PUNËS ME NXËNËS GJATË ORËS MËSIMORE</w:t>
            </w:r>
          </w:p>
        </w:tc>
      </w:tr>
      <w:tr>
        <w:tblPrEx>
          <w:tblBorders>
            <w:top w:val="single" w:color="C00000" w:sz="4" w:space="0"/>
            <w:left w:val="single" w:color="C00000" w:sz="4" w:space="0"/>
            <w:bottom w:val="single" w:color="C00000" w:sz="4" w:space="0"/>
            <w:right w:val="single" w:color="C00000" w:sz="4" w:space="0"/>
            <w:insideH w:val="single" w:color="C00000" w:sz="4" w:space="0"/>
            <w:insideV w:val="single" w:color="C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10" w:hRule="atLeast"/>
        </w:trPr>
        <w:tc>
          <w:tcPr>
            <w:tcW w:w="11250" w:type="dxa"/>
            <w:tcBorders>
              <w:top w:val="single" w:color="C00000" w:sz="4" w:space="0"/>
              <w:left w:val="single" w:color="C00000" w:sz="4" w:space="0"/>
              <w:bottom w:val="single" w:color="C00000" w:sz="4" w:space="0"/>
              <w:right w:val="single" w:color="C00000" w:sz="4" w:space="0"/>
            </w:tcBorders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Georgia" w:hAnsi="Georgia" w:cs="Times New Roman"/>
                <w:b/>
                <w:i/>
                <w:iCs/>
                <w:lang w:val="en-US"/>
              </w:rPr>
            </w:pPr>
            <w:r>
              <w:rPr>
                <w:rFonts w:hint="default" w:ascii="Georgia" w:hAnsi="Georgia" w:cs="Times New Roman"/>
                <w:b/>
                <w:i/>
                <w:iCs/>
                <w:lang w:val="en-US"/>
              </w:rPr>
              <w:t>Pjesa hyrëse    Stuhi mendimesh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Georgia" w:hAnsi="Georgia" w:cs="Times New Roman"/>
                <w:b/>
                <w:i/>
                <w:iCs/>
                <w:lang w:val="en-US"/>
              </w:rPr>
            </w:pPr>
            <w:r>
              <w:rPr>
                <w:rFonts w:hint="default" w:ascii="Georgia" w:hAnsi="Georgia" w:cs="Times New Roman"/>
                <w:b/>
                <w:i/>
                <w:iCs/>
                <w:lang w:val="en-US"/>
              </w:rPr>
              <w:t>Nxënësit pyeten nese ndonje prej tyre e ka parë filmin me te njejtin titull dhe pastaj pasojnë pergjigjjet e tyre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Georgia" w:hAnsi="Georgia" w:cs="Times New Roman"/>
                <w:b/>
                <w:bCs w:val="0"/>
                <w:i/>
                <w:iCs/>
                <w:color w:val="FF0000"/>
                <w:lang w:val="en-US"/>
              </w:rPr>
            </w:pPr>
            <w:r>
              <w:rPr>
                <w:rFonts w:hint="default" w:ascii="Georgia" w:hAnsi="Georgia" w:cs="Times New Roman"/>
                <w:b/>
                <w:bCs w:val="0"/>
                <w:i/>
                <w:iCs/>
                <w:color w:val="FF0000"/>
                <w:lang w:val="en-US"/>
              </w:rPr>
              <w:t>P</w:t>
            </w:r>
            <w:r>
              <w:rPr>
                <w:rFonts w:ascii="Georgia" w:hAnsi="Georgia" w:cs="Times New Roman"/>
                <w:b/>
                <w:bCs w:val="0"/>
                <w:i/>
                <w:iCs/>
                <w:color w:val="FF0000"/>
              </w:rPr>
              <w:t>jesa kry</w:t>
            </w:r>
            <w:r>
              <w:rPr>
                <w:rFonts w:hint="default" w:ascii="Georgia" w:hAnsi="Georgia" w:cs="Times New Roman"/>
                <w:b/>
                <w:bCs w:val="0"/>
                <w:i/>
                <w:iCs/>
                <w:color w:val="FF0000"/>
                <w:lang w:val="en-US"/>
              </w:rPr>
              <w:t>esore  Lexim-diskutim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Arial" w:hAnsi="Arial" w:eastAsia="SimSun" w:cs="Arial"/>
                <w:color w:val="231F20"/>
                <w:kern w:val="0"/>
                <w:sz w:val="20"/>
                <w:szCs w:val="20"/>
                <w:lang w:val="en-US" w:eastAsia="zh-CN" w:bidi="ar"/>
              </w:rPr>
              <w:t xml:space="preserve">♦ </w:t>
            </w:r>
            <w:r>
              <w:rPr>
                <w:rFonts w:ascii="Arial" w:hAnsi="Arial" w:eastAsia="SimSun" w:cs="Arial"/>
                <w:color w:val="231F20"/>
                <w:kern w:val="0"/>
                <w:sz w:val="20"/>
                <w:szCs w:val="20"/>
                <w:lang w:val="en-US" w:eastAsia="zh-CN" w:bidi="ar"/>
              </w:rPr>
              <w:t xml:space="preserve">Nxënësit lexojnë pjesën duke treguar kujdes në lidhje me intonacionin shprehës te dialogët.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Arial" w:hAnsi="Arial" w:eastAsia="SimSun" w:cs="Arial"/>
                <w:color w:val="231F20"/>
                <w:kern w:val="0"/>
                <w:sz w:val="20"/>
                <w:szCs w:val="20"/>
                <w:lang w:val="en-US" w:eastAsia="zh-CN" w:bidi="ar"/>
              </w:rPr>
              <w:t xml:space="preserve">Nëse ka fjalor a shprehje që kanë nevojë për shpjegim diskutohet së bashku kuptimi i tyre.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lang w:val="en-US"/>
              </w:rPr>
            </w:pPr>
            <w:r>
              <w:rPr>
                <w:rFonts w:hint="default" w:ascii="Arial" w:hAnsi="Arial" w:eastAsia="SimSun" w:cs="Arial"/>
                <w:color w:val="231F20"/>
                <w:kern w:val="0"/>
                <w:sz w:val="20"/>
                <w:szCs w:val="20"/>
                <w:lang w:val="en-US" w:eastAsia="zh-CN" w:bidi="ar"/>
              </w:rPr>
              <w:t>Vazhdohet me përmbajtjen dhe ngjarjet që trajtohen në fragment</w:t>
            </w:r>
          </w:p>
          <w:p>
            <w:pPr>
              <w:pStyle w:val="5"/>
              <w:spacing w:line="276" w:lineRule="auto"/>
              <w:ind w:firstLine="110" w:firstLineChars="50"/>
              <w:jc w:val="both"/>
              <w:rPr>
                <w:rFonts w:hint="default" w:ascii="Buxton Sketch" w:hAnsi="Buxton Sketch" w:cs="Buxton Sketch"/>
                <w:lang w:val="en-US"/>
              </w:rPr>
            </w:pPr>
            <w:r>
              <w:rPr>
                <w:rFonts w:hint="default" w:ascii="Buxton Sketch" w:hAnsi="Buxton Sketch" w:cs="Buxton Sketch"/>
                <w:lang w:val="en-US"/>
              </w:rPr>
              <w:t>♦Mesazhi I fragmentit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Georgia" w:hAnsi="Georgia" w:cs="Times New Roman"/>
                <w:b/>
                <w:i/>
                <w:iCs/>
                <w:color w:val="FF0000"/>
                <w:lang w:val="en-US"/>
              </w:rPr>
              <w:t>P</w:t>
            </w:r>
            <w:r>
              <w:rPr>
                <w:rFonts w:ascii="Georgia" w:hAnsi="Georgia" w:cs="Times New Roman"/>
                <w:b/>
                <w:i/>
                <w:iCs/>
                <w:color w:val="FF0000"/>
              </w:rPr>
              <w:t>jesa përfundimtare</w:t>
            </w:r>
            <w:r>
              <w:rPr>
                <w:rFonts w:hint="default" w:ascii="Georgia" w:hAnsi="Georgia" w:cs="Times New Roman"/>
                <w:b/>
                <w:i/>
                <w:iCs/>
                <w:color w:val="FF0000"/>
                <w:lang w:val="en-US"/>
              </w:rPr>
              <w:t xml:space="preserve">  </w:t>
            </w:r>
            <w:r>
              <w:rPr>
                <w:rFonts w:ascii="Arial-ItalicMT" w:hAnsi="Arial-ItalicMT" w:eastAsia="Arial-ItalicMT" w:cs="Arial-ItalicMT"/>
                <w:i/>
                <w:iCs/>
                <w:color w:val="231F20"/>
                <w:kern w:val="0"/>
                <w:sz w:val="20"/>
                <w:szCs w:val="20"/>
                <w:lang w:val="en-US" w:eastAsia="zh-CN" w:bidi="ar"/>
              </w:rPr>
              <w:t xml:space="preserve">(pyetje–përgjigje, diskutim)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Arial" w:hAnsi="Arial" w:eastAsia="SimSun" w:cs="Arial"/>
                <w:color w:val="231F20"/>
                <w:kern w:val="0"/>
                <w:sz w:val="20"/>
                <w:szCs w:val="20"/>
                <w:lang w:val="en-US" w:eastAsia="zh-CN" w:bidi="ar"/>
              </w:rPr>
              <w:t xml:space="preserve">Nxënësit ndalen në mënyrën se si e ka përshkruar rrugën “Pal” autori në tekst dhe e krahasojnë se si ka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Arial" w:hAnsi="Arial" w:eastAsia="SimSun" w:cs="Arial"/>
                <w:color w:val="231F20"/>
                <w:kern w:val="0"/>
                <w:sz w:val="20"/>
                <w:szCs w:val="20"/>
                <w:lang w:val="en-US" w:eastAsia="zh-CN" w:bidi="ar"/>
              </w:rPr>
              <w:t xml:space="preserve">ardhur ajo në imagjinatën e regjisorit dhe të skenografit në film. Nxënësit bëjnë krahasimin duke argumentuar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Arial" w:hAnsi="Arial" w:eastAsia="SimSun" w:cs="Arial"/>
                <w:color w:val="231F20"/>
                <w:kern w:val="0"/>
                <w:sz w:val="20"/>
                <w:szCs w:val="20"/>
                <w:lang w:val="en-US" w:eastAsia="zh-CN" w:bidi="ar"/>
              </w:rPr>
              <w:t xml:space="preserve">cili përshkrim apo këndvështrim u pëlqen më shumë dhe pse.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Arial" w:hAnsi="Arial" w:eastAsia="SimSun" w:cs="Arial"/>
                <w:color w:val="231F20"/>
                <w:kern w:val="0"/>
                <w:sz w:val="20"/>
                <w:szCs w:val="20"/>
                <w:lang w:val="en-US" w:eastAsia="zh-CN" w:bidi="ar"/>
              </w:rPr>
              <w:t xml:space="preserve">Mësimdhënësi/ja ndalet në termin </w:t>
            </w:r>
            <w:r>
              <w:rPr>
                <w:rFonts w:hint="default" w:ascii="Arial-ItalicMT" w:hAnsi="Arial-ItalicMT" w:eastAsia="Arial-ItalicMT" w:cs="Arial-ItalicMT"/>
                <w:i/>
                <w:iCs/>
                <w:color w:val="231F20"/>
                <w:kern w:val="0"/>
                <w:sz w:val="20"/>
                <w:szCs w:val="20"/>
                <w:lang w:val="en-US" w:eastAsia="zh-CN" w:bidi="ar"/>
              </w:rPr>
              <w:t>subjekt</w:t>
            </w:r>
            <w:r>
              <w:rPr>
                <w:rFonts w:hint="default" w:ascii="Arial" w:hAnsi="Arial" w:eastAsia="SimSun" w:cs="Arial"/>
                <w:color w:val="231F20"/>
                <w:kern w:val="0"/>
                <w:sz w:val="20"/>
                <w:szCs w:val="20"/>
                <w:lang w:val="en-US" w:eastAsia="zh-CN" w:bidi="ar"/>
              </w:rPr>
              <w:t xml:space="preserve"> dhe </w:t>
            </w:r>
            <w:r>
              <w:rPr>
                <w:rFonts w:hint="default" w:ascii="Arial-ItalicMT" w:hAnsi="Arial-ItalicMT" w:eastAsia="Arial-ItalicMT" w:cs="Arial-ItalicMT"/>
                <w:i/>
                <w:iCs/>
                <w:color w:val="231F20"/>
                <w:kern w:val="0"/>
                <w:sz w:val="20"/>
                <w:szCs w:val="20"/>
                <w:lang w:val="en-US" w:eastAsia="zh-CN" w:bidi="ar"/>
              </w:rPr>
              <w:t>elemente</w:t>
            </w:r>
            <w:r>
              <w:rPr>
                <w:rFonts w:hint="default" w:ascii="Arial" w:hAnsi="Arial" w:eastAsia="SimSun" w:cs="Arial"/>
                <w:color w:val="231F20"/>
                <w:kern w:val="0"/>
                <w:sz w:val="20"/>
                <w:szCs w:val="20"/>
                <w:lang w:val="en-US" w:eastAsia="zh-CN" w:bidi="ar"/>
              </w:rPr>
              <w:t xml:space="preserve">, që duhen detajuar ndërsa bën analizën e subjektit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lang w:val="en-US"/>
              </w:rPr>
            </w:pPr>
            <w:r>
              <w:rPr>
                <w:rFonts w:hint="default" w:ascii="Arial" w:hAnsi="Arial" w:eastAsia="SimSun" w:cs="Arial"/>
                <w:color w:val="231F20"/>
                <w:kern w:val="0"/>
                <w:sz w:val="20"/>
                <w:szCs w:val="20"/>
                <w:lang w:val="en-US" w:eastAsia="zh-CN" w:bidi="ar"/>
              </w:rPr>
              <w:t>të një vepre. Nxënësit shpjegojnë çfarë nënkupton secili element i subjektit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SimSun" w:cs="Arial"/>
                <w:color w:val="231F20"/>
                <w:kern w:val="0"/>
                <w:sz w:val="20"/>
                <w:szCs w:val="20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lang w:val="en-US"/>
              </w:rPr>
            </w:pPr>
            <w:r>
              <w:rPr>
                <w:rFonts w:hint="default" w:ascii="Arial" w:hAnsi="Arial" w:eastAsia="SimSun" w:cs="Arial"/>
                <w:color w:val="231F20"/>
                <w:kern w:val="0"/>
                <w:sz w:val="20"/>
                <w:szCs w:val="20"/>
                <w:lang w:val="en-US" w:eastAsia="zh-CN" w:bidi="ar"/>
              </w:rPr>
              <w:t xml:space="preserve"> V</w:t>
            </w:r>
            <w:r>
              <w:rPr>
                <w:rFonts w:ascii="Georgia" w:hAnsi="Georgia"/>
                <w:b/>
                <w:color w:val="0000CC"/>
              </w:rPr>
              <w:t>LERËSIMI I NXËNËSVE</w:t>
            </w:r>
            <w:r>
              <w:rPr>
                <w:rFonts w:hint="default" w:ascii="Georgia" w:hAnsi="Georgia"/>
                <w:b/>
                <w:color w:val="0000CC"/>
                <w:lang w:val="en-US"/>
              </w:rPr>
              <w:t xml:space="preserve">  Me listë kontrolli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Georgia" w:hAnsi="Georgia"/>
                <w:b/>
                <w:color w:val="0000CC"/>
                <w:lang w:val="en-US"/>
              </w:rPr>
              <w:t xml:space="preserve">   Detyrë shtëpie: </w:t>
            </w:r>
            <w:r>
              <w:rPr>
                <w:rFonts w:ascii="Arial" w:hAnsi="Arial" w:eastAsia="SimSun" w:cs="Arial"/>
                <w:color w:val="231F20"/>
                <w:kern w:val="0"/>
                <w:sz w:val="20"/>
                <w:szCs w:val="20"/>
                <w:lang w:val="en-US" w:eastAsia="zh-CN" w:bidi="ar"/>
              </w:rPr>
              <w:t>Përcaktoni elementet e subjektit në fragment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Georgia" w:hAnsi="Georgia"/>
                <w:b/>
                <w:color w:val="0000CC"/>
                <w:lang w:val="en-US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Georgia" w:hAnsi="Georgia" w:cs="Times New Roman"/>
                <w:b/>
                <w:color w:val="FF0000"/>
                <w:lang w:val="en-US"/>
              </w:rPr>
            </w:pPr>
            <w:r>
              <w:rPr>
                <w:rFonts w:hint="default" w:ascii="Georgia" w:hAnsi="Georgia"/>
                <w:b/>
                <w:color w:val="0000CC"/>
                <w:lang w:val="en-US"/>
              </w:rPr>
              <w:t xml:space="preserve">  REFLEKTIM PER OREN MESIMORE</w:t>
            </w:r>
          </w:p>
          <w:p>
            <w:pPr>
              <w:pStyle w:val="5"/>
              <w:spacing w:line="276" w:lineRule="auto"/>
              <w:ind w:firstLine="110" w:firstLineChars="50"/>
              <w:jc w:val="both"/>
              <w:rPr>
                <w:rFonts w:hint="default" w:ascii="Georgia" w:hAnsi="Georgia" w:cs="Times New Roman"/>
                <w:b/>
                <w:color w:val="FF0000"/>
                <w:lang w:val="en-US"/>
              </w:rPr>
            </w:pPr>
          </w:p>
          <w:p>
            <w:pPr>
              <w:pStyle w:val="5"/>
              <w:spacing w:line="276" w:lineRule="auto"/>
              <w:ind w:firstLine="110" w:firstLineChars="50"/>
              <w:jc w:val="both"/>
              <w:rPr>
                <w:rFonts w:hint="default" w:ascii="Georgia" w:hAnsi="Georgia" w:cs="Times New Roman"/>
                <w:b/>
                <w:color w:val="FF0000"/>
                <w:lang w:val="en-US"/>
              </w:rPr>
            </w:pPr>
          </w:p>
          <w:p>
            <w:pPr>
              <w:pStyle w:val="5"/>
              <w:spacing w:line="276" w:lineRule="auto"/>
              <w:jc w:val="both"/>
              <w:rPr>
                <w:rFonts w:hint="default" w:ascii="Georgia" w:hAnsi="Georgia" w:cs="Times New Roman"/>
                <w:b/>
                <w:color w:val="FF0000"/>
                <w:lang w:val="en-US"/>
              </w:rPr>
            </w:pPr>
          </w:p>
        </w:tc>
      </w:tr>
      <w:tr>
        <w:tblPrEx>
          <w:tblBorders>
            <w:top w:val="single" w:color="C00000" w:sz="4" w:space="0"/>
            <w:left w:val="single" w:color="C00000" w:sz="4" w:space="0"/>
            <w:bottom w:val="single" w:color="C00000" w:sz="4" w:space="0"/>
            <w:right w:val="single" w:color="C00000" w:sz="4" w:space="0"/>
            <w:insideH w:val="single" w:color="C00000" w:sz="4" w:space="0"/>
            <w:insideV w:val="single" w:color="C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1250" w:type="dxa"/>
            <w:tcBorders>
              <w:top w:val="single" w:color="C00000" w:sz="4" w:space="0"/>
              <w:left w:val="single" w:color="C00000" w:sz="4" w:space="0"/>
              <w:bottom w:val="single" w:color="C00000" w:sz="4" w:space="0"/>
              <w:right w:val="single" w:color="C00000" w:sz="4" w:space="0"/>
            </w:tcBorders>
            <w:shd w:val="clear" w:color="auto" w:fill="auto"/>
          </w:tcPr>
          <w:p>
            <w:pPr>
              <w:spacing w:line="360" w:lineRule="auto"/>
              <w:rPr>
                <w:rFonts w:hint="default" w:ascii="Georgia" w:hAnsi="Georgia"/>
                <w:b/>
                <w:color w:val="0000CC"/>
                <w:lang w:val="en-US"/>
              </w:rPr>
            </w:pPr>
          </w:p>
        </w:tc>
      </w:tr>
      <w:tr>
        <w:tblPrEx>
          <w:tblBorders>
            <w:top w:val="single" w:color="C00000" w:sz="4" w:space="0"/>
            <w:left w:val="single" w:color="C00000" w:sz="4" w:space="0"/>
            <w:bottom w:val="single" w:color="C00000" w:sz="4" w:space="0"/>
            <w:right w:val="single" w:color="C00000" w:sz="4" w:space="0"/>
            <w:insideH w:val="single" w:color="C00000" w:sz="4" w:space="0"/>
            <w:insideV w:val="single" w:color="C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1250" w:type="dxa"/>
            <w:tcBorders>
              <w:top w:val="single" w:color="C00000" w:sz="4" w:space="0"/>
              <w:left w:val="single" w:color="C00000" w:sz="4" w:space="0"/>
              <w:bottom w:val="single" w:color="C00000" w:sz="4" w:space="0"/>
              <w:right w:val="single" w:color="C00000" w:sz="4" w:space="0"/>
            </w:tcBorders>
            <w:shd w:val="clear" w:color="auto" w:fill="auto"/>
          </w:tcPr>
          <w:p>
            <w:pPr>
              <w:spacing w:line="360" w:lineRule="auto"/>
              <w:rPr>
                <w:rFonts w:hint="default" w:ascii="Georgia" w:hAnsi="Georgia"/>
                <w:b/>
                <w:color w:val="0000CC"/>
                <w:lang w:val="en-US"/>
              </w:rPr>
            </w:pPr>
          </w:p>
        </w:tc>
      </w:tr>
    </w:tbl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S Mincho">
    <w:altName w:val="Yu Gothic UI"/>
    <w:panose1 w:val="02020609040205080304"/>
    <w:charset w:val="80"/>
    <w:family w:val="modern"/>
    <w:pitch w:val="default"/>
    <w:sig w:usb0="00000000" w:usb1="00000000" w:usb2="00000012" w:usb3="00000000" w:csb0="4002009F" w:csb1="DFD7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Buxton Sketch">
    <w:panose1 w:val="03080500000500000004"/>
    <w:charset w:val="00"/>
    <w:family w:val="auto"/>
    <w:pitch w:val="default"/>
    <w:sig w:usb0="A00002AF" w:usb1="400020DB" w:usb2="00000000" w:usb3="00000000" w:csb0="2000009F" w:csb1="00000000"/>
  </w:font>
  <w:font w:name="Arial-Italic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152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2"/>
  </w:compat>
  <w:rsids>
    <w:rsidRoot w:val="004B689D"/>
    <w:rsid w:val="000139B1"/>
    <w:rsid w:val="002A658D"/>
    <w:rsid w:val="004B689D"/>
    <w:rsid w:val="00543BC4"/>
    <w:rsid w:val="00977B01"/>
    <w:rsid w:val="00A43760"/>
    <w:rsid w:val="00C14A37"/>
    <w:rsid w:val="00E424E1"/>
    <w:rsid w:val="00F36960"/>
    <w:rsid w:val="02E56768"/>
    <w:rsid w:val="04DF6BC6"/>
    <w:rsid w:val="0B0A0AEF"/>
    <w:rsid w:val="0F274508"/>
    <w:rsid w:val="11DE29B6"/>
    <w:rsid w:val="14A44F31"/>
    <w:rsid w:val="1F352D20"/>
    <w:rsid w:val="21315B66"/>
    <w:rsid w:val="21FD62E7"/>
    <w:rsid w:val="269A052A"/>
    <w:rsid w:val="279B6ED5"/>
    <w:rsid w:val="2B950BF8"/>
    <w:rsid w:val="2CEF4AEB"/>
    <w:rsid w:val="32255434"/>
    <w:rsid w:val="40027DF4"/>
    <w:rsid w:val="447D6122"/>
    <w:rsid w:val="47720C60"/>
    <w:rsid w:val="4E403F3D"/>
    <w:rsid w:val="50B04C3B"/>
    <w:rsid w:val="56DA4762"/>
    <w:rsid w:val="583B6782"/>
    <w:rsid w:val="5D775366"/>
    <w:rsid w:val="6591306D"/>
    <w:rsid w:val="6D513D47"/>
    <w:rsid w:val="73513411"/>
    <w:rsid w:val="740860AE"/>
    <w:rsid w:val="7745441A"/>
    <w:rsid w:val="77F77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59"/>
    <w:pPr>
      <w:spacing w:after="0" w:line="240" w:lineRule="auto"/>
    </w:pPr>
    <w:rPr>
      <w:rFonts w:ascii="Times New Roman" w:hAnsi="Times New Roman" w:eastAsia="MS Mincho" w:cs="Times New Roman"/>
      <w:sz w:val="20"/>
      <w:szCs w:val="20"/>
      <w:lang w:val="sq-AL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  <w:tcPr>
      <w:shd w:val="clear" w:color="auto" w:fill="8DB3E2"/>
    </w:tcPr>
  </w:style>
  <w:style w:type="paragraph" w:styleId="5">
    <w:name w:val="No Spacing"/>
    <w:qFormat/>
    <w:uiPriority w:val="1"/>
    <w:pPr>
      <w:spacing w:after="0" w:line="240" w:lineRule="auto"/>
    </w:pPr>
    <w:rPr>
      <w:rFonts w:eastAsia="MS Mincho" w:asciiTheme="minorHAnsi" w:hAnsiTheme="minorHAnsi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130</Words>
  <Characters>744</Characters>
  <Lines>6</Lines>
  <Paragraphs>1</Paragraphs>
  <TotalTime>63</TotalTime>
  <ScaleCrop>false</ScaleCrop>
  <LinksUpToDate>false</LinksUpToDate>
  <CharactersWithSpaces>873</CharactersWithSpaces>
  <Application>WPS Office_11.2.0.10351_F1E327BC-269C-435d-A152-05C5408002CA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2020-10-19T17:39:00Z</dcterms:created>
  <dc:creator>User</dc:creator>
  <cp:lastModifiedBy>Bulzart</cp:lastModifiedBy>
  <dcterms:modified xsi:type="dcterms:W3CDTF">2021-11-24T21:59:32Z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1033-11.2.0.10351</vt:lpwstr>
  </property>
  <property fmtid="{D5CDD505-2E9C-101B-9397-08002B2CF9AE}" pid="3" name="ICV">
    <vt:lpwstr>DB6D251FB9A54A0AB0AF8C45E7AD8930</vt:lpwstr>
  </property>
</Properties>
</file>