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sectPr>
          <w:footerReference r:id="rId6" w:type="default"/>
          <w:footerReference r:id="rId7" w:type="even"/>
          <w:pgSz w:h="16840" w:w="11900" w:orient="portrait"/>
          <w:pgMar w:bottom="851" w:top="851" w:left="1701" w:right="851" w:header="709" w:footer="737"/>
          <w:pgNumType w:start="1"/>
          <w:cols w:equalWidth="0" w:num="2">
            <w:col w:space="708" w:w="4320"/>
            <w:col w:space="0" w:w="4320"/>
          </w:cols>
        </w:sect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Нийгмийн зайлшгүй хэрэгцээг үндэслэн газар чөлөөлөх журмын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дугаар хавсралт</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333333"/>
          <w:sz w:val="18"/>
          <w:szCs w:val="18"/>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4994" w:tblpY="99"/>
        <w:tblW w:w="435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54"/>
        <w:tblGridChange w:id="0">
          <w:tblGrid>
            <w:gridCol w:w="4354"/>
          </w:tblGrid>
        </w:tblGridChange>
      </w:tblGrid>
      <w:tr>
        <w:trPr>
          <w:cantSplit w:val="0"/>
          <w:trHeight w:val="1556" w:hRule="atLeast"/>
          <w:tblHeader w:val="0"/>
        </w:trPr>
        <w:tc>
          <w:tcPr/>
          <w:p w:rsidR="00000000" w:rsidDel="00000000" w:rsidP="00000000" w:rsidRDefault="00000000" w:rsidRPr="00000000" w14:paraId="0000000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БАТЛАВ</w:t>
            </w:r>
          </w:p>
          <w:p w:rsidR="00000000" w:rsidDel="00000000" w:rsidP="00000000" w:rsidRDefault="00000000" w:rsidRPr="00000000" w14:paraId="0000000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НИЙСЛЭЛИЙН ГАЗАР ЗОХИОН БАЙГУУЛАЛТЫН АЛБАНЫ ДАРГА  Г.МӨНХБААТАР</w:t>
            </w:r>
          </w:p>
          <w:p w:rsidR="00000000" w:rsidDel="00000000" w:rsidP="00000000" w:rsidRDefault="00000000" w:rsidRPr="00000000" w14:paraId="0000000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_______________________________</w:t>
            </w:r>
            <w:r w:rsidDel="00000000" w:rsidR="00000000" w:rsidRPr="00000000">
              <w:rPr>
                <w:rtl w:val="0"/>
              </w:rPr>
            </w:r>
          </w:p>
        </w:tc>
      </w:tr>
    </w:tbl>
    <w:p w:rsidR="00000000" w:rsidDel="00000000" w:rsidP="00000000" w:rsidRDefault="00000000" w:rsidRPr="00000000" w14:paraId="00000009">
      <w:pPr>
        <w:jc w:val="center"/>
        <w:rPr>
          <w:rFonts w:ascii="Arial" w:cs="Arial" w:eastAsia="Arial" w:hAnsi="Arial"/>
        </w:rPr>
      </w:pPr>
      <w:r w:rsidDel="00000000" w:rsidR="00000000" w:rsidRPr="00000000">
        <w:rPr>
          <w:rtl w:val="0"/>
        </w:rPr>
      </w:r>
    </w:p>
    <w:p w:rsidR="00000000" w:rsidDel="00000000" w:rsidP="00000000" w:rsidRDefault="00000000" w:rsidRPr="00000000" w14:paraId="0000000A">
      <w:pPr>
        <w:jc w:val="center"/>
        <w:rPr>
          <w:rFonts w:ascii="Arial" w:cs="Arial" w:eastAsia="Arial" w:hAnsi="Arial"/>
        </w:rPr>
      </w:pPr>
      <w:r w:rsidDel="00000000" w:rsidR="00000000" w:rsidRPr="00000000">
        <w:rPr>
          <w:rtl w:val="0"/>
        </w:rPr>
      </w:r>
    </w:p>
    <w:p w:rsidR="00000000" w:rsidDel="00000000" w:rsidP="00000000" w:rsidRDefault="00000000" w:rsidRPr="00000000" w14:paraId="0000000B">
      <w:pPr>
        <w:jc w:val="center"/>
        <w:rPr>
          <w:rFonts w:ascii="Arial" w:cs="Arial" w:eastAsia="Arial" w:hAnsi="Arial"/>
        </w:rPr>
      </w:pPr>
      <w:r w:rsidDel="00000000" w:rsidR="00000000" w:rsidRPr="00000000">
        <w:rPr>
          <w:rtl w:val="0"/>
        </w:rPr>
      </w:r>
    </w:p>
    <w:p w:rsidR="00000000" w:rsidDel="00000000" w:rsidP="00000000" w:rsidRDefault="00000000" w:rsidRPr="00000000" w14:paraId="0000000C">
      <w:pPr>
        <w:jc w:val="center"/>
        <w:rPr>
          <w:rFonts w:ascii="Arial" w:cs="Arial" w:eastAsia="Arial" w:hAnsi="Arial"/>
        </w:rPr>
      </w:pPr>
      <w:r w:rsidDel="00000000" w:rsidR="00000000" w:rsidRPr="00000000">
        <w:rPr>
          <w:rtl w:val="0"/>
        </w:rPr>
      </w:r>
    </w:p>
    <w:p w:rsidR="00000000" w:rsidDel="00000000" w:rsidP="00000000" w:rsidRDefault="00000000" w:rsidRPr="00000000" w14:paraId="0000000D">
      <w:pPr>
        <w:jc w:val="center"/>
        <w:rPr>
          <w:rFonts w:ascii="Arial" w:cs="Arial" w:eastAsia="Arial" w:hAnsi="Arial"/>
        </w:rPr>
      </w:pPr>
      <w:r w:rsidDel="00000000" w:rsidR="00000000" w:rsidRPr="00000000">
        <w:rPr>
          <w:rtl w:val="0"/>
        </w:rPr>
      </w:r>
    </w:p>
    <w:p w:rsidR="00000000" w:rsidDel="00000000" w:rsidP="00000000" w:rsidRDefault="00000000" w:rsidRPr="00000000" w14:paraId="0000000E">
      <w:pPr>
        <w:jc w:val="center"/>
        <w:rPr>
          <w:rFonts w:ascii="Arial" w:cs="Arial" w:eastAsia="Arial" w:hAnsi="Arial"/>
        </w:rPr>
      </w:pPr>
      <w:r w:rsidDel="00000000" w:rsidR="00000000" w:rsidRPr="00000000">
        <w:rPr>
          <w:rtl w:val="0"/>
        </w:rPr>
      </w:r>
    </w:p>
    <w:p w:rsidR="00000000" w:rsidDel="00000000" w:rsidP="00000000" w:rsidRDefault="00000000" w:rsidRPr="00000000" w14:paraId="0000000F">
      <w:pPr>
        <w:jc w:val="center"/>
        <w:rPr>
          <w:rFonts w:ascii="Arial" w:cs="Arial" w:eastAsia="Arial" w:hAnsi="Arial"/>
        </w:rPr>
      </w:pPr>
      <w:r w:rsidDel="00000000" w:rsidR="00000000" w:rsidRPr="00000000">
        <w:rPr>
          <w:rtl w:val="0"/>
        </w:rPr>
      </w:r>
    </w:p>
    <w:p w:rsidR="00000000" w:rsidDel="00000000" w:rsidP="00000000" w:rsidRDefault="00000000" w:rsidRPr="00000000" w14:paraId="00000010">
      <w:pPr>
        <w:jc w:val="center"/>
        <w:rPr>
          <w:rFonts w:ascii="Arial" w:cs="Arial" w:eastAsia="Arial" w:hAnsi="Arial"/>
        </w:rPr>
      </w:pPr>
      <w:r w:rsidDel="00000000" w:rsidR="00000000" w:rsidRPr="00000000">
        <w:rPr>
          <w:rtl w:val="0"/>
        </w:rPr>
      </w:r>
    </w:p>
    <w:p w:rsidR="00000000" w:rsidDel="00000000" w:rsidP="00000000" w:rsidRDefault="00000000" w:rsidRPr="00000000" w14:paraId="00000011">
      <w:pPr>
        <w:jc w:val="center"/>
        <w:rPr>
          <w:rFonts w:ascii="Arial" w:cs="Arial" w:eastAsia="Arial" w:hAnsi="Arial"/>
        </w:rPr>
      </w:pPr>
      <w:r w:rsidDel="00000000" w:rsidR="00000000" w:rsidRPr="00000000">
        <w:rPr>
          <w:rtl w:val="0"/>
        </w:rPr>
      </w:r>
    </w:p>
    <w:p w:rsidR="00000000" w:rsidDel="00000000" w:rsidP="00000000" w:rsidRDefault="00000000" w:rsidRPr="00000000" w14:paraId="00000012">
      <w:pPr>
        <w:jc w:val="center"/>
        <w:rPr>
          <w:rFonts w:ascii="Arial" w:cs="Arial" w:eastAsia="Arial" w:hAnsi="Arial"/>
        </w:rPr>
      </w:pPr>
      <w:r w:rsidDel="00000000" w:rsidR="00000000" w:rsidRPr="00000000">
        <w:rPr>
          <w:rFonts w:ascii="Arial" w:cs="Arial" w:eastAsia="Arial" w:hAnsi="Arial"/>
          <w:rtl w:val="0"/>
        </w:rPr>
        <w:t xml:space="preserve">ГАЗАР ЧӨЛӨӨЛӨХ ГЭРЭЭ</w:t>
      </w:r>
    </w:p>
    <w:p w:rsidR="00000000" w:rsidDel="00000000" w:rsidP="00000000" w:rsidRDefault="00000000" w:rsidRPr="00000000" w14:paraId="00000013">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4">
      <w:pPr>
        <w:jc w:val="center"/>
        <w:rPr>
          <w:rFonts w:ascii="Arial" w:cs="Arial" w:eastAsia="Arial" w:hAnsi="Arial"/>
        </w:rPr>
      </w:pPr>
      <w:r w:rsidDel="00000000" w:rsidR="00000000" w:rsidRPr="00000000">
        <w:rPr>
          <w:rFonts w:ascii="Arial" w:cs="Arial" w:eastAsia="Arial" w:hAnsi="Arial"/>
          <w:rtl w:val="0"/>
        </w:rPr>
        <w:t xml:space="preserve">Дугаар: ……..</w:t>
      </w:r>
    </w:p>
    <w:p w:rsidR="00000000" w:rsidDel="00000000" w:rsidP="00000000" w:rsidRDefault="00000000" w:rsidRPr="00000000" w14:paraId="00000015">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{year} оны {month} дугаар сарын {day}</w:t>
        <w:tab/>
        <w:tab/>
        <w:tab/>
        <w:tab/>
        <w:tab/>
        <w:t xml:space="preserve">             Улаанбаатар хот</w:t>
      </w:r>
    </w:p>
    <w:p w:rsidR="00000000" w:rsidDel="00000000" w:rsidP="00000000" w:rsidRDefault="00000000" w:rsidRPr="00000000" w14:paraId="00000017">
      <w:pPr>
        <w:jc w:val="center"/>
        <w:rPr>
          <w:rFonts w:ascii="Arial" w:cs="Arial" w:eastAsia="Arial" w:hAnsi="Arial"/>
        </w:rPr>
      </w:pPr>
      <w:r w:rsidDel="00000000" w:rsidR="00000000" w:rsidRPr="00000000">
        <w:rPr>
          <w:rtl w:val="0"/>
        </w:rPr>
      </w:r>
    </w:p>
    <w:p w:rsidR="00000000" w:rsidDel="00000000" w:rsidP="00000000" w:rsidRDefault="00000000" w:rsidRPr="00000000" w14:paraId="00000018">
      <w:pPr>
        <w:jc w:val="both"/>
        <w:rPr>
          <w:rFonts w:ascii="Arial" w:cs="Arial" w:eastAsia="Arial" w:hAnsi="Arial"/>
        </w:rPr>
      </w:pPr>
      <w:r w:rsidDel="00000000" w:rsidR="00000000" w:rsidRPr="00000000">
        <w:rPr>
          <w:rFonts w:ascii="Arial" w:cs="Arial" w:eastAsia="Arial" w:hAnsi="Arial"/>
          <w:rtl w:val="0"/>
        </w:rPr>
        <w:tab/>
        <w:t xml:space="preserve">Энэхүү </w:t>
      </w:r>
      <w:r w:rsidDel="00000000" w:rsidR="00000000" w:rsidRPr="00000000">
        <w:rPr>
          <w:rFonts w:ascii="Arial" w:cs="Arial" w:eastAsia="Arial" w:hAnsi="Arial"/>
          <w:b w:val="0"/>
          <w:bCs w:val="0"/>
          <w:smallCaps w:val="1"/>
          <w:rtl w:val="0"/>
        </w:rPr>
        <w:t xml:space="preserve">ГАЗАР ЧӨЛӨӨЛӨХ</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ГЭРЭЭ (цаашид “Гэрээ” гэх)-г нэг талаас нийслэлийн Газар зохион байгуулалтын албаны Газар чөлөөлөх нэгдүгээр хэлтсийн даргын албан үүргийг түр орлон гүйцэтгэгч Б.Жамсран, {assigned_emp_position} {assigned_emp_lastname_first_spell}.{assigned_emp_firstname} (цаашид “НГЗБА” гэх) болон нөгөө талаас иргэн/хуулийн этгээд </w:t>
      </w:r>
      <w:r w:rsidDel="00000000" w:rsidR="00000000" w:rsidRPr="00000000">
        <w:rPr>
          <w:rFonts w:ascii="Arial" w:cs="Arial" w:eastAsia="Arial" w:hAnsi="Arial"/>
          <w:b w:val="1"/>
          <w:bCs w:val="1"/>
          <w:rtl w:val="0"/>
        </w:rPr>
        <w:t xml:space="preserve">{owner_lastname} {owner_firstname} </w:t>
      </w:r>
      <w:r w:rsidDel="00000000" w:rsidR="00000000" w:rsidRPr="00000000">
        <w:rPr>
          <w:rFonts w:ascii="Arial" w:cs="Arial" w:eastAsia="Arial" w:hAnsi="Arial"/>
          <w:rtl w:val="0"/>
        </w:rPr>
        <w:t xml:space="preserve">(цаашид “нөлөөлөлд өртөгч” гэх) нарын хооронд байгуулав. НГЗБА болон газар болон үл хөдлөх хөрөнгө өмчлөгч (нөлөөлөлд өртөгч) нарыг энэхүү гэрээнд тус бүрд нь “Тал” хамтад нь “Талууд” гэнэ.</w:t>
      </w:r>
    </w:p>
    <w:p w:rsidR="00000000" w:rsidDel="00000000" w:rsidP="00000000" w:rsidRDefault="00000000" w:rsidRPr="00000000" w14:paraId="00000019">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A">
      <w:pPr>
        <w:spacing w:line="276" w:lineRule="auto"/>
        <w:ind w:firstLine="426"/>
        <w:jc w:val="both"/>
        <w:rPr>
          <w:rFonts w:ascii="Arial" w:cs="Arial" w:eastAsia="Arial" w:hAnsi="Arial"/>
        </w:rPr>
      </w:pPr>
      <w:r w:rsidDel="00000000" w:rsidR="00000000" w:rsidRPr="00000000">
        <w:rPr>
          <w:rFonts w:ascii="Arial" w:cs="Arial" w:eastAsia="Arial" w:hAnsi="Arial"/>
          <w:rtl w:val="0"/>
        </w:rPr>
        <w:t xml:space="preserve">Иргэн, хуулийн этгээдийн нэр, регистрийн дугаар: </w:t>
      </w:r>
      <w:r w:rsidDel="00000000" w:rsidR="00000000" w:rsidRPr="00000000">
        <w:rPr>
          <w:rFonts w:ascii="Arial" w:cs="Arial" w:eastAsia="Arial" w:hAnsi="Arial"/>
          <w:b w:val="1"/>
          <w:bCs w:val="1"/>
          <w:rtl w:val="0"/>
        </w:rPr>
        <w:t xml:space="preserve">{owner_lastname_first_spell}.{owner_firstname} /{owner_register}/</w:t>
      </w:r>
      <w:r w:rsidDel="00000000" w:rsidR="00000000" w:rsidRPr="00000000">
        <w:rPr>
          <w:rFonts w:ascii="Arial" w:cs="Arial" w:eastAsia="Arial" w:hAnsi="Arial"/>
          <w:rtl w:val="0"/>
        </w:rPr>
        <w:t xml:space="preserve">    </w:t>
      </w:r>
    </w:p>
    <w:p w:rsidR="00000000" w:rsidDel="00000000" w:rsidP="00000000" w:rsidRDefault="00000000" w:rsidRPr="00000000" w14:paraId="0000001B">
      <w:pPr>
        <w:spacing w:line="276" w:lineRule="auto"/>
        <w:ind w:firstLine="426"/>
        <w:jc w:val="both"/>
        <w:rPr>
          <w:rFonts w:ascii="Arial" w:cs="Arial" w:eastAsia="Arial" w:hAnsi="Arial"/>
          <w:b w:val="1"/>
          <w:bCs w:val="1"/>
        </w:rPr>
      </w:pPr>
      <w:r w:rsidDel="00000000" w:rsidR="00000000" w:rsidRPr="00000000">
        <w:rPr>
          <w:rFonts w:ascii="Arial" w:cs="Arial" w:eastAsia="Arial" w:hAnsi="Arial"/>
          <w:rtl w:val="0"/>
        </w:rPr>
        <w:t xml:space="preserve">Газрын байршлын хаяг: </w:t>
      </w:r>
      <w:r w:rsidDel="00000000" w:rsidR="00000000" w:rsidRPr="00000000">
        <w:rPr>
          <w:rFonts w:ascii="Arial" w:cs="Arial" w:eastAsia="Arial" w:hAnsi="Arial"/>
          <w:b w:val="1"/>
          <w:bCs w:val="1"/>
          <w:rtl w:val="0"/>
        </w:rPr>
        <w:t xml:space="preserve">{au2_name} дүүргийн {au3_name}, {parcel_streetname} дугаар гудамж {parcel_door_number} тоот</w:t>
      </w:r>
    </w:p>
    <w:p w:rsidR="00000000" w:rsidDel="00000000" w:rsidP="00000000" w:rsidRDefault="00000000" w:rsidRPr="00000000" w14:paraId="0000001C">
      <w:pPr>
        <w:spacing w:line="276" w:lineRule="auto"/>
        <w:ind w:firstLine="426"/>
        <w:jc w:val="both"/>
        <w:rPr>
          <w:rFonts w:ascii="Arial" w:cs="Arial" w:eastAsia="Arial" w:hAnsi="Arial"/>
        </w:rPr>
      </w:pPr>
      <w:r w:rsidDel="00000000" w:rsidR="00000000" w:rsidRPr="00000000">
        <w:rPr>
          <w:rFonts w:ascii="Arial" w:cs="Arial" w:eastAsia="Arial" w:hAnsi="Arial"/>
          <w:rtl w:val="0"/>
        </w:rPr>
        <w:t xml:space="preserve">Нэгж талбарын дугаар: </w:t>
      </w:r>
      <w:r w:rsidDel="00000000" w:rsidR="00000000" w:rsidRPr="00000000">
        <w:rPr>
          <w:rFonts w:ascii="Arial" w:cs="Arial" w:eastAsia="Arial" w:hAnsi="Arial"/>
          <w:b w:val="1"/>
          <w:bCs w:val="1"/>
          <w:rtl w:val="0"/>
        </w:rPr>
        <w:t xml:space="preserve">{parcel_no}</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Монгол Улсын үндсэн хууль, Иргэний хууль, Газрын тухай хууль, Монгол Улсын иргэнд газар өмчлүүлэх тухай хууль, Хөрөнгийн үнэлгээний тухай хууль, Нийслэл Улаанбаатар хотын замын хөдөлгөөний түгжрэлийг бууруулах, гэр хорооллыг орон сууцжуулах тухай хууль тогтоомж, Засгийн газрын 2024 оны 3 дугаар сарын 06-ны өдрийн 91 дүгээр тогтоол, Нийслэлийн иргэдийн Төлөөлөгчдийн Хурлын 2025 оны 25/134, 2026 оны 26/05 дугаар тогтоолыг тус тус үндэслэн талууд сайн дурын үндсэн дээр харилцан тохиролцож, энэхүү гэрээг дор дурдсан нөхцөлөөр байгуулав.</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Нэг. Нийтлэг үндэслэл</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Гэрээний зорилго нь гэр хорооллын дахин төлөвлөлтийн ажилд өртөж буй газар, эд хөрөнгө өмчлөгч, эзэмшигчийн газар, эд хөрөнгийг үнэлэх, эрх шилжүүлэх хэлбэр, нөхцөл, нөхөх олговрын хэмжээ, түүнийг олгох хугацааг тогтоохтой холбоотой НГЗБА болон иргэн, хуулийн этгээдийн хооронд үүсэх харилцааг зохицуулах, талуудын эрх, үүрэг, хариуцлагыг тодорхойлоход оршино.</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Талууд харилцан тохиролцож, гэрээгээр хүлээсэн үүргээ бүрэн биелүүлэх, бие биеэ харилцан хүндэтгэх зарчмыг баримтална.</w:t>
      </w:r>
    </w:p>
    <w:p w:rsidR="00000000" w:rsidDel="00000000" w:rsidP="00000000" w:rsidRDefault="00000000" w:rsidRPr="00000000" w14:paraId="00000024">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Хоёр. Гэрээний зүйл</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Гэрээг талууд гурван хувь үйлдэж, талууд тус бүр нэг хувийг, нэгж талбарын хувийн хэрэгт нэг хувийг хадгална.</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Энэхүү гэрээнд дараах бичиг баримтыг хавсаргана. Хавсралт нь гэрээний салшгүй хэсэг байна.</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2.2.1. газар өмчлөх, эзэмших, ашиглах эрхийн гэрчилгээ, гэрээ, кадастрын зургийн хуулбар;</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2.2.2. эд хөрөнгө өмчлөх эрхийн улсын бүртгэлийн гэрчилгээний хуулбар;</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2.2.3. иргэний цахим үнэмлэхийн хуулбар, эсхүл лавлагаа, насанд хүрээгүй бол төрсний гэрчилгээний хуулбар, хуулийн этгээд бол улсын бүртгэлийн гэрчилгээний хуулбар, хуулийн этгээдийн дүрэм, хувьцаа эзэмшигчдийн шийдвэр, төлөөлж буй этгээдийн иргэний үнэмлэхийн хуулбар;</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2.2.4. газар, эд хөрөнгө нь хамтран өмчлөх, эзэмших, ашиглах эрхтэй бол төлөөлсөн хүний нотариатаар гэрчлүүлсэн итгэмжлэл;</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2.2.5. газар, эд хөрөнгө нь аливаа хэлбэрээр барьцаалагдсан бол энэ талаарх мэдээлэл, барьцаалагчийн лавлагаа, зөвшилцөл хийсэн талаарх тодорхойлолт;</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2.2.6.чөлөөлөлтөд өртсөн газар, эд хөрөнгийн бодит орчны болон геометр хэмжигдэхүүнийг илэрхийлж чадахуйц фото болон дроны зураг;</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2.2.7.Хөрөнгийн үнэлгээний баталгаажсан тайлан (фото зургаар баримтжуулсан байх)</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2.3. Гэрээний талууд аль нэг талын зөвшөөрөлгүйгээр гэрээний үндсэн нөхцөлийг өөрчлөх, өөр этгээдтэй ижил төрлийн гэрээ байгуулах, гэрээний үүргийг бусдад шилжүүлэх, гэрээнээс дангаараа татгалзахыг хориглоно.</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Гурав. Гэрээний хугацаа</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3.1. Энэхүү гэрээг байгуулж, иргэн хуулийн этгээдэд нөхөх олговор олгогдсон өдрөөс хойш хуанлийн 14 хоногийн хугацаанд газар чөлөөлөлтийн ажлыг хэрэгжүүлж дуусгана.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3.2. Гэрээ нь 3.1-д заасан хугацаанд хүчин төгөлдөр үйлчлэх ба талууд гэрээгээр хүлээсэн үүргээ бүрэн биелүүлж, газар чөлөөлөлтийн ажил бүрэн хэрэгжсэнээр гэрээний хугацаа дуусгавар болно.</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3.3. Гэрээний хугацааг сунгах талаар талууд харилцан тохиролцож болно.</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Дөрөв. Гэрээний үндсэн нөхцөл</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Чөлөөлөлтөд хамрагдах нэгж талбар бүхий газрын мэдээлэл:</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Нэгж талбарын дугаар: </w:t>
      </w:r>
      <w:r w:rsidDel="00000000" w:rsidR="00000000" w:rsidRPr="00000000">
        <w:rPr>
          <w:rFonts w:ascii="Arial" w:cs="Arial" w:eastAsia="Arial" w:hAnsi="Arial"/>
          <w:rtl w:val="0"/>
        </w:rPr>
        <w:t xml:space="preserve">{parcel_no}</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Эрхийн хэлбэр: </w:t>
      </w:r>
      <w:r w:rsidDel="00000000" w:rsidR="00000000" w:rsidRPr="00000000">
        <w:rPr>
          <w:rFonts w:ascii="Arial" w:cs="Arial" w:eastAsia="Arial" w:hAnsi="Arial"/>
          <w:rtl w:val="0"/>
        </w:rPr>
        <w:t xml:space="preserve">{parcel_right_type}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Хаяг:  </w:t>
      </w:r>
      <w:r w:rsidDel="00000000" w:rsidR="00000000" w:rsidRPr="00000000">
        <w:rPr>
          <w:rFonts w:ascii="Arial" w:cs="Arial" w:eastAsia="Arial" w:hAnsi="Arial"/>
          <w:rtl w:val="0"/>
        </w:rPr>
        <w:t xml:space="preserve">{au2_name}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{au3_name}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{streetname}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дугаар гудамж </w:t>
      </w:r>
      <w:r w:rsidDel="00000000" w:rsidR="00000000" w:rsidRPr="00000000">
        <w:rPr>
          <w:rFonts w:ascii="Arial" w:cs="Arial" w:eastAsia="Arial" w:hAnsi="Arial"/>
          <w:rtl w:val="0"/>
        </w:rPr>
        <w:t xml:space="preserve">{parcel_door_number}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тоот  </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Газрын талбайн хэмжээ: </w:t>
      </w:r>
      <w:r w:rsidDel="00000000" w:rsidR="00000000" w:rsidRPr="00000000">
        <w:rPr>
          <w:rFonts w:ascii="Arial" w:cs="Arial" w:eastAsia="Arial" w:hAnsi="Arial"/>
          <w:rtl w:val="0"/>
        </w:rPr>
        <w:t xml:space="preserve">{affected_area_m2}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м.кв</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Зориулалт: </w:t>
      </w:r>
      <w:r w:rsidDel="00000000" w:rsidR="00000000" w:rsidRPr="00000000">
        <w:rPr>
          <w:rFonts w:ascii="Arial" w:cs="Arial" w:eastAsia="Arial" w:hAnsi="Arial"/>
          <w:rtl w:val="0"/>
        </w:rPr>
        <w:t xml:space="preserve">{land_purpose_name}</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Чөлөөлөлтөд хамрагдах эд хөрөнгийн мэдээлэл:</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Барилга байгууламжийн төрөл: </w:t>
      </w:r>
      <w:r w:rsidDel="00000000" w:rsidR="00000000" w:rsidRPr="00000000">
        <w:rPr>
          <w:rFonts w:ascii="Arial" w:cs="Arial" w:eastAsia="Arial" w:hAnsi="Arial"/>
          <w:rtl w:val="0"/>
        </w:rPr>
        <w:t xml:space="preserve">{all_property_names}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Тоо хэмжээ: </w:t>
      </w:r>
      <w:r w:rsidDel="00000000" w:rsidR="00000000" w:rsidRPr="00000000">
        <w:rPr>
          <w:rFonts w:ascii="Arial" w:cs="Arial" w:eastAsia="Arial" w:hAnsi="Arial"/>
          <w:rtl w:val="0"/>
        </w:rPr>
        <w:t xml:space="preserve">{property_count}</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Зориулалт: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4.3. Төслийн барилга угсралтын ажлаас үүдэлтэй аж ахуйн үйл ажиллагаа тасалдах, түр саатах, эсхүл эдийн засгийн алдагдал байгаа эсэх талаарх мэдээлэл: Байхгүй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 </w:t>
      </w:r>
      <w:r w:rsidDel="00000000" w:rsidR="00000000" w:rsidRPr="00000000">
        <w:rPr>
          <w:rFonts w:ascii="Arial" w:cs="Arial" w:eastAsia="Arial" w:hAnsi="Arial"/>
          <w:rtl w:val="0"/>
        </w:rPr>
        <w:t xml:space="preserve">{profesional_company_name}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-ийн үнэлгээчин </w:t>
      </w:r>
      <w:r w:rsidDel="00000000" w:rsidR="00000000" w:rsidRPr="00000000">
        <w:rPr>
          <w:rFonts w:ascii="Arial" w:cs="Arial" w:eastAsia="Arial" w:hAnsi="Arial"/>
          <w:rtl w:val="0"/>
        </w:rPr>
        <w:t xml:space="preserve">{profesional_company_emp_fullname}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ирүүлсэн “Нөхөх олговрын зориулалттай хөрөнгийн үнэлгээ”-ний тайлангийн дагуу нөхөх олговрын нэгдсэн үнэлгээ: </w:t>
      </w:r>
      <w:r w:rsidDel="00000000" w:rsidR="00000000" w:rsidRPr="00000000">
        <w:rPr>
          <w:rFonts w:ascii="Arial" w:cs="Arial" w:eastAsia="Arial" w:hAnsi="Arial"/>
          <w:b w:val="1"/>
          <w:bCs w:val="1"/>
          <w:rtl w:val="0"/>
        </w:rPr>
        <w:t xml:space="preserve">{compensation_amoint_total}</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rtl w:val="0"/>
        </w:rPr>
        <w:t xml:space="preserve">{compensation_amoint_total_by_word}</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-н төгрөг.</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266.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7"/>
        <w:gridCol w:w="2552"/>
        <w:gridCol w:w="2153"/>
        <w:gridCol w:w="2099"/>
        <w:gridCol w:w="1985"/>
        <w:tblGridChange w:id="0">
          <w:tblGrid>
            <w:gridCol w:w="477"/>
            <w:gridCol w:w="2552"/>
            <w:gridCol w:w="2153"/>
            <w:gridCol w:w="2099"/>
            <w:gridCol w:w="1985"/>
          </w:tblGrid>
        </w:tblGridChange>
      </w:tblGrid>
      <w:tr>
        <w:trPr>
          <w:cantSplit w:val="0"/>
          <w:tblHeader w:val="0"/>
        </w:trPr>
        <w:tc>
          <w:tcPr>
            <w:vAlign w:val="center"/>
          </w:tcPr>
          <w:p w:rsidR="00000000" w:rsidDel="00000000" w:rsidP="00000000" w:rsidRDefault="00000000" w:rsidRPr="00000000" w14:paraId="0000004C">
            <w:pPr>
              <w:jc w:val="center"/>
              <w:rPr>
                <w:rFonts w:ascii="Arial" w:cs="Arial" w:eastAsia="Arial" w:hAnsi="Arial"/>
              </w:rPr>
            </w:pPr>
            <w:r w:rsidDel="00000000" w:rsidR="00000000" w:rsidRPr="00000000">
              <w:rPr>
                <w:rFonts w:ascii="Arial" w:cs="Arial" w:eastAsia="Arial" w:hAnsi="Arial"/>
                <w:rtl w:val="0"/>
              </w:rPr>
              <w:t xml:space="preserve">№</w:t>
            </w:r>
          </w:p>
        </w:tc>
        <w:tc>
          <w:tcPr>
            <w:vAlign w:val="center"/>
          </w:tcPr>
          <w:p w:rsidR="00000000" w:rsidDel="00000000" w:rsidP="00000000" w:rsidRDefault="00000000" w:rsidRPr="00000000" w14:paraId="0000004D">
            <w:pPr>
              <w:jc w:val="center"/>
              <w:rPr>
                <w:rFonts w:ascii="Arial" w:cs="Arial" w:eastAsia="Arial" w:hAnsi="Arial"/>
              </w:rPr>
            </w:pPr>
            <w:r w:rsidDel="00000000" w:rsidR="00000000" w:rsidRPr="00000000">
              <w:rPr>
                <w:rFonts w:ascii="Arial" w:cs="Arial" w:eastAsia="Arial" w:hAnsi="Arial"/>
                <w:rtl w:val="0"/>
              </w:rPr>
              <w:t xml:space="preserve">Нөхөх олговрын зүйл</w:t>
            </w:r>
          </w:p>
        </w:tc>
        <w:tc>
          <w:tcPr>
            <w:vAlign w:val="center"/>
          </w:tcPr>
          <w:p w:rsidR="00000000" w:rsidDel="00000000" w:rsidP="00000000" w:rsidRDefault="00000000" w:rsidRPr="00000000" w14:paraId="0000004E">
            <w:pPr>
              <w:jc w:val="center"/>
              <w:rPr>
                <w:rFonts w:ascii="Arial" w:cs="Arial" w:eastAsia="Arial" w:hAnsi="Arial"/>
              </w:rPr>
            </w:pPr>
            <w:r w:rsidDel="00000000" w:rsidR="00000000" w:rsidRPr="00000000">
              <w:rPr>
                <w:rFonts w:ascii="Arial" w:cs="Arial" w:eastAsia="Arial" w:hAnsi="Arial"/>
                <w:rtl w:val="0"/>
              </w:rPr>
              <w:t xml:space="preserve">Гэрчилгээний дугаар</w:t>
            </w:r>
          </w:p>
        </w:tc>
        <w:tc>
          <w:tcPr>
            <w:vAlign w:val="center"/>
          </w:tcPr>
          <w:p w:rsidR="00000000" w:rsidDel="00000000" w:rsidP="00000000" w:rsidRDefault="00000000" w:rsidRPr="00000000" w14:paraId="0000004F">
            <w:pPr>
              <w:jc w:val="center"/>
              <w:rPr>
                <w:rFonts w:ascii="Arial" w:cs="Arial" w:eastAsia="Arial" w:hAnsi="Arial"/>
              </w:rPr>
            </w:pPr>
            <w:r w:rsidDel="00000000" w:rsidR="00000000" w:rsidRPr="00000000">
              <w:rPr>
                <w:rFonts w:ascii="Arial" w:cs="Arial" w:eastAsia="Arial" w:hAnsi="Arial"/>
                <w:rtl w:val="0"/>
              </w:rPr>
              <w:t xml:space="preserve">Нөлөөлөлд өртсөн хэмжээ /м.кв/</w:t>
            </w:r>
          </w:p>
        </w:tc>
        <w:tc>
          <w:tcPr>
            <w:vAlign w:val="center"/>
          </w:tcPr>
          <w:p w:rsidR="00000000" w:rsidDel="00000000" w:rsidP="00000000" w:rsidRDefault="00000000" w:rsidRPr="00000000" w14:paraId="00000050">
            <w:pPr>
              <w:jc w:val="center"/>
              <w:rPr>
                <w:rFonts w:ascii="Arial" w:cs="Arial" w:eastAsia="Arial" w:hAnsi="Arial"/>
              </w:rPr>
            </w:pPr>
            <w:r w:rsidDel="00000000" w:rsidR="00000000" w:rsidRPr="00000000">
              <w:rPr>
                <w:rFonts w:ascii="Arial" w:cs="Arial" w:eastAsia="Arial" w:hAnsi="Arial"/>
                <w:rtl w:val="0"/>
              </w:rPr>
              <w:t xml:space="preserve">Үнэлгээ /төг/</w:t>
            </w:r>
          </w:p>
        </w:tc>
      </w:tr>
      <w:tr>
        <w:trPr>
          <w:cantSplit w:val="0"/>
          <w:tblHeader w:val="0"/>
        </w:trPr>
        <w:tc>
          <w:tcPr/>
          <w:p w:rsidR="00000000" w:rsidDel="00000000" w:rsidP="00000000" w:rsidRDefault="00000000" w:rsidRPr="00000000" w14:paraId="00000051">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52">
            <w:pPr>
              <w:jc w:val="both"/>
              <w:rPr>
                <w:rFonts w:ascii="Arial" w:cs="Arial" w:eastAsia="Arial" w:hAnsi="Arial"/>
              </w:rPr>
            </w:pPr>
            <w:r w:rsidDel="00000000" w:rsidR="00000000" w:rsidRPr="00000000">
              <w:rPr>
                <w:rFonts w:ascii="Arial" w:cs="Arial" w:eastAsia="Arial" w:hAnsi="Arial"/>
                <w:rtl w:val="0"/>
              </w:rPr>
              <w:t xml:space="preserve">Газар</w:t>
            </w:r>
          </w:p>
        </w:tc>
        <w:tc>
          <w:tcPr/>
          <w:p w:rsidR="00000000" w:rsidDel="00000000" w:rsidP="00000000" w:rsidRDefault="00000000" w:rsidRPr="00000000" w14:paraId="00000053">
            <w:pPr>
              <w:jc w:val="center"/>
              <w:rPr>
                <w:rFonts w:ascii="Arial" w:cs="Arial" w:eastAsia="Arial" w:hAnsi="Arial"/>
              </w:rPr>
            </w:pPr>
            <w:r w:rsidDel="00000000" w:rsidR="00000000" w:rsidRPr="00000000">
              <w:rPr>
                <w:rFonts w:ascii="Arial" w:cs="Arial" w:eastAsia="Arial" w:hAnsi="Arial"/>
                <w:rtl w:val="0"/>
              </w:rPr>
              <w:t xml:space="preserve">{parcel_certificate_no}</w:t>
            </w:r>
          </w:p>
        </w:tc>
        <w:tc>
          <w:tcPr/>
          <w:p w:rsidR="00000000" w:rsidDel="00000000" w:rsidP="00000000" w:rsidRDefault="00000000" w:rsidRPr="00000000" w14:paraId="00000054">
            <w:pPr>
              <w:jc w:val="center"/>
              <w:rPr>
                <w:rFonts w:ascii="Arial" w:cs="Arial" w:eastAsia="Arial" w:hAnsi="Arial"/>
              </w:rPr>
            </w:pPr>
            <w:r w:rsidDel="00000000" w:rsidR="00000000" w:rsidRPr="00000000">
              <w:rPr>
                <w:rFonts w:ascii="Arial" w:cs="Arial" w:eastAsia="Arial" w:hAnsi="Arial"/>
                <w:rtl w:val="0"/>
              </w:rPr>
              <w:t xml:space="preserve">{affected_area_m2}</w:t>
            </w:r>
          </w:p>
        </w:tc>
        <w:tc>
          <w:tcPr/>
          <w:p w:rsidR="00000000" w:rsidDel="00000000" w:rsidP="00000000" w:rsidRDefault="00000000" w:rsidRPr="00000000" w14:paraId="00000055">
            <w:pPr>
              <w:jc w:val="right"/>
              <w:rPr>
                <w:rFonts w:ascii="Arial" w:cs="Arial" w:eastAsia="Arial" w:hAnsi="Arial"/>
                <w:color w:val="000000"/>
              </w:rPr>
            </w:pPr>
            <w:r w:rsidDel="00000000" w:rsidR="00000000" w:rsidRPr="00000000">
              <w:rPr>
                <w:rFonts w:ascii="Arial" w:cs="Arial" w:eastAsia="Arial" w:hAnsi="Arial"/>
                <w:rtl w:val="0"/>
              </w:rPr>
              <w:t xml:space="preserve">{parcel_compensation_amount}</w:t>
            </w:r>
            <w:r w:rsidDel="00000000" w:rsidR="00000000" w:rsidRPr="00000000">
              <w:rPr>
                <w:rtl w:val="0"/>
              </w:rPr>
            </w:r>
          </w:p>
        </w:tc>
      </w:tr>
      <w:tr>
        <w:trPr>
          <w:cantSplit w:val="0"/>
          <w:tblHeader w:val="0"/>
        </w:trPr>
        <w:tc>
          <w:tcPr/>
          <w:p w:rsidR="00000000" w:rsidDel="00000000" w:rsidP="00000000" w:rsidRDefault="00000000" w:rsidRPr="00000000" w14:paraId="00000056">
            <w:pPr>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057">
            <w:pPr>
              <w:jc w:val="both"/>
              <w:rPr>
                <w:rFonts w:ascii="Arial" w:cs="Arial" w:eastAsia="Arial" w:hAnsi="Arial"/>
              </w:rPr>
            </w:pPr>
            <w:r w:rsidDel="00000000" w:rsidR="00000000" w:rsidRPr="00000000">
              <w:rPr>
                <w:rFonts w:ascii="Arial" w:cs="Arial" w:eastAsia="Arial" w:hAnsi="Arial"/>
                <w:rtl w:val="0"/>
              </w:rPr>
              <w:t xml:space="preserve">{property_names}</w:t>
            </w:r>
          </w:p>
        </w:tc>
        <w:tc>
          <w:tcPr/>
          <w:p w:rsidR="00000000" w:rsidDel="00000000" w:rsidP="00000000" w:rsidRDefault="00000000" w:rsidRPr="00000000" w14:paraId="00000058">
            <w:pPr>
              <w:jc w:val="center"/>
              <w:rPr>
                <w:rFonts w:ascii="Arial" w:cs="Arial" w:eastAsia="Arial" w:hAnsi="Arial"/>
              </w:rPr>
            </w:pPr>
            <w:r w:rsidDel="00000000" w:rsidR="00000000" w:rsidRPr="00000000">
              <w:rPr>
                <w:rFonts w:ascii="Arial" w:cs="Arial" w:eastAsia="Arial" w:hAnsi="Arial"/>
                <w:rtl w:val="0"/>
              </w:rPr>
              <w:t xml:space="preserve">{property_certificate_no}</w:t>
            </w:r>
          </w:p>
        </w:tc>
        <w:tc>
          <w:tcPr/>
          <w:p w:rsidR="00000000" w:rsidDel="00000000" w:rsidP="00000000" w:rsidRDefault="00000000" w:rsidRPr="00000000" w14:paraId="00000059">
            <w:pPr>
              <w:jc w:val="center"/>
              <w:rPr>
                <w:rFonts w:ascii="Arial" w:cs="Arial" w:eastAsia="Arial" w:hAnsi="Arial"/>
              </w:rPr>
            </w:pPr>
            <w:r w:rsidDel="00000000" w:rsidR="00000000" w:rsidRPr="00000000">
              <w:rPr>
                <w:rFonts w:ascii="Arial" w:cs="Arial" w:eastAsia="Arial" w:hAnsi="Arial"/>
                <w:rtl w:val="0"/>
              </w:rPr>
              <w:t xml:space="preserve">{property_area_m2}</w:t>
            </w:r>
            <w:r w:rsidDel="00000000" w:rsidR="00000000" w:rsidRPr="00000000">
              <w:rPr>
                <w:rtl w:val="0"/>
              </w:rPr>
              <w:t xml:space="preserve"> </w:t>
            </w:r>
            <w:r w:rsidDel="00000000" w:rsidR="00000000" w:rsidRPr="00000000">
              <w:rPr>
                <w:rFonts w:ascii="Arial" w:cs="Arial" w:eastAsia="Arial" w:hAnsi="Arial"/>
                <w:rtl w:val="0"/>
              </w:rPr>
              <w:t xml:space="preserve">(бодит хэмжилтээр)</w:t>
            </w:r>
          </w:p>
        </w:tc>
        <w:tc>
          <w:tcPr/>
          <w:p w:rsidR="00000000" w:rsidDel="00000000" w:rsidP="00000000" w:rsidRDefault="00000000" w:rsidRPr="00000000" w14:paraId="0000005A">
            <w:pPr>
              <w:jc w:val="right"/>
              <w:rPr>
                <w:rFonts w:ascii="Arial" w:cs="Arial" w:eastAsia="Arial" w:hAnsi="Arial"/>
                <w:color w:val="000000"/>
              </w:rPr>
            </w:pPr>
            <w:r w:rsidDel="00000000" w:rsidR="00000000" w:rsidRPr="00000000">
              <w:rPr>
                <w:rFonts w:ascii="Arial" w:cs="Arial" w:eastAsia="Arial" w:hAnsi="Arial"/>
                <w:rtl w:val="0"/>
              </w:rPr>
              <w:t xml:space="preserve">{property_compensation_amount}</w:t>
            </w:r>
            <w:r w:rsidDel="00000000" w:rsidR="00000000" w:rsidRPr="00000000">
              <w:rPr>
                <w:rtl w:val="0"/>
              </w:rPr>
            </w:r>
          </w:p>
        </w:tc>
      </w:tr>
      <w:tr>
        <w:trPr>
          <w:cantSplit w:val="0"/>
          <w:tblHeader w:val="0"/>
        </w:trPr>
        <w:tc>
          <w:tcPr/>
          <w:p w:rsidR="00000000" w:rsidDel="00000000" w:rsidP="00000000" w:rsidRDefault="00000000" w:rsidRPr="00000000" w14:paraId="0000005B">
            <w:pPr>
              <w:jc w:val="both"/>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05C">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5D">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5E">
            <w:pPr>
              <w:jc w:val="center"/>
              <w:rPr/>
            </w:pPr>
            <w:r w:rsidDel="00000000" w:rsidR="00000000" w:rsidRPr="00000000">
              <w:rPr>
                <w:rtl w:val="0"/>
              </w:rPr>
            </w:r>
          </w:p>
        </w:tc>
        <w:tc>
          <w:tcPr/>
          <w:p w:rsidR="00000000" w:rsidDel="00000000" w:rsidP="00000000" w:rsidRDefault="00000000" w:rsidRPr="00000000" w14:paraId="0000005F">
            <w:pPr>
              <w:jc w:val="right"/>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60">
            <w:pPr>
              <w:jc w:val="both"/>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061">
            <w:pPr>
              <w:jc w:val="both"/>
              <w:rPr>
                <w:rFonts w:ascii="Arial" w:cs="Arial" w:eastAsia="Arial" w:hAnsi="Arial"/>
              </w:rPr>
            </w:pPr>
            <w:r w:rsidDel="00000000" w:rsidR="00000000" w:rsidRPr="00000000">
              <w:rPr>
                <w:rFonts w:ascii="Arial" w:cs="Arial" w:eastAsia="Arial" w:hAnsi="Arial"/>
                <w:rtl w:val="0"/>
              </w:rPr>
              <w:t xml:space="preserve">Эд хөрөнгө, бусад</w:t>
            </w:r>
          </w:p>
        </w:tc>
        <w:tc>
          <w:tcPr/>
          <w:p w:rsidR="00000000" w:rsidDel="00000000" w:rsidP="00000000" w:rsidRDefault="00000000" w:rsidRPr="00000000" w14:paraId="00000062">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63">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64">
            <w:pPr>
              <w:jc w:val="right"/>
              <w:rPr>
                <w:rFonts w:ascii="Arial" w:cs="Arial" w:eastAsia="Arial" w:hAnsi="Arial"/>
                <w:color w:val="000000"/>
              </w:rPr>
            </w:pPr>
            <w:r w:rsidDel="00000000" w:rsidR="00000000" w:rsidRPr="00000000">
              <w:rPr>
                <w:rFonts w:ascii="Arial" w:cs="Arial" w:eastAsia="Arial" w:hAnsi="Arial"/>
                <w:rtl w:val="0"/>
              </w:rPr>
              <w:t xml:space="preserve">{assets_compensation_amount_total}</w:t>
            </w:r>
            <w:r w:rsidDel="00000000" w:rsidR="00000000" w:rsidRPr="00000000">
              <w:rPr>
                <w:rtl w:val="0"/>
              </w:rPr>
            </w:r>
          </w:p>
        </w:tc>
      </w:tr>
      <w:tr>
        <w:trPr>
          <w:cantSplit w:val="0"/>
          <w:tblHeader w:val="0"/>
        </w:trPr>
        <w:tc>
          <w:tcPr>
            <w:gridSpan w:val="4"/>
          </w:tcPr>
          <w:p w:rsidR="00000000" w:rsidDel="00000000" w:rsidP="00000000" w:rsidRDefault="00000000" w:rsidRPr="00000000" w14:paraId="00000065">
            <w:pPr>
              <w:jc w:val="center"/>
              <w:rPr>
                <w:rFonts w:ascii="Arial" w:cs="Arial" w:eastAsia="Arial" w:hAnsi="Arial"/>
              </w:rPr>
            </w:pPr>
            <w:r w:rsidDel="00000000" w:rsidR="00000000" w:rsidRPr="00000000">
              <w:rPr>
                <w:rFonts w:ascii="Arial" w:cs="Arial" w:eastAsia="Arial" w:hAnsi="Arial"/>
                <w:rtl w:val="0"/>
              </w:rPr>
              <w:t xml:space="preserve">Нийт</w:t>
            </w:r>
          </w:p>
        </w:tc>
        <w:tc>
          <w:tcPr/>
          <w:p w:rsidR="00000000" w:rsidDel="00000000" w:rsidP="00000000" w:rsidRDefault="00000000" w:rsidRPr="00000000" w14:paraId="00000069">
            <w:pPr>
              <w:jc w:val="both"/>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{compensation_amoint_total}</w:t>
            </w: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 Газар чөлөөлөлтийн үйл ажиллагаа хэрэгжих явцад үүсэж болох эрсдэлийг шийдвэрлэх арга зам: Эд хөрөнгө буулгах нүүлгэн шилжүүлэх зардлыг хөрөнгийн үнэлгээнд тусгасан тул газар өмчлөгч газраа чөлөөлөх үүрэгтэй. </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4.6. Газар чөлөөлөх хугацаа: Хуанлийн 14 хоногт багтаан нүүн шилжсэн байна.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(Энэхүү гэрээг байгуулагдсанаас хойш нөхөх олговрыг бүрэн төлж дууссаны дараах хугацааг ойлгоно.)</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4.7. Нийгэм,эдийн засгийн судалгаанд үндэслэн үзүүлэх, тусламж дэмжлэгийн талаарх мэдээлэл: Байхгүй</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Тав. Талуудын эрх, үүрэг</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5.1. Иргэн, хуулийн этгээдийн эрх, үүрэг: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5.1.1. гэрээний үүргийн биелэлтийг гэрээний нөгөө талаас шаардах, шаардлагатай тохиолдолд санал, хүсэлт, гомдлоо гаргаж, шийдвэрлүүлэх эрхтэй;</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5.1.2. өөрийн өмчлөл, эзэмшил, ашиглалтын газар, эсхүл эд хөрөнгөө бусдад түрээсэлсэн, ашиглуулсан, бусдаар харуулж хамгаалуулсан тохиолдолд газар чөлөөлөх асуудлыг өөрөө бүрэн хариуцах үүрэгтэй;</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5.1.3. газар эзэмшигч, ашиглагч байх тохиолдолд газрын эзэмшүүлэх, ашиглуулах эрхийн гэрээний үүргийн биелэлт бүрэн хангагдсан байх;</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5.1.4. газар, эд хөрөнгийн тухай холбогдох бичиг баримтыг үнэн зөв бүрдүүлэх, мэдээлэх үүрэгтэй;</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5.1.5. гэрээний 4.6-д заасан хугацаанд нүүн шилжих үүрэгтэй;</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5.1.6. гэрээний хүчинтэй хугацаанд өөрийн эдэлбэр газар, эд хөрөнгийн хувийн хэрэгт урьдчилсан тэмдэглэгээ хийлгэхийг Нийслэлийн газар зохион байгуулалтын албанд зөвшөөрөх;</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5.1.7. гэрээ байгуулахад газар, эд хөрөнгийн улсын бүртгэлийн гэрчилгээг Нийслэлийн газар зохион байгуулалтын албанд эх хувиар нь болон лавлагааний хамт үзүүлж гэрчлэх үүрэгтэй;</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5.1.8. гэрээ байгуулсан иргэн, хуулийн этгээд гэрээний эрх, үүрэг, нөхцөлийг бусад этгээдэд шилжүүлэхийг хориглоно;</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5.1.9. Нийслэлийн газар зохион байгуулалтын албанд гэрээгээр хүлээсэн үүргээ бүрэн биелүүлсэн тохиолдолд газар, барилга байгууламжийг чөлөөлөх ажлыг үл маргах журмаар биелүүлэх буюу чөлөөлөлтийн ажлыг хэрэгжүүлэхэд аливаа төрлийн саад учруулахгүй байх үүрэгтэй.</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5.1.10. газар чөлөөлөлтийн үйл ажиллагаа дуусгавар болсны дараа хяналт, шинжилгээ, үнэлгээ, аудит хийх эрх бүхий этгээдийг саадгүй нэвтрүүлэх, шаардагдах мэдээллээр хангах чиглэлд хамтран ажиллах үүрэгтэй.</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НГЗБА-ны эрх, үүрэг:</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5.2.1. гэрээний үүргийн биелэлтийг газар, эд хөрөнгийн өмчлөгч, эзэмшигч, ашиглагч, эсхүл чөлөөлөлтөд хамрагдсан газрын эрхгүй этгээдээс шаардах эрхтэй;</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4ll44ii8s34" w:id="0"/>
      <w:bookmarkEnd w:id="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5.2.2. энэхүү гэрээг байгуулан зохих ёсны нөхөх олговрыг хүлээн авсан боловч газар чөлөөлөхөөс татгалзсан иргэн, хуулийн этгээдийн газар чөлөөлөх асуудлыг холбогдох хуулийн дагуу шийдвэрлүүлэхээр шүүхэд гэрээний үүргийн биелэлтийг хангуулах зорилгоор хүсэлт гаргах эрхтэй;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5.2.3. газар чөлөөлөлтийг төлөвлөсөн хугацаанд гүйцэтгэж, гэрээнд заасан үүргээ бүрэн биелүүлэх үүрэгтэй;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5.2.4. төсөл хэрэгжүүлэх газар, нэгж талбарыг төсөлд тусгагдсан зориулалтын дагуу ашиглуулах;</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5.2.5. газар чөлөөлөлтийн үйл ажиллагааны болон нөхөх олговрын санхүүжилтийн талаар төслийн оролцогч талуудад үнэн зөв мэдээлэх үүрэгтэй;</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5.2.6. төслийн өргөдөл, гомдол барагдуулах үйл ажиллагааны дагуу иргэн, хуулийн этгээдийн гаргасан санал, хүсэлт, гомдлыг шуурхай шийдвэрлэх үүрэгтэй.</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Зургаа. Гэрээний дүн, дансны мэдээлэл</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 Нөхөх олговрыг хүлээн авах эрх бүхий иргэн/хуулийн этгээд нь нөхөх олговрыг олгох данс эзэмшигч байх ёстой. Итгэмжлэгдсэн төлөөлөгчийн дансаар нөхөх олговрын төлбөрийг авах тохиолдолд тухайн итгэмжлэлд дансны дугаарыг заавал тусгах ба гэрээ нь итгэмжлэлийн хамт хүчинтэй.</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 Нийслэл Улаанбаатар хотын замын хөдөлгөөний түгжрэлийг бууруулах, гэр хорооллыг орон сууцжуулах хуулийн 11.2.3-т заасны дагуу газрыг нөхөх олговрын мөнгөн зардлаар худалдан авахад нөхөх олговор олгох иргэн, хуулийн этгээдийн дансны мэдээлэл:</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3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63"/>
        <w:gridCol w:w="6185"/>
        <w:tblGridChange w:id="0">
          <w:tblGrid>
            <w:gridCol w:w="3163"/>
            <w:gridCol w:w="6185"/>
          </w:tblGrid>
        </w:tblGridChange>
      </w:tblGrid>
      <w:tr>
        <w:trPr>
          <w:cantSplit w:val="0"/>
          <w:tblHeader w:val="0"/>
        </w:trPr>
        <w:tc>
          <w:tcPr>
            <w:vAlign w:val="center"/>
          </w:tcPr>
          <w:p w:rsidR="00000000" w:rsidDel="00000000" w:rsidP="00000000" w:rsidRDefault="00000000" w:rsidRPr="00000000" w14:paraId="0000008D">
            <w:pPr>
              <w:spacing w:before="12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Банкны нэр:</w:t>
            </w:r>
          </w:p>
        </w:tc>
        <w:tc>
          <w:tcPr>
            <w:vAlign w:val="center"/>
          </w:tcPr>
          <w:p w:rsidR="00000000" w:rsidDel="00000000" w:rsidP="00000000" w:rsidRDefault="00000000" w:rsidRPr="00000000" w14:paraId="0000008E">
            <w:pPr>
              <w:spacing w:before="120" w:lineRule="auto"/>
              <w:jc w:val="both"/>
              <w:rPr>
                <w:rFonts w:ascii="Arial" w:cs="Arial" w:eastAsia="Arial" w:hAnsi="Arial"/>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spacing w:before="12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Дансны дугаар:</w:t>
            </w:r>
          </w:p>
        </w:tc>
        <w:tc>
          <w:tcPr>
            <w:vAlign w:val="center"/>
          </w:tcPr>
          <w:p w:rsidR="00000000" w:rsidDel="00000000" w:rsidP="00000000" w:rsidRDefault="00000000" w:rsidRPr="00000000" w14:paraId="00000090">
            <w:pPr>
              <w:spacing w:before="120" w:lineRule="auto"/>
              <w:jc w:val="both"/>
              <w:rPr>
                <w:rFonts w:ascii="Arial" w:cs="Arial" w:eastAsia="Arial" w:hAnsi="Arial"/>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spacing w:before="12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Данс эзэмшигчийн нэр:</w:t>
            </w:r>
          </w:p>
        </w:tc>
        <w:tc>
          <w:tcPr>
            <w:vAlign w:val="center"/>
          </w:tcPr>
          <w:p w:rsidR="00000000" w:rsidDel="00000000" w:rsidP="00000000" w:rsidRDefault="00000000" w:rsidRPr="00000000" w14:paraId="00000092">
            <w:pPr>
              <w:spacing w:before="12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{owner_lastname} {owner_firstname}</w:t>
            </w:r>
          </w:p>
        </w:tc>
      </w:tr>
      <w:tr>
        <w:trPr>
          <w:cantSplit w:val="0"/>
          <w:tblHeader w:val="0"/>
        </w:trPr>
        <w:tc>
          <w:tcPr>
            <w:vAlign w:val="center"/>
          </w:tcPr>
          <w:p w:rsidR="00000000" w:rsidDel="00000000" w:rsidP="00000000" w:rsidRDefault="00000000" w:rsidRPr="00000000" w14:paraId="00000093">
            <w:pPr>
              <w:spacing w:before="12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Валютын төрөл:</w:t>
            </w:r>
          </w:p>
        </w:tc>
        <w:tc>
          <w:tcPr>
            <w:vAlign w:val="center"/>
          </w:tcPr>
          <w:p w:rsidR="00000000" w:rsidDel="00000000" w:rsidP="00000000" w:rsidRDefault="00000000" w:rsidRPr="00000000" w14:paraId="00000094">
            <w:pPr>
              <w:spacing w:before="12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Төгрөг</w:t>
            </w:r>
          </w:p>
        </w:tc>
      </w:tr>
    </w:tbl>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Долоо. Хариуцлага</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Талууд гэрээнд заасан үүргээ биелүүлээгүй тохиолдолд холбогдох хууль, тогтоомжийн дагуу хариуцлага хүлээнэ.</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 Иргэн, хуулийн этгээд гэрээнд заасны дагуу нөхөх олговрыг бүрэн авсан боловч газраа чөлөөлөөгүй, чөлөөлөхөөс татгалзсан тохиолдолд Газрын тухай хуулийн 57.4, 57.5-т заасны дагуу үл маргах журмаар шийдвэрлэнэ.</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Найм. Бусад</w:t>
      </w:r>
    </w:p>
    <w:p w:rsidR="00000000" w:rsidDel="00000000" w:rsidP="00000000" w:rsidRDefault="00000000" w:rsidRPr="00000000" w14:paraId="0000009D">
      <w:pPr>
        <w:jc w:val="both"/>
        <w:rPr>
          <w:rFonts w:ascii="Arial" w:cs="Arial" w:eastAsia="Arial" w:hAnsi="Arial"/>
        </w:rPr>
      </w:pPr>
      <w:r w:rsidDel="00000000" w:rsidR="00000000" w:rsidRPr="00000000">
        <w:rPr>
          <w:rFonts w:ascii="Arial" w:cs="Arial" w:eastAsia="Arial" w:hAnsi="Arial"/>
          <w:rtl w:val="0"/>
        </w:rPr>
        <w:t xml:space="preserve">8.1. Гэрээний үүргийг биелүүлэхтэй холбоотой гарсан маргааныг талууд харилцан зөвшилцөх зарчмаар шийдвэрлэнэ.</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 Давагдашгүй хүчин зүйлийн улмаас /байгалийн болон гэнэтийн давагдашгүй хүчин зүйл гэдэгт гал түймэр, газар хөдлөлт, үерийн гамшиг, нийтийг хамарсан үймээн самуун, гоц халдварт өвчин, дайн, хорио цээр, өрхийн болон гэр бүлийн гишүүд нас барах, гэнэтийн осол орох зэрэг/ талууд гэрээгээр хүлээсэн үүргээ биелүүлэх боломжгүй болсон тохиолдолд бусад талуудад бичгээр болон холбоо тогтоох бусад арга замаар мэдэгдэж, харилцан тохиролцож шийдвэрлэнэ.</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8.3. Талууд харилцан тохиролцож, гэрээнд нэмэлт, өөрчлөлт оруулах ба бичгээр үйлдэж, баталгаажуулан энэ гэрээнд хавсаргана.</w:t>
      </w:r>
    </w:p>
    <w:p w:rsidR="00000000" w:rsidDel="00000000" w:rsidP="00000000" w:rsidRDefault="00000000" w:rsidRPr="00000000" w14:paraId="000000A2">
      <w:pPr>
        <w:rPr>
          <w:rFonts w:ascii="Arial" w:cs="Arial" w:eastAsia="Arial" w:hAnsi="Arial"/>
        </w:rPr>
      </w:pPr>
      <w:r w:rsidDel="00000000" w:rsidR="00000000" w:rsidRPr="00000000">
        <w:rPr>
          <w:rtl w:val="0"/>
        </w:rPr>
      </w:r>
    </w:p>
    <w:tbl>
      <w:tblPr>
        <w:tblStyle w:val="Table4"/>
        <w:tblW w:w="93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8"/>
        <w:gridCol w:w="425"/>
        <w:gridCol w:w="4235"/>
        <w:tblGridChange w:id="0">
          <w:tblGrid>
            <w:gridCol w:w="4678"/>
            <w:gridCol w:w="425"/>
            <w:gridCol w:w="4235"/>
          </w:tblGrid>
        </w:tblGridChange>
      </w:tblGrid>
      <w:tr>
        <w:trPr>
          <w:cantSplit w:val="0"/>
          <w:tblHeader w:val="0"/>
        </w:trPr>
        <w:tc>
          <w:tcPr>
            <w:gridSpan w:val="3"/>
          </w:tcPr>
          <w:p w:rsidR="00000000" w:rsidDel="00000000" w:rsidP="00000000" w:rsidRDefault="00000000" w:rsidRPr="00000000" w14:paraId="000000A3">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ГЭРЭЭ БАЙГУУЛСАН</w:t>
            </w:r>
          </w:p>
        </w:tc>
      </w:tr>
      <w:tr>
        <w:trPr>
          <w:cantSplit w:val="0"/>
          <w:tblHeader w:val="0"/>
        </w:trPr>
        <w:tc>
          <w:tcPr/>
          <w:p w:rsidR="00000000" w:rsidDel="00000000" w:rsidP="00000000" w:rsidRDefault="00000000" w:rsidRPr="00000000" w14:paraId="000000A6">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A7">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A8">
            <w:pPr>
              <w:rPr>
                <w:rFonts w:ascii="Arial" w:cs="Arial" w:eastAsia="Arial" w:hAnsi="Arial"/>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A9">
            <w:pPr>
              <w:rPr>
                <w:rFonts w:ascii="Arial" w:cs="Arial" w:eastAsia="Arial" w:hAnsi="Arial"/>
                <w:sz w:val="24"/>
                <w:szCs w:val="24"/>
                <w:u w:val="single"/>
              </w:rPr>
            </w:pPr>
            <w:r w:rsidDel="00000000" w:rsidR="00000000" w:rsidRPr="00000000">
              <w:rPr>
                <w:rFonts w:ascii="Arial" w:cs="Arial" w:eastAsia="Arial" w:hAnsi="Arial"/>
                <w:smallCaps w:val="1"/>
                <w:sz w:val="24"/>
                <w:szCs w:val="24"/>
                <w:u w:val="single"/>
                <w:rtl w:val="0"/>
              </w:rPr>
              <w:t xml:space="preserve">НИЙСЛЭЛИЙН ГАЗАР ЗОХИОН БАЙГУУЛАЛТЫН АЛБЫГ ТӨЛӨӨЛЖ:</w:t>
            </w:r>
            <w:r w:rsidDel="00000000" w:rsidR="00000000" w:rsidRPr="00000000">
              <w:rPr>
                <w:rtl w:val="0"/>
              </w:rPr>
            </w:r>
          </w:p>
        </w:tc>
      </w:tr>
      <w:tr>
        <w:trPr>
          <w:cantSplit w:val="0"/>
          <w:tblHeader w:val="0"/>
        </w:trPr>
        <w:tc>
          <w:tcPr/>
          <w:p w:rsidR="00000000" w:rsidDel="00000000" w:rsidP="00000000" w:rsidRDefault="00000000" w:rsidRPr="00000000" w14:paraId="000000AC">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AD">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AE">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Газар чөлөөлөх нэгдүгээр хэлтсийн даргын албан үүргийг түр орлон гүйцэтгэгч</w:t>
            </w:r>
          </w:p>
        </w:tc>
        <w:tc>
          <w:tcPr/>
          <w:p w:rsidR="00000000" w:rsidDel="00000000" w:rsidP="00000000" w:rsidRDefault="00000000" w:rsidRPr="00000000" w14:paraId="000000B0">
            <w:pPr>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B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Санхүү аж ахуйн хэлтсийн дарга:</w:t>
            </w:r>
          </w:p>
        </w:tc>
      </w:tr>
      <w:tr>
        <w:trPr>
          <w:cantSplit w:val="0"/>
          <w:tblHeader w:val="0"/>
        </w:trPr>
        <w:tc>
          <w:tcPr/>
          <w:p w:rsidR="00000000" w:rsidDel="00000000" w:rsidP="00000000" w:rsidRDefault="00000000" w:rsidRPr="00000000" w14:paraId="000000B2">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B3">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B4">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5">
            <w:pPr>
              <w:rPr>
                <w:rFonts w:ascii="Arial" w:cs="Arial" w:eastAsia="Arial" w:hAnsi="Arial"/>
                <w:sz w:val="24"/>
                <w:szCs w:val="24"/>
              </w:rPr>
            </w:pPr>
            <w:r w:rsidDel="00000000" w:rsidR="00000000" w:rsidRPr="00000000">
              <w:rPr>
                <w:rFonts w:ascii="Arial" w:cs="Arial" w:eastAsia="Arial" w:hAnsi="Arial"/>
                <w:sz w:val="24"/>
                <w:szCs w:val="24"/>
                <w:rtl w:val="0"/>
              </w:rPr>
              <w:t xml:space="preserve">......................................... Б.Жамсран</w:t>
            </w:r>
          </w:p>
        </w:tc>
        <w:tc>
          <w:tcPr/>
          <w:p w:rsidR="00000000" w:rsidDel="00000000" w:rsidP="00000000" w:rsidRDefault="00000000" w:rsidRPr="00000000" w14:paraId="000000B6">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B7">
            <w:pPr>
              <w:rPr>
                <w:rFonts w:ascii="Arial" w:cs="Arial" w:eastAsia="Arial" w:hAnsi="Arial"/>
                <w:sz w:val="24"/>
                <w:szCs w:val="24"/>
              </w:rPr>
            </w:pPr>
            <w:r w:rsidDel="00000000" w:rsidR="00000000" w:rsidRPr="00000000">
              <w:rPr>
                <w:rFonts w:ascii="Arial" w:cs="Arial" w:eastAsia="Arial" w:hAnsi="Arial"/>
                <w:sz w:val="24"/>
                <w:szCs w:val="24"/>
                <w:rtl w:val="0"/>
              </w:rPr>
              <w:t xml:space="preserve">.........................................Д.Авирмэд</w:t>
            </w:r>
          </w:p>
        </w:tc>
      </w:tr>
      <w:tr>
        <w:trPr>
          <w:cantSplit w:val="0"/>
          <w:tblHeader w:val="0"/>
        </w:trPr>
        <w:tc>
          <w:tcPr/>
          <w:p w:rsidR="00000000" w:rsidDel="00000000" w:rsidP="00000000" w:rsidRDefault="00000000" w:rsidRPr="00000000" w14:paraId="000000B8">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B9">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BA">
            <w:pPr>
              <w:rPr>
                <w:rFonts w:ascii="Arial" w:cs="Arial" w:eastAsia="Arial" w:hAnsi="Arial"/>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rPr>
                <w:rFonts w:ascii="Arial" w:cs="Arial" w:eastAsia="Arial" w:hAnsi="Arial"/>
                <w:sz w:val="24"/>
                <w:szCs w:val="24"/>
              </w:rPr>
            </w:pPr>
            <w:r w:rsidDel="00000000" w:rsidR="00000000" w:rsidRPr="00000000">
              <w:rPr>
                <w:rFonts w:ascii="Arial" w:cs="Arial" w:eastAsia="Arial" w:hAnsi="Arial"/>
                <w:sz w:val="24"/>
                <w:szCs w:val="24"/>
                <w:rtl w:val="0"/>
              </w:rPr>
              <w:t xml:space="preserve">{assigned_emp_position}:</w:t>
            </w:r>
          </w:p>
        </w:tc>
        <w:tc>
          <w:tcPr>
            <w:vAlign w:val="center"/>
          </w:tcPr>
          <w:p w:rsidR="00000000" w:rsidDel="00000000" w:rsidP="00000000" w:rsidRDefault="00000000" w:rsidRPr="00000000" w14:paraId="000000BC">
            <w:pP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BD">
            <w:pPr>
              <w:rPr>
                <w:rFonts w:ascii="Arial" w:cs="Arial" w:eastAsia="Arial" w:hAnsi="Arial"/>
                <w:sz w:val="24"/>
                <w:szCs w:val="24"/>
              </w:rPr>
            </w:pPr>
            <w:r w:rsidDel="00000000" w:rsidR="00000000" w:rsidRPr="00000000">
              <w:rPr>
                <w:rFonts w:ascii="Arial" w:cs="Arial" w:eastAsia="Arial" w:hAnsi="Arial"/>
                <w:sz w:val="24"/>
                <w:szCs w:val="24"/>
                <w:rtl w:val="0"/>
              </w:rPr>
              <w:t xml:space="preserve">Нөхөх олговор хариуцсан нягтлан бодогч:  </w:t>
            </w:r>
          </w:p>
        </w:tc>
      </w:tr>
      <w:tr>
        <w:trPr>
          <w:cantSplit w:val="0"/>
          <w:tblHeader w:val="0"/>
        </w:trPr>
        <w:tc>
          <w:tcPr/>
          <w:p w:rsidR="00000000" w:rsidDel="00000000" w:rsidP="00000000" w:rsidRDefault="00000000" w:rsidRPr="00000000" w14:paraId="000000BE">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BF">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C0">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1">
            <w:pPr>
              <w:rPr>
                <w:rFonts w:ascii="Arial" w:cs="Arial" w:eastAsia="Arial" w:hAnsi="Arial"/>
                <w:sz w:val="24"/>
                <w:szCs w:val="24"/>
              </w:rPr>
            </w:pPr>
            <w:r w:rsidDel="00000000" w:rsidR="00000000" w:rsidRPr="00000000">
              <w:rPr>
                <w:rFonts w:ascii="Arial" w:cs="Arial" w:eastAsia="Arial" w:hAnsi="Arial"/>
                <w:sz w:val="24"/>
                <w:szCs w:val="24"/>
                <w:rtl w:val="0"/>
              </w:rPr>
              <w:t xml:space="preserve"> ..................................... {assigned_emp_lastname_first_spell}.{assigned_emp_firstname}</w:t>
            </w:r>
          </w:p>
        </w:tc>
        <w:tc>
          <w:tcPr/>
          <w:p w:rsidR="00000000" w:rsidDel="00000000" w:rsidP="00000000" w:rsidRDefault="00000000" w:rsidRPr="00000000" w14:paraId="000000C2">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C3">
            <w:pPr>
              <w:rPr>
                <w:rFonts w:ascii="Arial" w:cs="Arial" w:eastAsia="Arial" w:hAnsi="Arial"/>
                <w:sz w:val="24"/>
                <w:szCs w:val="24"/>
              </w:rPr>
            </w:pPr>
            <w:r w:rsidDel="00000000" w:rsidR="00000000" w:rsidRPr="00000000">
              <w:rPr>
                <w:rFonts w:ascii="Arial" w:cs="Arial" w:eastAsia="Arial" w:hAnsi="Arial"/>
                <w:sz w:val="24"/>
                <w:szCs w:val="24"/>
                <w:rtl w:val="0"/>
              </w:rPr>
              <w:t xml:space="preserve">.........................................{compensation_approved_emp_lastname_first_spell}.{compensation_approved_emp_firstname}</w:t>
            </w:r>
          </w:p>
        </w:tc>
      </w:tr>
      <w:tr>
        <w:trPr>
          <w:cantSplit w:val="0"/>
          <w:tblHeader w:val="0"/>
        </w:trPr>
        <w:tc>
          <w:tcPr/>
          <w:p w:rsidR="00000000" w:rsidDel="00000000" w:rsidP="00000000" w:rsidRDefault="00000000" w:rsidRPr="00000000" w14:paraId="000000C4">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C5">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C6">
            <w:pPr>
              <w:rPr>
                <w:rFonts w:ascii="Arial" w:cs="Arial" w:eastAsia="Arial" w:hAnsi="Arial"/>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C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Хаяг: Улаанбаатар хот, Хан-Уул дүүрэг 23 дугаар хороо, Наадамчдын зам 1200, Арцатын ам, Хангарди ордон 314 тоот, Утас: 11325484</w:t>
            </w:r>
          </w:p>
        </w:tc>
      </w:tr>
      <w:tr>
        <w:trPr>
          <w:cantSplit w:val="0"/>
          <w:tblHeader w:val="0"/>
        </w:trPr>
        <w:tc>
          <w:tcPr/>
          <w:p w:rsidR="00000000" w:rsidDel="00000000" w:rsidP="00000000" w:rsidRDefault="00000000" w:rsidRPr="00000000" w14:paraId="000000CA">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CB">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CC">
            <w:pPr>
              <w:rPr>
                <w:rFonts w:ascii="Arial" w:cs="Arial" w:eastAsia="Arial" w:hAnsi="Arial"/>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CD">
            <w:pPr>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ИРГЭН, ХУУЛИЙН ЭТГЭЭДИЙГ ТӨЛӨӨЛЖ: </w:t>
            </w:r>
          </w:p>
        </w:tc>
      </w:tr>
      <w:tr>
        <w:trPr>
          <w:cantSplit w:val="0"/>
          <w:tblHeader w:val="0"/>
        </w:trPr>
        <w:tc>
          <w:tcPr/>
          <w:p w:rsidR="00000000" w:rsidDel="00000000" w:rsidP="00000000" w:rsidRDefault="00000000" w:rsidRPr="00000000" w14:paraId="000000D0">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D1">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D2">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3">
            <w:pPr>
              <w:rPr>
                <w:rFonts w:ascii="Arial" w:cs="Arial" w:eastAsia="Arial" w:hAnsi="Arial"/>
                <w:sz w:val="24"/>
                <w:szCs w:val="24"/>
              </w:rPr>
            </w:pPr>
            <w:r w:rsidDel="00000000" w:rsidR="00000000" w:rsidRPr="00000000">
              <w:rPr>
                <w:rFonts w:ascii="Arial" w:cs="Arial" w:eastAsia="Arial" w:hAnsi="Arial"/>
                <w:sz w:val="24"/>
                <w:szCs w:val="24"/>
                <w:rtl w:val="0"/>
              </w:rPr>
              <w:t xml:space="preserve">Иргэн: {owner_lastname} {owner_firstname}</w:t>
            </w:r>
          </w:p>
        </w:tc>
        <w:tc>
          <w:tcPr/>
          <w:p w:rsidR="00000000" w:rsidDel="00000000" w:rsidP="00000000" w:rsidRDefault="00000000" w:rsidRPr="00000000" w14:paraId="000000D4">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D5">
            <w:pPr>
              <w:rPr>
                <w:rFonts w:ascii="Arial" w:cs="Arial" w:eastAsia="Arial" w:hAnsi="Arial"/>
                <w:sz w:val="24"/>
                <w:szCs w:val="24"/>
              </w:rPr>
            </w:pPr>
            <w:r w:rsidDel="00000000" w:rsidR="00000000" w:rsidRPr="00000000">
              <w:rPr>
                <w:rFonts w:ascii="Arial" w:cs="Arial" w:eastAsia="Arial" w:hAnsi="Arial"/>
                <w:sz w:val="24"/>
                <w:szCs w:val="24"/>
                <w:rtl w:val="0"/>
              </w:rPr>
              <w:t xml:space="preserve">Гарын үсэг: .......................................</w:t>
            </w:r>
          </w:p>
        </w:tc>
      </w:tr>
      <w:tr>
        <w:trPr>
          <w:cantSplit w:val="0"/>
          <w:tblHeader w:val="0"/>
        </w:trPr>
        <w:tc>
          <w:tcPr>
            <w:gridSpan w:val="3"/>
          </w:tcPr>
          <w:p w:rsidR="00000000" w:rsidDel="00000000" w:rsidP="00000000" w:rsidRDefault="00000000" w:rsidRPr="00000000" w14:paraId="000000D6">
            <w:pPr>
              <w:rPr>
                <w:rFonts w:ascii="Arial" w:cs="Arial" w:eastAsia="Arial" w:hAnsi="Arial"/>
                <w:sz w:val="24"/>
                <w:szCs w:val="24"/>
              </w:rPr>
            </w:pPr>
            <w:r w:rsidDel="00000000" w:rsidR="00000000" w:rsidRPr="00000000">
              <w:rPr>
                <w:rFonts w:ascii="Arial" w:cs="Arial" w:eastAsia="Arial" w:hAnsi="Arial"/>
                <w:sz w:val="24"/>
                <w:szCs w:val="24"/>
                <w:rtl w:val="0"/>
              </w:rPr>
              <w:t xml:space="preserve">Регистрийн дугаар: {owner_register}</w:t>
            </w:r>
          </w:p>
        </w:tc>
      </w:tr>
      <w:tr>
        <w:trPr>
          <w:cantSplit w:val="0"/>
          <w:tblHeader w:val="0"/>
        </w:trPr>
        <w:tc>
          <w:tcPr>
            <w:gridSpan w:val="3"/>
          </w:tcPr>
          <w:p w:rsidR="00000000" w:rsidDel="00000000" w:rsidP="00000000" w:rsidRDefault="00000000" w:rsidRPr="00000000" w14:paraId="000000D9">
            <w:pPr>
              <w:rPr>
                <w:rFonts w:ascii="Arial" w:cs="Arial" w:eastAsia="Arial" w:hAnsi="Arial"/>
                <w:sz w:val="24"/>
                <w:szCs w:val="24"/>
              </w:rPr>
            </w:pPr>
            <w:r w:rsidDel="00000000" w:rsidR="00000000" w:rsidRPr="00000000">
              <w:rPr>
                <w:rFonts w:ascii="Arial" w:cs="Arial" w:eastAsia="Arial" w:hAnsi="Arial"/>
                <w:sz w:val="24"/>
                <w:szCs w:val="24"/>
                <w:rtl w:val="0"/>
              </w:rPr>
              <w:t xml:space="preserve">Оршин суугаа хаяг: {au2_name} дүүргийн {au3_name} , {streetname} гудамжны {parcel_door_number} тоот</w:t>
            </w:r>
          </w:p>
          <w:p w:rsidR="00000000" w:rsidDel="00000000" w:rsidP="00000000" w:rsidRDefault="00000000" w:rsidRPr="00000000" w14:paraId="000000DA">
            <w:pPr>
              <w:rPr>
                <w:rFonts w:ascii="Arial" w:cs="Arial" w:eastAsia="Arial" w:hAnsi="Arial"/>
                <w:sz w:val="24"/>
                <w:szCs w:val="24"/>
              </w:rPr>
            </w:pPr>
            <w:r w:rsidDel="00000000" w:rsidR="00000000" w:rsidRPr="00000000">
              <w:rPr>
                <w:rFonts w:ascii="Arial" w:cs="Arial" w:eastAsia="Arial" w:hAnsi="Arial"/>
                <w:sz w:val="24"/>
                <w:szCs w:val="24"/>
                <w:rtl w:val="0"/>
              </w:rPr>
              <w:t xml:space="preserve">Утас: </w:t>
            </w:r>
          </w:p>
        </w:tc>
      </w:tr>
    </w:tbl>
    <w:p w:rsidR="00000000" w:rsidDel="00000000" w:rsidP="00000000" w:rsidRDefault="00000000" w:rsidRPr="00000000" w14:paraId="000000DD">
      <w:pPr>
        <w:rPr>
          <w:rFonts w:ascii="Arial" w:cs="Arial" w:eastAsia="Arial" w:hAnsi="Arial"/>
        </w:rPr>
      </w:pPr>
      <w:r w:rsidDel="00000000" w:rsidR="00000000" w:rsidRPr="00000000">
        <w:rPr>
          <w:rtl w:val="0"/>
        </w:rPr>
      </w:r>
    </w:p>
    <w:sectPr>
      <w:type w:val="continuous"/>
      <w:pgSz w:h="16840" w:w="11900" w:orient="portrait"/>
      <w:pgMar w:bottom="851" w:top="851" w:left="1701" w:right="851" w:header="709" w:footer="73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40" w:before="240" w:line="240" w:lineRule="auto"/>
      <w:ind w:left="0" w:right="84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НГЗБА: ...............................                             Нөлөөлөлд өртөгч: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m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