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3152" w14:textId="5D686E31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/>
          <w:b/>
          <w:sz w:val="20"/>
          <w:szCs w:val="20"/>
        </w:rPr>
      </w:pPr>
      <w:bookmarkStart w:id="0" w:name="OLE_LINK156"/>
      <w:bookmarkStart w:id="1" w:name="OLE_LINK157"/>
      <w:bookmarkStart w:id="2" w:name="OLE_LINK184"/>
      <w:bookmarkStart w:id="3" w:name="OLE_LINK185"/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Original Manuscript ID: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D553DD">
        <w:rPr>
          <w:rFonts w:ascii="맑은 고딕" w:eastAsia="맑은 고딕" w:hAnsi="맑은 고딕" w:hint="eastAsia"/>
          <w:b/>
          <w:bCs/>
          <w:color w:val="000000"/>
          <w:spacing w:val="-8"/>
          <w:sz w:val="21"/>
          <w:szCs w:val="21"/>
        </w:rPr>
        <w:t>2024-01-23-0000</w:t>
      </w:r>
      <w:r w:rsidR="00D553DD">
        <w:rPr>
          <w:rFonts w:ascii="맑은 고딕" w:eastAsia="맑은 고딕" w:hAnsi="맑은 고딕"/>
          <w:b/>
          <w:bCs/>
          <w:color w:val="000000"/>
          <w:spacing w:val="-8"/>
          <w:sz w:val="21"/>
          <w:szCs w:val="21"/>
        </w:rPr>
        <w:t>1</w:t>
      </w:r>
    </w:p>
    <w:p w14:paraId="77F6570E" w14:textId="551094CE" w:rsidR="00695D7C" w:rsidRPr="00194CA8" w:rsidRDefault="00695D7C" w:rsidP="00843B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after="200" w:line="276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  <w:bookmarkStart w:id="4" w:name="bookmark=id.gjdgxs" w:colFirst="0" w:colLast="0"/>
      <w:bookmarkEnd w:id="4"/>
      <w:r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Original Article Title: </w:t>
      </w:r>
      <w:bookmarkStart w:id="5" w:name="bookmark=id.30j0zll" w:colFirst="0" w:colLast="0"/>
      <w:bookmarkStart w:id="6" w:name="bookmark=id.1fob9te" w:colFirst="0" w:colLast="0"/>
      <w:bookmarkStart w:id="7" w:name="bookmark=id.3znysh7" w:colFirst="0" w:colLast="0"/>
      <w:bookmarkEnd w:id="5"/>
      <w:bookmarkEnd w:id="6"/>
      <w:bookmarkEnd w:id="7"/>
      <w:r w:rsidR="00961DAA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Generative Adversarial Networks based on Parallel Structured Generators for Training Stability</w:t>
      </w:r>
    </w:p>
    <w:p w14:paraId="4076B93C" w14:textId="3F55D50D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To: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722428">
        <w:rPr>
          <w:rFonts w:asciiTheme="minorEastAsia" w:eastAsiaTheme="minorEastAsia" w:hAnsiTheme="minorEastAsia"/>
          <w:sz w:val="20"/>
          <w:szCs w:val="20"/>
        </w:rPr>
        <w:t>KMMS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심사위원님</w:t>
      </w:r>
    </w:p>
    <w:p w14:paraId="25AD0419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/>
          <w:sz w:val="20"/>
          <w:szCs w:val="20"/>
        </w:rPr>
      </w:pPr>
    </w:p>
    <w:p w14:paraId="7982E9A0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/>
          <w:sz w:val="20"/>
          <w:szCs w:val="20"/>
        </w:rPr>
        <w:t xml:space="preserve">안녕하세요. 심사위원님, </w:t>
      </w:r>
    </w:p>
    <w:p w14:paraId="2E49A852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/>
          <w:sz w:val="20"/>
          <w:szCs w:val="20"/>
        </w:rPr>
      </w:pPr>
    </w:p>
    <w:p w14:paraId="5ACB1BBE" w14:textId="3B9C9CF2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bookmarkStart w:id="8" w:name="bookmark=id.2et92p0" w:colFirst="0" w:colLast="0"/>
      <w:bookmarkStart w:id="9" w:name="bookmark=id.tyjcwt" w:colFirst="0" w:colLast="0"/>
      <w:bookmarkStart w:id="10" w:name="OLE_LINK148"/>
      <w:bookmarkStart w:id="11" w:name="OLE_LINK149"/>
      <w:bookmarkEnd w:id="8"/>
      <w:bookmarkEnd w:id="9"/>
      <w:r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소중한 시간과 노력을 들여 저희 논문을 심사해 주신 것에 대해 진심으로 감사드립니다. "</w:t>
      </w:r>
      <w:r w:rsidR="00961DAA" w:rsidRPr="00194CA8">
        <w:rPr>
          <w:rFonts w:asciiTheme="minorEastAsia" w:eastAsiaTheme="minorEastAsia" w:hAnsiTheme="minorEastAsia"/>
          <w:sz w:val="20"/>
          <w:szCs w:val="20"/>
        </w:rPr>
        <w:t>Generative Adversarial Networks based on Parallel Structured Generators for Training Stability</w:t>
      </w:r>
      <w:r w:rsidRPr="00194CA8">
        <w:rPr>
          <w:rFonts w:asciiTheme="minorEastAsia" w:eastAsiaTheme="minorEastAsia" w:hAnsiTheme="minorEastAsia"/>
          <w:sz w:val="20"/>
          <w:szCs w:val="20"/>
        </w:rPr>
        <w:t>"에 통찰력 있는 평가와 제안된 개선 사항에 대하여 더욱 감사드립니다.</w:t>
      </w:r>
    </w:p>
    <w:p w14:paraId="3CF42C94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 w:rsidRPr="00194CA8">
        <w:rPr>
          <w:rFonts w:asciiTheme="minorEastAsia" w:eastAsiaTheme="minorEastAsia" w:hAnsiTheme="minorEastAsia"/>
          <w:sz w:val="20"/>
          <w:szCs w:val="20"/>
        </w:rPr>
        <w:t xml:space="preserve">  </w:t>
      </w:r>
      <w:r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3명의 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심사위원님들께서 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주신 귀중한 피드백은 저희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논문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의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완성도를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향상시키는 데 매우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크게 적용되었으며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, 제시해 주신 개선 사항들을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깊이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있게 검토하였습니다. 이에 따라, 제안하신 내용을 토대로 논문 수정을 진행하였으며, </w:t>
      </w:r>
      <w:bookmarkEnd w:id="10"/>
      <w:bookmarkEnd w:id="11"/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3명의 심사위원 분들의 피드백을 통합하여 아래와 같이 주요 개선 사항을 알려드립니다.</w:t>
      </w:r>
    </w:p>
    <w:p w14:paraId="7E5EFA76" w14:textId="354B53E9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4CB274BB" w14:textId="77777777" w:rsidR="00361CDD" w:rsidRPr="00194CA8" w:rsidRDefault="00361CDD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1569970" w14:textId="207ED977" w:rsidR="00961DAA" w:rsidRPr="00194CA8" w:rsidRDefault="00961DAA" w:rsidP="00961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bookmarkStart w:id="12" w:name="OLE_LINK155"/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「Abstract」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요약문의 길이를 권고사항에 </w:t>
      </w:r>
      <w:r w:rsidR="001C3E62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맞춰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작성하였습니다.</w:t>
      </w:r>
    </w:p>
    <w:p w14:paraId="295CE671" w14:textId="5DA62234" w:rsidR="003478A1" w:rsidRPr="00194CA8" w:rsidRDefault="003478A1" w:rsidP="00961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「SNGAN」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본 연구와 관련된 선행 연구를 조사 및 기재를 통해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GAN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이 가지고 있는 학습의 불안정성 문제에 대한 연구의 필요</w:t>
      </w:r>
      <w:r w:rsidR="00E00DA5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함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을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주장하는 타당성을 높이기 위하여 수정하였습니다. </w:t>
      </w:r>
    </w:p>
    <w:p w14:paraId="2E7A9134" w14:textId="64059E7A" w:rsidR="00843B08" w:rsidRPr="00194CA8" w:rsidRDefault="00843B08" w:rsidP="0034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4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,</w:t>
      </w:r>
      <w:r w:rsidR="003478A1"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5,</w:t>
      </w:r>
      <w:r w:rsidR="003478A1"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7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페이지에서 전체적인 띄어쓰기 및 어색한 문장을 확인 후 수정하였으며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Table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1를 가운데로 정렬하여 독자들의 이해 및 가독성을 향상하기 위해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노력하였습니다.</w:t>
      </w:r>
    </w:p>
    <w:p w14:paraId="7FEE328D" w14:textId="0818FDCE" w:rsidR="003478A1" w:rsidRPr="00194CA8" w:rsidRDefault="00BD2158" w:rsidP="0034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「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실험 결과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」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제안하는 방법론과 관련된 정밀도/</w:t>
      </w:r>
      <w:proofErr w:type="spellStart"/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재현율</w:t>
      </w:r>
      <w:proofErr w:type="spellEnd"/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실험을 추가하여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PSG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의 근거를 더욱 명확하게 제시하여 미흡함을 보완하고 연구의 타당성을 높이기 위하여 수정하였습니다.</w:t>
      </w:r>
    </w:p>
    <w:p w14:paraId="00C1979B" w14:textId="075F79F0" w:rsidR="00BD2158" w:rsidRPr="00194CA8" w:rsidRDefault="00BD2158" w:rsidP="0034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「REFERENCE」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3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년 이내의 최신 논문의 참고문헌을 추가하여 본 연구의 신뢰도를 높이고 최신 연구의 동향을 반영하였습니다.</w:t>
      </w:r>
    </w:p>
    <w:bookmarkEnd w:id="12"/>
    <w:p w14:paraId="71ABBF89" w14:textId="77777777" w:rsidR="00695D7C" w:rsidRPr="00194CA8" w:rsidRDefault="00695D7C" w:rsidP="003478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0D23BD03" w14:textId="77777777" w:rsidR="00361CDD" w:rsidRPr="00194CA8" w:rsidRDefault="00361CDD" w:rsidP="003478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64DFE593" w14:textId="64C005B4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검토자의 답변에 대한 세부적인 답변은 아래 작성된 리뷰에 대한</w:t>
      </w: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 xml:space="preserve"> "Author action"</w:t>
      </w:r>
      <w:r w:rsidRPr="00194CA8">
        <w:rPr>
          <w:rFonts w:asciiTheme="minorEastAsia" w:eastAsiaTheme="minorEastAsia" w:hAnsiTheme="minorEastAsia"/>
          <w:sz w:val="20"/>
          <w:szCs w:val="20"/>
        </w:rPr>
        <w:t>을 참고해</w:t>
      </w:r>
      <w:r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sz w:val="20"/>
          <w:szCs w:val="20"/>
        </w:rPr>
        <w:t>주시</w:t>
      </w:r>
      <w:r w:rsidRPr="00194CA8">
        <w:rPr>
          <w:rFonts w:asciiTheme="minorEastAsia" w:eastAsiaTheme="minorEastAsia" w:hAnsiTheme="minorEastAsia" w:hint="eastAsia"/>
          <w:sz w:val="20"/>
          <w:szCs w:val="20"/>
        </w:rPr>
        <w:t>고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변경된 사항은 원고에 노란색으로 표시하였습니다. </w:t>
      </w:r>
    </w:p>
    <w:p w14:paraId="7C772D83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319F720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5E04A6A" w14:textId="35B1ED0E" w:rsidR="00BD2158" w:rsidRPr="00194CA8" w:rsidRDefault="00695D7C" w:rsidP="00BD2158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/>
          <w:sz w:val="20"/>
          <w:szCs w:val="20"/>
        </w:rPr>
        <w:t>감사합니다</w:t>
      </w:r>
      <w:bookmarkEnd w:id="0"/>
      <w:bookmarkEnd w:id="1"/>
      <w:bookmarkEnd w:id="2"/>
      <w:bookmarkEnd w:id="3"/>
      <w:r w:rsidR="00BD2158" w:rsidRPr="00194CA8"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6B24FAAA" w14:textId="04470DF3" w:rsidR="008B42BA" w:rsidRPr="00194CA8" w:rsidRDefault="00BD2158" w:rsidP="00265B2F">
      <w:pPr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/>
          <w:sz w:val="20"/>
          <w:szCs w:val="20"/>
        </w:rPr>
        <w:br w:type="page"/>
      </w:r>
    </w:p>
    <w:p w14:paraId="28939B0D" w14:textId="77777777" w:rsidR="000B0786" w:rsidRPr="00194CA8" w:rsidRDefault="008A2B2A">
      <w:pPr>
        <w:jc w:val="both"/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</w:pPr>
      <w:r w:rsidRPr="008A2B2A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lastRenderedPageBreak/>
        <w:pict w14:anchorId="390808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Default Line" style="width:451.3pt;height:.05pt;mso-width-percent:0;mso-height-percent:0;mso-width-percent:0;mso-height-percent:0" o:hralign="center" o:hr="t">
            <v:imagedata r:id="rId7" o:title="Default Line"/>
          </v:shape>
        </w:pict>
      </w:r>
    </w:p>
    <w:p w14:paraId="41B013B2" w14:textId="26408770" w:rsidR="000B0786" w:rsidRPr="00194CA8" w:rsidRDefault="00000000">
      <w:pPr>
        <w:spacing w:line="276" w:lineRule="auto"/>
        <w:jc w:val="both"/>
        <w:rPr>
          <w:rFonts w:asciiTheme="minorEastAsia" w:eastAsiaTheme="minorEastAsia" w:hAnsiTheme="minorEastAsia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/>
          <w:b/>
          <w:color w:val="008000"/>
          <w:sz w:val="20"/>
          <w:szCs w:val="20"/>
        </w:rPr>
        <w:t>Reviewer#</w:t>
      </w:r>
      <w:r w:rsidR="00961DAA" w:rsidRPr="00194CA8">
        <w:rPr>
          <w:rFonts w:asciiTheme="minorEastAsia" w:eastAsiaTheme="minorEastAsia" w:hAnsiTheme="minorEastAsia"/>
          <w:b/>
          <w:color w:val="008000"/>
          <w:sz w:val="20"/>
          <w:szCs w:val="20"/>
        </w:rPr>
        <w:t>1</w:t>
      </w:r>
      <w:r w:rsidRPr="00194CA8">
        <w:rPr>
          <w:rFonts w:asciiTheme="minorEastAsia" w:eastAsiaTheme="minorEastAsia" w:hAnsiTheme="minorEastAsia"/>
          <w:b/>
          <w:color w:val="008000"/>
          <w:sz w:val="20"/>
          <w:szCs w:val="20"/>
        </w:rPr>
        <w:t>, Concern # 1:</w:t>
      </w:r>
    </w:p>
    <w:p w14:paraId="1AF06291" w14:textId="0672E07D" w:rsidR="000B0786" w:rsidRPr="00194CA8" w:rsidRDefault="00000000" w:rsidP="003441A4">
      <w:pP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0F3931"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제안하는 </w:t>
      </w:r>
      <w:r w:rsidR="000F3931" w:rsidRPr="00194CA8">
        <w:rPr>
          <w:rFonts w:asciiTheme="minorEastAsia" w:eastAsiaTheme="minorEastAsia" w:hAnsiTheme="minorEastAsia"/>
          <w:sz w:val="20"/>
          <w:szCs w:val="20"/>
        </w:rPr>
        <w:t>SN-GAN</w:t>
      </w:r>
      <w:r w:rsidR="000F3931"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과 </w:t>
      </w:r>
      <w:r w:rsidR="000F3931" w:rsidRPr="00194CA8">
        <w:rPr>
          <w:rFonts w:asciiTheme="minorEastAsia" w:eastAsiaTheme="minorEastAsia" w:hAnsiTheme="minorEastAsia"/>
          <w:sz w:val="20"/>
          <w:szCs w:val="20"/>
        </w:rPr>
        <w:t>PSG-GAN</w:t>
      </w:r>
      <w:r w:rsidR="000F3931" w:rsidRPr="00194CA8">
        <w:rPr>
          <w:rFonts w:asciiTheme="minorEastAsia" w:eastAsiaTheme="minorEastAsia" w:hAnsiTheme="minorEastAsia" w:hint="eastAsia"/>
          <w:sz w:val="20"/>
          <w:szCs w:val="20"/>
        </w:rPr>
        <w:t>에 대해 비교적 잘 정리하고 필요성에 대해 작성되었지만 제안하는 방법론과 관련된 실험이 다소 미흡해 보임</w:t>
      </w:r>
      <w:r w:rsidR="000F3931" w:rsidRPr="00194CA8">
        <w:rPr>
          <w:rFonts w:asciiTheme="minorEastAsia" w:eastAsiaTheme="minorEastAsia" w:hAnsiTheme="minorEastAsia"/>
          <w:sz w:val="20"/>
          <w:szCs w:val="20"/>
        </w:rPr>
        <w:t>.</w:t>
      </w:r>
    </w:p>
    <w:p w14:paraId="15A8B57C" w14:textId="77777777" w:rsidR="00265B2F" w:rsidRPr="00194CA8" w:rsidRDefault="00265B2F">
      <w:pPr>
        <w:spacing w:line="276" w:lineRule="auto"/>
        <w:jc w:val="both"/>
        <w:rPr>
          <w:rFonts w:asciiTheme="minorEastAsia" w:eastAsiaTheme="minorEastAsia" w:hAnsiTheme="minorEastAsia"/>
          <w:color w:val="666666"/>
          <w:sz w:val="20"/>
          <w:szCs w:val="20"/>
        </w:rPr>
      </w:pPr>
    </w:p>
    <w:p w14:paraId="1639CE48" w14:textId="5A2866A3" w:rsidR="00114EFE" w:rsidRPr="00114EFE" w:rsidRDefault="0000000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  <w:bookmarkStart w:id="13" w:name="OLE_LINK111"/>
      <w:bookmarkStart w:id="14" w:name="OLE_LINK112"/>
      <w:r w:rsidRPr="00194CA8">
        <w:rPr>
          <w:rFonts w:asciiTheme="minorEastAsia" w:eastAsiaTheme="minorEastAsia" w:hAnsiTheme="minorEastAsia" w:cs="함초롬돋움"/>
          <w:b/>
          <w:color w:val="000000"/>
          <w:sz w:val="20"/>
          <w:szCs w:val="20"/>
        </w:rPr>
        <w:t>Author action</w:t>
      </w:r>
      <w:r w:rsidRPr="00194CA8">
        <w:rPr>
          <w:rFonts w:asciiTheme="minorEastAsia" w:eastAsiaTheme="minorEastAsia" w:hAnsiTheme="minorEastAsia" w:cs="함초롬돋움"/>
          <w:color w:val="000000"/>
          <w:sz w:val="20"/>
          <w:szCs w:val="20"/>
        </w:rPr>
        <w:t>:</w:t>
      </w:r>
      <w:bookmarkStart w:id="15" w:name="bookmark=id.3dy6vkm" w:colFirst="0" w:colLast="0"/>
      <w:bookmarkStart w:id="16" w:name="bookmark=id.1t3h5sf" w:colFirst="0" w:colLast="0"/>
      <w:bookmarkStart w:id="17" w:name="OLE_LINK141"/>
      <w:bookmarkStart w:id="18" w:name="OLE_LINK142"/>
      <w:bookmarkStart w:id="19" w:name="OLE_LINK126"/>
      <w:bookmarkEnd w:id="13"/>
      <w:bookmarkEnd w:id="14"/>
      <w:bookmarkEnd w:id="15"/>
      <w:bookmarkEnd w:id="16"/>
      <w:r w:rsidR="00B27C22" w:rsidRPr="00194CA8">
        <w:rPr>
          <w:rFonts w:asciiTheme="minorEastAsia" w:eastAsiaTheme="minorEastAsia" w:hAnsiTheme="minorEastAsia" w:cs="함초롬돋움"/>
          <w:color w:val="000000"/>
          <w:sz w:val="20"/>
          <w:szCs w:val="20"/>
        </w:rPr>
        <w:t xml:space="preserve"> </w:t>
      </w:r>
      <w:r w:rsidR="00114EFE">
        <w:rPr>
          <w:rFonts w:asciiTheme="minorEastAsia" w:eastAsiaTheme="minorEastAsia" w:hAnsiTheme="minorEastAsia" w:cs="함초롬돋움" w:hint="eastAsia"/>
          <w:color w:val="000000"/>
          <w:sz w:val="20"/>
          <w:szCs w:val="20"/>
        </w:rPr>
        <w:t xml:space="preserve">본 논문에서 제안하는 </w:t>
      </w:r>
      <w:r w:rsidR="00114EFE">
        <w:rPr>
          <w:rFonts w:asciiTheme="minorEastAsia" w:eastAsiaTheme="minorEastAsia" w:hAnsiTheme="minorEastAsia" w:cs="함초롬돋움"/>
          <w:color w:val="000000"/>
          <w:sz w:val="20"/>
          <w:szCs w:val="20"/>
        </w:rPr>
        <w:t>PSG-GAN</w:t>
      </w:r>
      <w:r w:rsidR="00114EFE">
        <w:rPr>
          <w:rFonts w:asciiTheme="minorEastAsia" w:eastAsiaTheme="minorEastAsia" w:hAnsiTheme="minorEastAsia" w:cs="함초롬돋움" w:hint="eastAsia"/>
          <w:color w:val="000000"/>
          <w:sz w:val="20"/>
          <w:szCs w:val="20"/>
        </w:rPr>
        <w:t xml:space="preserve">은 </w:t>
      </w:r>
      <w:proofErr w:type="spellStart"/>
      <w:r w:rsidR="00114EFE">
        <w:rPr>
          <w:rFonts w:asciiTheme="minorEastAsia" w:eastAsiaTheme="minorEastAsia" w:hAnsiTheme="minorEastAsia" w:cs="함초롬돋움" w:hint="eastAsia"/>
          <w:color w:val="000000"/>
          <w:sz w:val="20"/>
          <w:szCs w:val="20"/>
        </w:rPr>
        <w:t>에포크</w:t>
      </w:r>
      <w:proofErr w:type="spellEnd"/>
      <w:r w:rsidR="00114EFE">
        <w:rPr>
          <w:rFonts w:asciiTheme="minorEastAsia" w:eastAsiaTheme="minorEastAsia" w:hAnsiTheme="minorEastAsia" w:cs="함초롬돋움" w:hint="eastAsia"/>
          <w:color w:val="000000"/>
          <w:sz w:val="20"/>
          <w:szCs w:val="20"/>
        </w:rPr>
        <w:t xml:space="preserve"> 당 손실,</w:t>
      </w:r>
      <w:r w:rsidR="00114EFE">
        <w:rPr>
          <w:rFonts w:asciiTheme="minorEastAsia" w:eastAsiaTheme="minorEastAsia" w:hAnsiTheme="minorEastAsia" w:cs="함초롬돋움"/>
          <w:color w:val="000000"/>
          <w:sz w:val="20"/>
          <w:szCs w:val="20"/>
        </w:rPr>
        <w:t xml:space="preserve"> </w:t>
      </w:r>
      <w:r w:rsidR="00114EFE">
        <w:rPr>
          <w:rFonts w:asciiTheme="minorEastAsia" w:eastAsiaTheme="minorEastAsia" w:hAnsiTheme="minorEastAsia" w:cs="함초롬돋움" w:hint="eastAsia"/>
          <w:color w:val="000000"/>
          <w:sz w:val="20"/>
          <w:szCs w:val="20"/>
        </w:rPr>
        <w:t>정확도 그래프 비교를 통해서 비교적 급격한 변화 없이 안정적인 학습이 진행되고 있음을 나타내며,</w:t>
      </w:r>
      <w:r w:rsidR="00114EFE">
        <w:rPr>
          <w:rFonts w:asciiTheme="minorEastAsia" w:eastAsiaTheme="minorEastAsia" w:hAnsiTheme="minorEastAsia" w:cs="함초롬돋움"/>
          <w:color w:val="000000"/>
          <w:sz w:val="20"/>
          <w:szCs w:val="20"/>
        </w:rPr>
        <w:t xml:space="preserve"> </w:t>
      </w:r>
      <w:r w:rsidR="00114EFE">
        <w:rPr>
          <w:rFonts w:asciiTheme="minorEastAsia" w:eastAsiaTheme="minorEastAsia" w:hAnsiTheme="minorEastAsia" w:cs="함초롬돋움" w:hint="eastAsia"/>
          <w:color w:val="000000"/>
          <w:sz w:val="20"/>
          <w:szCs w:val="20"/>
        </w:rPr>
        <w:t>과적합의 위험을 감소시키는 것을 나타냅니다.</w:t>
      </w:r>
      <w:r w:rsidR="00114EFE">
        <w:rPr>
          <w:rFonts w:asciiTheme="minorEastAsia" w:eastAsiaTheme="minorEastAsia" w:hAnsiTheme="minorEastAsia" w:cs="함초롬돋움"/>
          <w:color w:val="000000"/>
          <w:sz w:val="20"/>
          <w:szCs w:val="20"/>
        </w:rPr>
        <w:t xml:space="preserve"> </w:t>
      </w:r>
      <w:r w:rsidR="00114EFE">
        <w:rPr>
          <w:rFonts w:asciiTheme="minorEastAsia" w:eastAsiaTheme="minorEastAsia" w:hAnsiTheme="minorEastAsia" w:cs="함초롬돋움" w:hint="eastAsia"/>
          <w:color w:val="000000"/>
          <w:sz w:val="20"/>
          <w:szCs w:val="20"/>
        </w:rPr>
        <w:t>또한</w:t>
      </w:r>
      <w:r w:rsidR="00114EFE">
        <w:rPr>
          <w:rFonts w:asciiTheme="minorEastAsia" w:eastAsiaTheme="minorEastAsia" w:hAnsiTheme="minorEastAsia" w:cs="함초롬돋움"/>
          <w:color w:val="000000"/>
          <w:sz w:val="20"/>
          <w:szCs w:val="20"/>
        </w:rPr>
        <w:t>, MNIST</w:t>
      </w:r>
      <w:r w:rsidR="00114EFE">
        <w:rPr>
          <w:rFonts w:asciiTheme="minorEastAsia" w:eastAsiaTheme="minorEastAsia" w:hAnsiTheme="minorEastAsia" w:cs="함초롬돋움" w:hint="eastAsia"/>
          <w:color w:val="000000"/>
          <w:sz w:val="20"/>
          <w:szCs w:val="20"/>
        </w:rPr>
        <w:t xml:space="preserve"> 데이터셋의 이미지 비교를 통해</w:t>
      </w:r>
      <w:r w:rsidR="00114EFE">
        <w:rPr>
          <w:rFonts w:asciiTheme="minorEastAsia" w:eastAsiaTheme="minorEastAsia" w:hAnsiTheme="minorEastAsia" w:cs="함초롬돋움"/>
          <w:color w:val="000000"/>
          <w:sz w:val="20"/>
          <w:szCs w:val="20"/>
        </w:rPr>
        <w:t xml:space="preserve"> </w:t>
      </w:r>
      <w:r w:rsidR="00114EFE">
        <w:rPr>
          <w:rFonts w:asciiTheme="minorEastAsia" w:eastAsiaTheme="minorEastAsia" w:hAnsiTheme="minorEastAsia" w:cs="함초롬돋움" w:hint="eastAsia"/>
          <w:color w:val="000000"/>
          <w:sz w:val="20"/>
          <w:szCs w:val="20"/>
        </w:rPr>
        <w:t>안정적인 학습과 더불어 더 나은 품질의 이미지 생성을  보이기 위해서 실험결과를 도출</w:t>
      </w:r>
      <w:r w:rsidR="00186754">
        <w:rPr>
          <w:rFonts w:asciiTheme="minorEastAsia" w:eastAsiaTheme="minorEastAsia" w:hAnsiTheme="minorEastAsia" w:cs="함초롬돋움" w:hint="eastAsia"/>
          <w:color w:val="000000"/>
          <w:sz w:val="20"/>
          <w:szCs w:val="20"/>
        </w:rPr>
        <w:t>하였</w:t>
      </w:r>
      <w:r w:rsidR="00114EFE">
        <w:rPr>
          <w:rFonts w:asciiTheme="minorEastAsia" w:eastAsiaTheme="minorEastAsia" w:hAnsiTheme="minorEastAsia" w:cs="함초롬돋움" w:hint="eastAsia"/>
          <w:color w:val="000000"/>
          <w:sz w:val="20"/>
          <w:szCs w:val="20"/>
        </w:rPr>
        <w:t>습니다.</w:t>
      </w:r>
    </w:p>
    <w:p w14:paraId="4301B086" w14:textId="77777777" w:rsidR="00114EFE" w:rsidRPr="00EA0134" w:rsidRDefault="00114EFE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</w:p>
    <w:p w14:paraId="6CF8A2F6" w14:textId="3E64104D" w:rsidR="00B27C22" w:rsidRPr="00691757" w:rsidRDefault="004C19A4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</w:pP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이와 더불어,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-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GAN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제안하는 알고리즘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이 생성하는 이미지의 품질과 다양성이 우수함을 나타내기 위해 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정밀도/</w:t>
      </w:r>
      <w:proofErr w:type="spellStart"/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실험 결과</w:t>
      </w:r>
      <w:r w:rsidR="00CF278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Table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을 추가하였습니다.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Table. 2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는 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과 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의 수렴 이후 정밀도와 재현율의 평균을 나타냅니다.</w:t>
      </w:r>
    </w:p>
    <w:p w14:paraId="53887502" w14:textId="53589292" w:rsidR="001948E3" w:rsidRPr="00194CA8" w:rsidRDefault="00401949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  <w:r w:rsidRPr="00401949">
        <w:rPr>
          <w:rFonts w:asciiTheme="minorEastAsia" w:eastAsiaTheme="minorEastAsia" w:hAnsiTheme="minorEastAsia" w:cs="함초롬돋움"/>
          <w:noProof/>
          <w:color w:val="000000"/>
          <w:sz w:val="20"/>
          <w:szCs w:val="20"/>
        </w:rPr>
        <w:drawing>
          <wp:inline distT="0" distB="0" distL="0" distR="0" wp14:anchorId="07FBD7FD" wp14:editId="2FED187C">
            <wp:extent cx="6116320" cy="1827530"/>
            <wp:effectExtent l="0" t="0" r="5080" b="1270"/>
            <wp:docPr id="96656117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61176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9325" w14:textId="77777777" w:rsidR="00B27C22" w:rsidRPr="00194CA8" w:rsidRDefault="00B27C22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</w:p>
    <w:p w14:paraId="1E396985" w14:textId="3A919701" w:rsidR="000B0786" w:rsidRPr="00194CA8" w:rsidRDefault="009D7D9C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정밀도는 모델이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분류한 것 중에서 실제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인 것의 비율이며,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재현율은 실제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인 것 중에서 모델이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예측한 것의 비율입니다.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정밀도와 재현율은 서로 상호보완적으로 사용해야 하며,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두 지표가 모두 높을수록 좋은 모델입니다.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의 정밀도는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0.6871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로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에 비해 약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42.6% 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향상되었고 </w:t>
      </w:r>
      <w:proofErr w:type="spellStart"/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또한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0.6398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로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과 대비해 약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54.7% 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개선되었습니다.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이러한 실험 결과를 통해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PSG-GAN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알고리즘이</w:t>
      </w:r>
      <w:r w:rsidR="00252CBB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실제와 유사한 이미지를 더욱 안정적으로 생성하여 더 넓은 범위의 데이터 분포를 포착할 수 있음을 표현합니다.</w:t>
      </w:r>
      <w:r w:rsidR="00252CBB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252CBB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이를 통해,</w:t>
      </w:r>
      <w:r w:rsidR="00252CBB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PSG-GAN</w:t>
      </w:r>
      <w:r w:rsidR="00252CBB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알고리즘의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연구 가치가 높으며</w:t>
      </w:r>
      <w:r w:rsidR="00252CBB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252CBB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훈련의 불안정성을 완화하는 것에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대한 타당성이 높음을 입증하기 위해 논문을 수정하였습니다.</w:t>
      </w:r>
      <w:r w:rsidR="00407FDB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(4.5 </w:t>
      </w:r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정밀도 </w:t>
      </w:r>
      <w:proofErr w:type="spellStart"/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비교,</w:t>
      </w:r>
      <w:r w:rsidR="00407FDB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p</w:t>
      </w:r>
      <w:r w:rsidR="00407FDB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.7 </w:t>
      </w:r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참조</w:t>
      </w:r>
      <w:r w:rsidR="00407FDB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)</w:t>
      </w:r>
    </w:p>
    <w:bookmarkEnd w:id="17"/>
    <w:bookmarkEnd w:id="18"/>
    <w:bookmarkEnd w:id="19"/>
    <w:p w14:paraId="1B91C825" w14:textId="77777777" w:rsidR="000B0786" w:rsidRPr="00194CA8" w:rsidRDefault="008A2B2A">
      <w:pPr>
        <w:spacing w:line="276" w:lineRule="auto"/>
        <w:jc w:val="both"/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</w:pPr>
      <w:r w:rsidRPr="008A2B2A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EFE49B7">
          <v:shape id="_x0000_i1026" type="#_x0000_t75" alt="Default Line" style="width:451.3pt;height:.05pt;mso-width-percent:0;mso-height-percent:0;mso-width-percent:0;mso-height-percent:0" o:hralign="center" o:hr="t">
            <v:imagedata r:id="rId7" o:title="Default Line"/>
          </v:shape>
        </w:pict>
      </w:r>
    </w:p>
    <w:p w14:paraId="42B7E917" w14:textId="23E6A62C" w:rsidR="000B0786" w:rsidRPr="00194CA8" w:rsidRDefault="0000000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Reviewer#</w:t>
      </w:r>
      <w:r w:rsidR="00BD5B80"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1</w:t>
      </w: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, Concern # 2:</w:t>
      </w:r>
      <w:r w:rsidRPr="00194CA8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2475F34B" w14:textId="111D9F68" w:rsidR="002C0A2A" w:rsidRPr="00194CA8" w:rsidRDefault="002C0A2A" w:rsidP="00135B77">
      <w:pP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BD5B80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전체적으로 띄어 쓰기 및 문장 확인 후 수정,</w:t>
      </w:r>
      <w:r w:rsidR="00BD5B80"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="00BD5B80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표1</w:t>
      </w:r>
      <w:r w:rsidR="00BD5B80"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="00BD5B80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정렬.</w:t>
      </w:r>
    </w:p>
    <w:p w14:paraId="5C035937" w14:textId="77777777" w:rsidR="000B0786" w:rsidRPr="00194CA8" w:rsidRDefault="000B0786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</w:p>
    <w:p w14:paraId="07826C13" w14:textId="32E0C435" w:rsidR="000B0786" w:rsidRPr="00194CA8" w:rsidRDefault="00000000" w:rsidP="005A5441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bookmarkStart w:id="20" w:name="bookmark=id.2s8eyo1" w:colFirst="0" w:colLast="0"/>
      <w:bookmarkStart w:id="21" w:name="bookmark=id.17dp8vu" w:colFirst="0" w:colLast="0"/>
      <w:bookmarkStart w:id="22" w:name="bookmark=id.3rdcrjn" w:colFirst="0" w:colLast="0"/>
      <w:bookmarkStart w:id="23" w:name="bookmark=id.lnxbz9" w:colFirst="0" w:colLast="0"/>
      <w:bookmarkEnd w:id="20"/>
      <w:bookmarkEnd w:id="21"/>
      <w:bookmarkEnd w:id="22"/>
      <w:bookmarkEnd w:id="23"/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 xml:space="preserve">본 논문에서 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>4, 5, 7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장의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띄어 쓰기와 문장을 전체적으로 교정하였으며,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 xml:space="preserve"> Table 1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을 가운데 정렬함으로 논문 자료들 간의 일관성을 유지하기 위해 노력을 하였습니다.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이를 통해,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문장의 명확성과 이해도를 향상하고 연구에 대한 전문성과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신뢰성을 반영하기 위해 수정하였습니다.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 xml:space="preserve"> (</w:t>
      </w:r>
      <w:r w:rsidR="00872DDB">
        <w:rPr>
          <w:rFonts w:asciiTheme="minorEastAsia" w:eastAsiaTheme="minorEastAsia" w:hAnsiTheme="minorEastAsia" w:cs="Calibri"/>
          <w:sz w:val="20"/>
          <w:szCs w:val="20"/>
        </w:rPr>
        <w:t>p.4,5,8</w:t>
      </w:r>
      <w:r w:rsidR="00872DDB">
        <w:rPr>
          <w:rFonts w:asciiTheme="minorEastAsia" w:eastAsiaTheme="minorEastAsia" w:hAnsiTheme="minorEastAsia" w:cs="Calibri" w:hint="eastAsia"/>
          <w:sz w:val="20"/>
          <w:szCs w:val="20"/>
        </w:rPr>
        <w:t xml:space="preserve"> </w:t>
      </w:r>
      <w:r w:rsidR="009D7D9C" w:rsidRPr="00194CA8">
        <w:rPr>
          <w:rFonts w:asciiTheme="minorEastAsia" w:eastAsiaTheme="minorEastAsia" w:hAnsiTheme="minorEastAsia" w:cs="Calibri" w:hint="eastAsia"/>
          <w:sz w:val="20"/>
          <w:szCs w:val="20"/>
        </w:rPr>
        <w:t>노란색 표시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)</w:t>
      </w:r>
    </w:p>
    <w:p w14:paraId="46B56C49" w14:textId="45734A16" w:rsidR="000B0786" w:rsidRPr="00194CA8" w:rsidRDefault="008A2B2A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8A2B2A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3429C1E">
          <v:shape id="_x0000_i1025" type="#_x0000_t75" alt="Default Line" style="width:451.3pt;height:.05pt;mso-width-percent:0;mso-height-percent:0;mso-width-percent:0;mso-height-percent:0" o:hralign="center" o:hr="t">
            <v:imagedata r:id="rId7" o:title="Default Line"/>
          </v:shape>
        </w:pict>
      </w:r>
    </w:p>
    <w:sectPr w:rsidR="000B0786" w:rsidRPr="00194CA8">
      <w:pgSz w:w="11900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함초롬돋움">
    <w:altName w:val="맑은 고딕"/>
    <w:panose1 w:val="020B0604020202020204"/>
    <w:charset w:val="81"/>
    <w:family w:val="auto"/>
    <w:pitch w:val="variable"/>
    <w:sig w:usb0="00002A87" w:usb1="09060000" w:usb2="00000010" w:usb3="00000000" w:csb0="0008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auto"/>
    <w:notTrueType/>
    <w:pitch w:val="variable"/>
    <w:sig w:usb0="00000001" w:usb1="09060000" w:usb2="00000010" w:usb3="00000000" w:csb0="00080000" w:csb1="00000000"/>
  </w:font>
  <w:font w:name="ÇÑÄÄ¹ÙÅÁ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援대┝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84F41"/>
    <w:multiLevelType w:val="multilevel"/>
    <w:tmpl w:val="75303E64"/>
    <w:lvl w:ilvl="0">
      <w:start w:val="1"/>
      <w:numFmt w:val="bullet"/>
      <w:lvlText w:val="•"/>
      <w:lvlJc w:val="left"/>
      <w:pPr>
        <w:ind w:left="880" w:hanging="44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eastAsia="Noto Sans Symbols" w:hAnsi="Noto Sans Symbols" w:cs="Noto Sans Symbols"/>
      </w:rPr>
    </w:lvl>
  </w:abstractNum>
  <w:num w:numId="1" w16cid:durableId="128388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786"/>
    <w:rsid w:val="000179B3"/>
    <w:rsid w:val="000536E6"/>
    <w:rsid w:val="000554FC"/>
    <w:rsid w:val="0007454E"/>
    <w:rsid w:val="000B0786"/>
    <w:rsid w:val="000C2468"/>
    <w:rsid w:val="000D2BE7"/>
    <w:rsid w:val="000F3931"/>
    <w:rsid w:val="001021BD"/>
    <w:rsid w:val="001053AE"/>
    <w:rsid w:val="00114EFE"/>
    <w:rsid w:val="00135B77"/>
    <w:rsid w:val="0014683B"/>
    <w:rsid w:val="00186754"/>
    <w:rsid w:val="001948E3"/>
    <w:rsid w:val="00194CA8"/>
    <w:rsid w:val="001C3E62"/>
    <w:rsid w:val="001E0247"/>
    <w:rsid w:val="001F1452"/>
    <w:rsid w:val="00252CBB"/>
    <w:rsid w:val="002534B1"/>
    <w:rsid w:val="00265B2F"/>
    <w:rsid w:val="00291EE0"/>
    <w:rsid w:val="002B132E"/>
    <w:rsid w:val="002B7441"/>
    <w:rsid w:val="002C0A2A"/>
    <w:rsid w:val="00302CBD"/>
    <w:rsid w:val="003047F1"/>
    <w:rsid w:val="003441A4"/>
    <w:rsid w:val="003478A1"/>
    <w:rsid w:val="00361CDD"/>
    <w:rsid w:val="003A6FA9"/>
    <w:rsid w:val="00401949"/>
    <w:rsid w:val="00407FDB"/>
    <w:rsid w:val="00447140"/>
    <w:rsid w:val="0045096D"/>
    <w:rsid w:val="00455C87"/>
    <w:rsid w:val="004674C3"/>
    <w:rsid w:val="0047560A"/>
    <w:rsid w:val="004C19A4"/>
    <w:rsid w:val="004E1164"/>
    <w:rsid w:val="004F53D7"/>
    <w:rsid w:val="0051456D"/>
    <w:rsid w:val="00556D99"/>
    <w:rsid w:val="00560276"/>
    <w:rsid w:val="00580EB5"/>
    <w:rsid w:val="005A5441"/>
    <w:rsid w:val="005B3969"/>
    <w:rsid w:val="005E707B"/>
    <w:rsid w:val="00654B07"/>
    <w:rsid w:val="00670D3F"/>
    <w:rsid w:val="00691757"/>
    <w:rsid w:val="00695D7C"/>
    <w:rsid w:val="00722428"/>
    <w:rsid w:val="007304E4"/>
    <w:rsid w:val="00734C67"/>
    <w:rsid w:val="0078064B"/>
    <w:rsid w:val="00781F21"/>
    <w:rsid w:val="00790C82"/>
    <w:rsid w:val="007A1421"/>
    <w:rsid w:val="007B1976"/>
    <w:rsid w:val="007D6844"/>
    <w:rsid w:val="007D7C72"/>
    <w:rsid w:val="007E05DC"/>
    <w:rsid w:val="008003E5"/>
    <w:rsid w:val="00800E4D"/>
    <w:rsid w:val="0083511D"/>
    <w:rsid w:val="00843B08"/>
    <w:rsid w:val="00856671"/>
    <w:rsid w:val="00856878"/>
    <w:rsid w:val="00872DDB"/>
    <w:rsid w:val="008865CC"/>
    <w:rsid w:val="008A2B2A"/>
    <w:rsid w:val="008B42BA"/>
    <w:rsid w:val="008E47C3"/>
    <w:rsid w:val="008F75F5"/>
    <w:rsid w:val="00926B1E"/>
    <w:rsid w:val="00951478"/>
    <w:rsid w:val="009532FB"/>
    <w:rsid w:val="00961DAA"/>
    <w:rsid w:val="00977205"/>
    <w:rsid w:val="009B5432"/>
    <w:rsid w:val="009D7D9C"/>
    <w:rsid w:val="009E3A86"/>
    <w:rsid w:val="009E7028"/>
    <w:rsid w:val="009F39D1"/>
    <w:rsid w:val="00A45F03"/>
    <w:rsid w:val="00A518DC"/>
    <w:rsid w:val="00A6012D"/>
    <w:rsid w:val="00A65180"/>
    <w:rsid w:val="00AA46D8"/>
    <w:rsid w:val="00AD0CED"/>
    <w:rsid w:val="00AF3441"/>
    <w:rsid w:val="00B03FAB"/>
    <w:rsid w:val="00B27C22"/>
    <w:rsid w:val="00B32952"/>
    <w:rsid w:val="00B5611A"/>
    <w:rsid w:val="00B56D71"/>
    <w:rsid w:val="00B615A7"/>
    <w:rsid w:val="00B65940"/>
    <w:rsid w:val="00B667B3"/>
    <w:rsid w:val="00BC37B5"/>
    <w:rsid w:val="00BD2158"/>
    <w:rsid w:val="00BD5B80"/>
    <w:rsid w:val="00BE5B13"/>
    <w:rsid w:val="00C31D82"/>
    <w:rsid w:val="00C46698"/>
    <w:rsid w:val="00C973A0"/>
    <w:rsid w:val="00CC26ED"/>
    <w:rsid w:val="00CC445D"/>
    <w:rsid w:val="00CF278D"/>
    <w:rsid w:val="00D502D9"/>
    <w:rsid w:val="00D54989"/>
    <w:rsid w:val="00D553DD"/>
    <w:rsid w:val="00D923A3"/>
    <w:rsid w:val="00DF0299"/>
    <w:rsid w:val="00DF7DE1"/>
    <w:rsid w:val="00E00DA5"/>
    <w:rsid w:val="00E01C90"/>
    <w:rsid w:val="00E03A99"/>
    <w:rsid w:val="00E077E7"/>
    <w:rsid w:val="00E52EE2"/>
    <w:rsid w:val="00E7146C"/>
    <w:rsid w:val="00E91A4F"/>
    <w:rsid w:val="00EA0134"/>
    <w:rsid w:val="00ED30A6"/>
    <w:rsid w:val="00F10B4B"/>
    <w:rsid w:val="00F123EB"/>
    <w:rsid w:val="00F31A7B"/>
    <w:rsid w:val="00F8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3288"/>
  <w15:docId w15:val="{ED31063A-A9FD-194E-A6D8-971EDA87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굴림" w:eastAsia="굴림" w:hAnsi="굴림" w:cs="굴림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B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Char"/>
    <w:uiPriority w:val="99"/>
    <w:semiHidden/>
    <w:unhideWhenUsed/>
    <w:rsid w:val="00E96271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link w:val="a4"/>
    <w:uiPriority w:val="99"/>
    <w:semiHidden/>
    <w:rsid w:val="00E96271"/>
    <w:rPr>
      <w:rFonts w:ascii="Tahoma" w:hAnsi="Tahoma" w:cs="Tahoma"/>
      <w:sz w:val="16"/>
      <w:szCs w:val="16"/>
      <w:lang w:bidi="ar-SA"/>
    </w:rPr>
  </w:style>
  <w:style w:type="character" w:styleId="a5">
    <w:name w:val="Hyperlink"/>
    <w:basedOn w:val="a0"/>
    <w:uiPriority w:val="99"/>
    <w:unhideWhenUsed/>
    <w:rsid w:val="00897ED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6280A"/>
  </w:style>
  <w:style w:type="paragraph" w:customStyle="1" w:styleId="a6">
    <w:name w:val="논문제목_한/영"/>
    <w:uiPriority w:val="1"/>
    <w:rsid w:val="0060026F"/>
    <w:pPr>
      <w:widowControl w:val="0"/>
      <w:autoSpaceDE w:val="0"/>
      <w:autoSpaceDN w:val="0"/>
      <w:adjustRightInd w:val="0"/>
      <w:snapToGrid w:val="0"/>
      <w:spacing w:before="400" w:after="200" w:line="384" w:lineRule="auto"/>
      <w:jc w:val="center"/>
      <w:textAlignment w:val="baseline"/>
    </w:pPr>
    <w:rPr>
      <w:rFonts w:ascii="함초롬돋움" w:eastAsia="함초롬돋움" w:hAnsi="함초롬돋움" w:cs="함초롬돋움"/>
      <w:b/>
      <w:bCs/>
      <w:color w:val="000000"/>
      <w:sz w:val="28"/>
      <w:szCs w:val="28"/>
    </w:rPr>
  </w:style>
  <w:style w:type="paragraph" w:styleId="a7">
    <w:name w:val="Normal (Web)"/>
    <w:basedOn w:val="a"/>
    <w:uiPriority w:val="99"/>
    <w:unhideWhenUsed/>
    <w:rsid w:val="0077060D"/>
    <w:pPr>
      <w:spacing w:before="100" w:beforeAutospacing="1" w:after="100" w:afterAutospacing="1"/>
    </w:pPr>
  </w:style>
  <w:style w:type="paragraph" w:customStyle="1" w:styleId="a8">
    <w:name w:val="요약내용_한/영"/>
    <w:uiPriority w:val="1"/>
    <w:rsid w:val="00960CB2"/>
    <w:pPr>
      <w:widowControl w:val="0"/>
      <w:wordWrap w:val="0"/>
      <w:autoSpaceDE w:val="0"/>
      <w:autoSpaceDN w:val="0"/>
      <w:adjustRightInd w:val="0"/>
      <w:snapToGrid w:val="0"/>
      <w:spacing w:after="6" w:line="384" w:lineRule="auto"/>
      <w:ind w:left="600" w:right="600" w:firstLine="200"/>
      <w:jc w:val="both"/>
      <w:textAlignment w:val="baseline"/>
    </w:pPr>
    <w:rPr>
      <w:rFonts w:ascii="Times New Roman" w:eastAsia="바탕" w:hAnsi="Times New Roman"/>
      <w:color w:val="000000"/>
      <w:spacing w:val="-4"/>
      <w:w w:val="95"/>
    </w:rPr>
  </w:style>
  <w:style w:type="paragraph" w:customStyle="1" w:styleId="a9">
    <w:name w:val="키워드"/>
    <w:uiPriority w:val="1"/>
    <w:rsid w:val="005040C5"/>
    <w:pPr>
      <w:widowControl w:val="0"/>
      <w:wordWrap w:val="0"/>
      <w:autoSpaceDE w:val="0"/>
      <w:autoSpaceDN w:val="0"/>
      <w:adjustRightInd w:val="0"/>
      <w:snapToGrid w:val="0"/>
      <w:spacing w:before="100" w:line="384" w:lineRule="auto"/>
      <w:ind w:left="1449" w:right="400" w:hanging="849"/>
      <w:jc w:val="both"/>
      <w:textAlignment w:val="baseline"/>
    </w:pPr>
    <w:rPr>
      <w:rFonts w:ascii="함초롬돋움" w:eastAsia="함초롬돋움" w:hAnsi="함초롬돋움" w:cs="함초롬돋움"/>
      <w:color w:val="000000"/>
      <w:spacing w:val="-14"/>
      <w:w w:val="95"/>
    </w:rPr>
  </w:style>
  <w:style w:type="paragraph" w:styleId="aa">
    <w:name w:val="Body Text"/>
    <w:basedOn w:val="a"/>
    <w:link w:val="Char0"/>
    <w:uiPriority w:val="1"/>
    <w:rsid w:val="00285AB2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  <w:spacing w:val="-7"/>
      <w:w w:val="95"/>
      <w:sz w:val="20"/>
      <w:szCs w:val="20"/>
    </w:rPr>
  </w:style>
  <w:style w:type="character" w:customStyle="1" w:styleId="Char0">
    <w:name w:val="본문 Char"/>
    <w:basedOn w:val="a0"/>
    <w:link w:val="aa"/>
    <w:uiPriority w:val="1"/>
    <w:rsid w:val="00285AB2"/>
    <w:rPr>
      <w:rFonts w:ascii="함초롬바탕" w:eastAsia="함초롬바탕" w:hAnsi="함초롬바탕" w:cs="함초롬바탕"/>
      <w:color w:val="000000"/>
      <w:spacing w:val="-7"/>
      <w:w w:val="95"/>
    </w:rPr>
  </w:style>
  <w:style w:type="paragraph" w:customStyle="1" w:styleId="ab">
    <w:name w:val="바탕글"/>
    <w:rsid w:val="00B1613F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ÇÑÄÄ¹ÙÅÁ" w:eastAsia="Times New Roman" w:hAnsi="ÇÑÄÄ¹ÙÅÁ" w:cs="ÇÑÄÄ¹ÙÅÁ"/>
      <w:color w:val="000000"/>
    </w:rPr>
  </w:style>
  <w:style w:type="paragraph" w:customStyle="1" w:styleId="-">
    <w:name w:val="장-제목"/>
    <w:uiPriority w:val="1"/>
    <w:rsid w:val="00B1613F"/>
    <w:pPr>
      <w:widowControl w:val="0"/>
      <w:autoSpaceDE w:val="0"/>
      <w:autoSpaceDN w:val="0"/>
      <w:adjustRightInd w:val="0"/>
      <w:snapToGrid w:val="0"/>
      <w:spacing w:before="400" w:after="200" w:line="384" w:lineRule="auto"/>
      <w:jc w:val="center"/>
      <w:textAlignment w:val="baseline"/>
    </w:pPr>
    <w:rPr>
      <w:rFonts w:ascii="함초롬돋움" w:eastAsia="함초롬돋움" w:hAnsi="함초롬돋움" w:cs="함초롬돋움"/>
      <w:b/>
      <w:bCs/>
      <w:color w:val="000000"/>
    </w:rPr>
  </w:style>
  <w:style w:type="paragraph" w:customStyle="1" w:styleId="-0">
    <w:name w:val="절-제목"/>
    <w:uiPriority w:val="1"/>
    <w:rsid w:val="00B1613F"/>
    <w:pPr>
      <w:widowControl w:val="0"/>
      <w:autoSpaceDE w:val="0"/>
      <w:autoSpaceDN w:val="0"/>
      <w:adjustRightInd w:val="0"/>
      <w:snapToGrid w:val="0"/>
      <w:spacing w:line="384" w:lineRule="auto"/>
      <w:textAlignment w:val="baseline"/>
    </w:pPr>
    <w:rPr>
      <w:rFonts w:ascii="함초롬돋움" w:eastAsia="함초롬돋움" w:hAnsi="함초롬돋움" w:cs="함초롬돋움"/>
      <w:b/>
      <w:bCs/>
      <w:color w:val="000000"/>
    </w:rPr>
  </w:style>
  <w:style w:type="paragraph" w:customStyle="1" w:styleId="-1">
    <w:name w:val="참고문헌-내용"/>
    <w:uiPriority w:val="1"/>
    <w:rsid w:val="00C245F2"/>
    <w:pPr>
      <w:widowControl w:val="0"/>
      <w:tabs>
        <w:tab w:val="left" w:pos="526"/>
        <w:tab w:val="left" w:pos="706"/>
      </w:tabs>
      <w:wordWrap w:val="0"/>
      <w:autoSpaceDE w:val="0"/>
      <w:autoSpaceDN w:val="0"/>
      <w:adjustRightInd w:val="0"/>
      <w:snapToGrid w:val="0"/>
      <w:spacing w:line="384" w:lineRule="auto"/>
      <w:ind w:left="406" w:hanging="406"/>
      <w:jc w:val="both"/>
      <w:textAlignment w:val="baseline"/>
    </w:pPr>
    <w:rPr>
      <w:rFonts w:ascii="Times New Roman" w:eastAsia="함초롬바탕" w:hAnsi="Times New Roman"/>
      <w:color w:val="000000"/>
      <w:spacing w:val="-6"/>
      <w:w w:val="95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045B6"/>
    <w:rPr>
      <w:b/>
      <w:bCs/>
      <w:sz w:val="20"/>
      <w:szCs w:val="20"/>
    </w:rPr>
  </w:style>
  <w:style w:type="paragraph" w:styleId="ad">
    <w:name w:val="List Paragraph"/>
    <w:basedOn w:val="a"/>
    <w:uiPriority w:val="72"/>
    <w:qFormat/>
    <w:rsid w:val="00B84E0F"/>
    <w:pPr>
      <w:ind w:leftChars="400" w:left="800"/>
    </w:pPr>
  </w:style>
  <w:style w:type="paragraph" w:styleId="ae">
    <w:name w:val="header"/>
    <w:basedOn w:val="a"/>
    <w:link w:val="Char1"/>
    <w:uiPriority w:val="99"/>
    <w:unhideWhenUsed/>
    <w:rsid w:val="00AF61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e"/>
    <w:uiPriority w:val="99"/>
    <w:rsid w:val="00AF615D"/>
    <w:rPr>
      <w:rFonts w:ascii="굴림" w:eastAsia="굴림" w:hAnsi="굴림" w:cs="굴림"/>
      <w:sz w:val="24"/>
      <w:szCs w:val="24"/>
      <w:lang w:eastAsia="ko-KR"/>
    </w:rPr>
  </w:style>
  <w:style w:type="paragraph" w:styleId="af">
    <w:name w:val="footer"/>
    <w:basedOn w:val="a"/>
    <w:link w:val="Char2"/>
    <w:uiPriority w:val="99"/>
    <w:unhideWhenUsed/>
    <w:rsid w:val="00AF615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"/>
    <w:uiPriority w:val="99"/>
    <w:rsid w:val="00AF615D"/>
    <w:rPr>
      <w:rFonts w:ascii="굴림" w:eastAsia="굴림" w:hAnsi="굴림" w:cs="굴림"/>
      <w:sz w:val="24"/>
      <w:szCs w:val="24"/>
      <w:lang w:eastAsia="ko-KR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1">
    <w:name w:val="Table Grid"/>
    <w:basedOn w:val="a1"/>
    <w:uiPriority w:val="39"/>
    <w:rsid w:val="00B56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1okimOuXyC1P76sf4U/cL2xfA==">CgMxLjAyCWlkLmdqZGd4czIKaWQuMzBqMHpsbDIKaWQuMWZvYjl0ZTIKaWQuM3pueXNoNzIKaWQuMmV0OTJwMDIJaWQudHlqY3d0MgppZC4zZHk2dmttMgppZC4xdDNoNXNmMgloLjRkMzRvZzgyCmlkLjJzOGV5bzEyCmlkLjE3ZHA4dnUyCmlkLjNyZGNyam4yCmlkLjI2aW4xcmcyCWlkLmxueGJ6OTgAciExOXQ5dEppUkt5dGZZYnJSRHBzQ05jcHdSTHdnQWVnbk0=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8FF4BFE-A40A-BE46-BD86-011D9FF6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abbott</dc:creator>
  <cp:lastModifiedBy>범찬 박</cp:lastModifiedBy>
  <cp:revision>5</cp:revision>
  <cp:lastPrinted>2024-02-24T11:16:00Z</cp:lastPrinted>
  <dcterms:created xsi:type="dcterms:W3CDTF">2024-03-27T14:56:00Z</dcterms:created>
  <dcterms:modified xsi:type="dcterms:W3CDTF">2024-03-27T15:09:00Z</dcterms:modified>
</cp:coreProperties>
</file>