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Ц644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ВАЙСМАН Д С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ШАХТОСТРОИТЕЛЕЙ Б. 7-7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257F89">
              <w:t>Снятие, определения метрологическ</w:t>
            </w:r>
            <w:bookmarkStart w:id="0" w:name="_GoBack"/>
            <w:bookmarkEnd w:id="0"/>
            <w:r w:rsidR="00257F89">
              <w:t>их характеристик, установка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303,00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ВАЙСМАН Д С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542B11" w:rsidRDefault="002B0A6B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Ц644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ВАЙСМАН Д С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ШАХТОСТРОИТЕЛЕЙ Б. 7-7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257F89">
              <w:t xml:space="preserve"> </w:t>
            </w:r>
            <w:r w:rsidR="00257F89">
              <w:t>Снятие, определения метрологических характеристик, установка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303,00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ВАЙСМАН Д С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57F89"/>
    <w:rsid w:val="00292488"/>
    <w:rsid w:val="002B0A6B"/>
    <w:rsid w:val="002C5598"/>
    <w:rsid w:val="0033643A"/>
    <w:rsid w:val="004F2E27"/>
    <w:rsid w:val="00542B11"/>
    <w:rsid w:val="005D1184"/>
    <w:rsid w:val="00610E31"/>
    <w:rsid w:val="006116DB"/>
    <w:rsid w:val="00663817"/>
    <w:rsid w:val="0082636C"/>
    <w:rsid w:val="00857CE5"/>
    <w:rsid w:val="0092542E"/>
    <w:rsid w:val="0099245F"/>
    <w:rsid w:val="00AA71D6"/>
    <w:rsid w:val="00C25967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20</cp:revision>
  <dcterms:created xsi:type="dcterms:W3CDTF">2015-06-11T07:47:00Z</dcterms:created>
  <dcterms:modified xsi:type="dcterms:W3CDTF">2017-03-02T04:48:00Z</dcterms:modified>
</cp:coreProperties>
</file>