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39B0B" w14:textId="7B01C444" w:rsidR="00A6171A" w:rsidRDefault="00A6171A" w:rsidP="00BB763D">
      <w:pPr>
        <w:spacing w:line="408" w:lineRule="auto"/>
        <w:rPr>
          <w:rFonts w:ascii="Verdana" w:hAnsi="Verdana"/>
          <w:sz w:val="24"/>
          <w:szCs w:val="24"/>
          <w:lang w:val="en-US"/>
        </w:rPr>
      </w:pPr>
    </w:p>
    <w:p w14:paraId="6E13447B" w14:textId="77777777" w:rsidR="00A6171A" w:rsidRDefault="00A6171A" w:rsidP="00BB763D">
      <w:pPr>
        <w:spacing w:line="408" w:lineRule="auto"/>
        <w:rPr>
          <w:rFonts w:ascii="Verdana" w:hAnsi="Verdana"/>
          <w:sz w:val="24"/>
          <w:szCs w:val="24"/>
          <w:lang w:val="en-US"/>
        </w:rPr>
      </w:pPr>
    </w:p>
    <w:p w14:paraId="79FC474F" w14:textId="77777777" w:rsidR="008A694B" w:rsidRPr="00BB763D" w:rsidRDefault="008A694B" w:rsidP="00BB763D">
      <w:pPr>
        <w:spacing w:line="408" w:lineRule="auto"/>
        <w:rPr>
          <w:rFonts w:ascii="Verdana" w:hAnsi="Verdana"/>
          <w:sz w:val="24"/>
          <w:szCs w:val="24"/>
          <w:lang w:val="en-US"/>
        </w:rPr>
      </w:pPr>
    </w:p>
    <w:p w14:paraId="02F1813F" w14:textId="77777777" w:rsidR="009B48B2" w:rsidRPr="00BB763D" w:rsidRDefault="009B48B2" w:rsidP="00BB763D">
      <w:pPr>
        <w:pStyle w:val="Normal1"/>
        <w:spacing w:line="408" w:lineRule="auto"/>
        <w:jc w:val="center"/>
        <w:rPr>
          <w:rFonts w:ascii="Verdana" w:eastAsia="Times New Roman" w:hAnsi="Verdana" w:cs="Times New Roman"/>
          <w:b/>
          <w:sz w:val="24"/>
          <w:szCs w:val="24"/>
          <w:highlight w:val="white"/>
          <w:lang w:val="en-US"/>
        </w:rPr>
      </w:pPr>
      <w:r w:rsidRPr="00BB763D">
        <w:rPr>
          <w:rFonts w:ascii="Verdana" w:eastAsia="Times New Roman" w:hAnsi="Verdana" w:cs="Times New Roman"/>
          <w:b/>
          <w:sz w:val="24"/>
          <w:szCs w:val="24"/>
          <w:highlight w:val="white"/>
          <w:lang w:val="en-US"/>
        </w:rPr>
        <w:t>Table of Contents</w:t>
      </w:r>
    </w:p>
    <w:p w14:paraId="05F8032A" w14:textId="77777777" w:rsidR="009B48B2" w:rsidRPr="00BB763D" w:rsidRDefault="009B48B2" w:rsidP="00BB763D">
      <w:pPr>
        <w:pStyle w:val="Normal1"/>
        <w:spacing w:line="408" w:lineRule="auto"/>
        <w:jc w:val="center"/>
        <w:rPr>
          <w:rFonts w:ascii="Verdana" w:eastAsia="Times New Roman" w:hAnsi="Verdana" w:cs="Times New Roman"/>
          <w:b/>
          <w:sz w:val="24"/>
          <w:szCs w:val="24"/>
          <w:highlight w:val="white"/>
          <w:lang w:val="en-US"/>
        </w:rPr>
      </w:pPr>
    </w:p>
    <w:p w14:paraId="2B874AB0" w14:textId="4A7544ED" w:rsidR="0040337A" w:rsidRPr="00BB763D" w:rsidRDefault="009B48B2" w:rsidP="00BB763D">
      <w:pPr>
        <w:pStyle w:val="Normal1"/>
        <w:spacing w:line="408" w:lineRule="auto"/>
        <w:jc w:val="both"/>
        <w:rPr>
          <w:rFonts w:ascii="Verdana" w:eastAsia="Times New Roman" w:hAnsi="Verdana" w:cs="Times New Roman"/>
          <w:b/>
          <w:sz w:val="24"/>
          <w:szCs w:val="24"/>
          <w:highlight w:val="white"/>
          <w:lang w:val="en-US"/>
        </w:rPr>
      </w:pPr>
      <w:r w:rsidRPr="00BB763D">
        <w:rPr>
          <w:rFonts w:ascii="Verdana" w:eastAsia="Times New Roman" w:hAnsi="Verdana" w:cs="Times New Roman"/>
          <w:b/>
          <w:sz w:val="24"/>
          <w:szCs w:val="24"/>
          <w:highlight w:val="white"/>
          <w:lang w:val="en-US"/>
        </w:rPr>
        <w:t>Introduction...................................................................................</w:t>
      </w:r>
      <w:r w:rsidR="008A694B">
        <w:rPr>
          <w:rFonts w:ascii="Verdana" w:eastAsia="Times New Roman" w:hAnsi="Verdana" w:cs="Times New Roman"/>
          <w:b/>
          <w:sz w:val="24"/>
          <w:szCs w:val="24"/>
          <w:highlight w:val="white"/>
          <w:lang w:val="en-US"/>
        </w:rPr>
        <w:t>2</w:t>
      </w:r>
    </w:p>
    <w:p w14:paraId="4A8C4C43" w14:textId="77777777" w:rsidR="009B48B2" w:rsidRPr="00BB763D" w:rsidRDefault="009B48B2" w:rsidP="00BB763D">
      <w:pPr>
        <w:pStyle w:val="Normal1"/>
        <w:spacing w:line="408" w:lineRule="auto"/>
        <w:jc w:val="both"/>
        <w:rPr>
          <w:rFonts w:ascii="Verdana" w:eastAsia="Times New Roman" w:hAnsi="Verdana" w:cs="Times New Roman"/>
          <w:b/>
          <w:sz w:val="24"/>
          <w:szCs w:val="24"/>
          <w:highlight w:val="white"/>
          <w:lang w:val="en-US"/>
        </w:rPr>
      </w:pPr>
    </w:p>
    <w:p w14:paraId="7C46CF0A" w14:textId="34E69465" w:rsidR="0040337A" w:rsidRPr="00BB763D" w:rsidRDefault="0040337A" w:rsidP="00BB763D">
      <w:pPr>
        <w:pStyle w:val="Normal1"/>
        <w:spacing w:line="408" w:lineRule="auto"/>
        <w:jc w:val="both"/>
        <w:rPr>
          <w:rFonts w:ascii="Verdana" w:eastAsia="Times New Roman" w:hAnsi="Verdana" w:cs="Times New Roman"/>
          <w:b/>
          <w:sz w:val="24"/>
          <w:szCs w:val="24"/>
          <w:highlight w:val="white"/>
          <w:lang w:val="en-US"/>
        </w:rPr>
      </w:pPr>
      <w:r w:rsidRPr="00BB763D">
        <w:rPr>
          <w:rFonts w:ascii="Verdana" w:eastAsia="Times New Roman" w:hAnsi="Verdana" w:cs="Times New Roman"/>
          <w:b/>
          <w:sz w:val="24"/>
          <w:szCs w:val="24"/>
          <w:highlight w:val="white"/>
          <w:lang w:val="en-US"/>
        </w:rPr>
        <w:t>Overview of Turkish Politics..................................</w:t>
      </w:r>
      <w:r w:rsidR="00042EED" w:rsidRPr="00BB763D">
        <w:rPr>
          <w:rFonts w:ascii="Verdana" w:eastAsia="Times New Roman" w:hAnsi="Verdana" w:cs="Times New Roman"/>
          <w:b/>
          <w:sz w:val="24"/>
          <w:szCs w:val="24"/>
          <w:highlight w:val="white"/>
          <w:lang w:val="en-US"/>
        </w:rPr>
        <w:t>.................</w:t>
      </w:r>
      <w:r w:rsidRPr="00BB763D">
        <w:rPr>
          <w:rFonts w:ascii="Verdana" w:eastAsia="Times New Roman" w:hAnsi="Verdana" w:cs="Times New Roman"/>
          <w:b/>
          <w:sz w:val="24"/>
          <w:szCs w:val="24"/>
          <w:highlight w:val="white"/>
          <w:lang w:val="en-US"/>
        </w:rPr>
        <w:t>........</w:t>
      </w:r>
      <w:r w:rsidR="008A694B">
        <w:rPr>
          <w:rFonts w:ascii="Verdana" w:eastAsia="Times New Roman" w:hAnsi="Verdana" w:cs="Times New Roman"/>
          <w:b/>
          <w:sz w:val="24"/>
          <w:szCs w:val="24"/>
          <w:highlight w:val="white"/>
          <w:lang w:val="en-US"/>
        </w:rPr>
        <w:t>3</w:t>
      </w:r>
    </w:p>
    <w:p w14:paraId="62D320C2" w14:textId="77777777" w:rsidR="0040337A" w:rsidRPr="00BB763D" w:rsidRDefault="0040337A" w:rsidP="00BB763D">
      <w:pPr>
        <w:pStyle w:val="Normal1"/>
        <w:spacing w:line="408" w:lineRule="auto"/>
        <w:jc w:val="both"/>
        <w:rPr>
          <w:rFonts w:ascii="Verdana" w:eastAsia="Times New Roman" w:hAnsi="Verdana" w:cs="Times New Roman"/>
          <w:b/>
          <w:sz w:val="24"/>
          <w:szCs w:val="24"/>
          <w:highlight w:val="white"/>
          <w:lang w:val="en-US"/>
        </w:rPr>
      </w:pPr>
    </w:p>
    <w:p w14:paraId="03568B9C" w14:textId="53928EB7" w:rsidR="009B48B2" w:rsidRPr="00BB763D" w:rsidRDefault="009B48B2" w:rsidP="00BB763D">
      <w:pPr>
        <w:pStyle w:val="Normal1"/>
        <w:spacing w:line="408" w:lineRule="auto"/>
        <w:jc w:val="both"/>
        <w:rPr>
          <w:rFonts w:ascii="Verdana" w:eastAsia="Times New Roman" w:hAnsi="Verdana" w:cs="Times New Roman"/>
          <w:b/>
          <w:sz w:val="24"/>
          <w:szCs w:val="24"/>
          <w:highlight w:val="white"/>
          <w:lang w:val="en-US"/>
        </w:rPr>
      </w:pPr>
      <w:r w:rsidRPr="00BB763D">
        <w:rPr>
          <w:rFonts w:ascii="Verdana" w:eastAsia="Times New Roman" w:hAnsi="Verdana" w:cs="Times New Roman"/>
          <w:b/>
          <w:sz w:val="24"/>
          <w:szCs w:val="24"/>
          <w:highlight w:val="white"/>
          <w:lang w:val="en-US"/>
        </w:rPr>
        <w:t>Turkish Elect</w:t>
      </w:r>
      <w:r w:rsidR="00DC2D7C" w:rsidRPr="00BB763D">
        <w:rPr>
          <w:rFonts w:ascii="Verdana" w:eastAsia="Times New Roman" w:hAnsi="Verdana" w:cs="Times New Roman"/>
          <w:b/>
          <w:sz w:val="24"/>
          <w:szCs w:val="24"/>
          <w:highlight w:val="white"/>
          <w:lang w:val="en-US"/>
        </w:rPr>
        <w:t>oral</w:t>
      </w:r>
      <w:r w:rsidRPr="00BB763D">
        <w:rPr>
          <w:rFonts w:ascii="Verdana" w:eastAsia="Times New Roman" w:hAnsi="Verdana" w:cs="Times New Roman"/>
          <w:b/>
          <w:sz w:val="24"/>
          <w:szCs w:val="24"/>
          <w:highlight w:val="white"/>
          <w:lang w:val="en-US"/>
        </w:rPr>
        <w:t xml:space="preserve"> System.....................................................</w:t>
      </w:r>
      <w:r w:rsidR="008A694B">
        <w:rPr>
          <w:rFonts w:ascii="Verdana" w:eastAsia="Times New Roman" w:hAnsi="Verdana" w:cs="Times New Roman"/>
          <w:b/>
          <w:sz w:val="24"/>
          <w:szCs w:val="24"/>
          <w:highlight w:val="white"/>
          <w:lang w:val="en-US"/>
        </w:rPr>
        <w:t>..</w:t>
      </w:r>
      <w:r w:rsidRPr="00BB763D">
        <w:rPr>
          <w:rFonts w:ascii="Verdana" w:eastAsia="Times New Roman" w:hAnsi="Verdana" w:cs="Times New Roman"/>
          <w:b/>
          <w:sz w:val="24"/>
          <w:szCs w:val="24"/>
          <w:highlight w:val="white"/>
          <w:lang w:val="en-US"/>
        </w:rPr>
        <w:t>.........</w:t>
      </w:r>
      <w:r w:rsidR="008A694B">
        <w:rPr>
          <w:rFonts w:ascii="Verdana" w:eastAsia="Times New Roman" w:hAnsi="Verdana" w:cs="Times New Roman"/>
          <w:b/>
          <w:sz w:val="24"/>
          <w:szCs w:val="24"/>
          <w:highlight w:val="white"/>
          <w:lang w:val="en-US"/>
        </w:rPr>
        <w:t>9</w:t>
      </w:r>
    </w:p>
    <w:p w14:paraId="2A3692A0" w14:textId="77777777" w:rsidR="009B48B2" w:rsidRPr="00BB763D" w:rsidRDefault="009B48B2" w:rsidP="00BB763D">
      <w:pPr>
        <w:pStyle w:val="Normal1"/>
        <w:spacing w:line="408" w:lineRule="auto"/>
        <w:jc w:val="both"/>
        <w:rPr>
          <w:rFonts w:ascii="Verdana" w:eastAsia="Times New Roman" w:hAnsi="Verdana" w:cs="Times New Roman"/>
          <w:b/>
          <w:sz w:val="24"/>
          <w:szCs w:val="24"/>
          <w:highlight w:val="white"/>
          <w:lang w:val="en-US"/>
        </w:rPr>
      </w:pPr>
    </w:p>
    <w:p w14:paraId="0AA3CB63" w14:textId="6DC30246" w:rsidR="009B48B2" w:rsidRPr="00BB763D" w:rsidRDefault="009B48B2" w:rsidP="00BB763D">
      <w:pPr>
        <w:pStyle w:val="Normal1"/>
        <w:spacing w:line="408" w:lineRule="auto"/>
        <w:jc w:val="both"/>
        <w:rPr>
          <w:rFonts w:ascii="Verdana" w:eastAsia="Times New Roman" w:hAnsi="Verdana" w:cs="Times New Roman"/>
          <w:b/>
          <w:sz w:val="24"/>
          <w:szCs w:val="24"/>
          <w:highlight w:val="white"/>
          <w:lang w:val="en-US"/>
        </w:rPr>
      </w:pPr>
      <w:r w:rsidRPr="00BB763D">
        <w:rPr>
          <w:rFonts w:ascii="Verdana" w:eastAsia="Times New Roman" w:hAnsi="Verdana" w:cs="Times New Roman"/>
          <w:b/>
          <w:sz w:val="24"/>
          <w:szCs w:val="24"/>
          <w:highlight w:val="white"/>
          <w:lang w:val="en-US"/>
        </w:rPr>
        <w:t>Election Prediction Techniques...................................................</w:t>
      </w:r>
      <w:r w:rsidR="00DC2D7C" w:rsidRPr="00BB763D">
        <w:rPr>
          <w:rFonts w:ascii="Verdana" w:eastAsia="Times New Roman" w:hAnsi="Verdana" w:cs="Times New Roman"/>
          <w:b/>
          <w:sz w:val="24"/>
          <w:szCs w:val="24"/>
          <w:highlight w:val="white"/>
          <w:lang w:val="en-US"/>
        </w:rPr>
        <w:t>.</w:t>
      </w:r>
      <w:r w:rsidRPr="00BB763D">
        <w:rPr>
          <w:rFonts w:ascii="Verdana" w:eastAsia="Times New Roman" w:hAnsi="Verdana" w:cs="Times New Roman"/>
          <w:b/>
          <w:sz w:val="24"/>
          <w:szCs w:val="24"/>
          <w:highlight w:val="white"/>
          <w:lang w:val="en-US"/>
        </w:rPr>
        <w:t>.</w:t>
      </w:r>
      <w:r w:rsidR="00DC2D7C" w:rsidRPr="00BB763D">
        <w:rPr>
          <w:rFonts w:ascii="Verdana" w:eastAsia="Times New Roman" w:hAnsi="Verdana" w:cs="Times New Roman"/>
          <w:b/>
          <w:sz w:val="24"/>
          <w:szCs w:val="24"/>
          <w:highlight w:val="white"/>
          <w:lang w:val="en-US"/>
        </w:rPr>
        <w:t>1</w:t>
      </w:r>
      <w:r w:rsidR="008A694B">
        <w:rPr>
          <w:rFonts w:ascii="Verdana" w:eastAsia="Times New Roman" w:hAnsi="Verdana" w:cs="Times New Roman"/>
          <w:b/>
          <w:sz w:val="24"/>
          <w:szCs w:val="24"/>
          <w:highlight w:val="white"/>
          <w:lang w:val="en-US"/>
        </w:rPr>
        <w:t>1</w:t>
      </w:r>
    </w:p>
    <w:p w14:paraId="3C8925D6" w14:textId="77777777" w:rsidR="00337CF7" w:rsidRPr="00BB763D" w:rsidRDefault="00337CF7" w:rsidP="00BB763D">
      <w:pPr>
        <w:pStyle w:val="Normal1"/>
        <w:spacing w:line="408" w:lineRule="auto"/>
        <w:jc w:val="both"/>
        <w:rPr>
          <w:rFonts w:ascii="Verdana" w:eastAsia="Times New Roman" w:hAnsi="Verdana" w:cs="Times New Roman"/>
          <w:b/>
          <w:sz w:val="24"/>
          <w:szCs w:val="24"/>
          <w:highlight w:val="white"/>
          <w:lang w:val="en-US"/>
        </w:rPr>
      </w:pPr>
    </w:p>
    <w:p w14:paraId="6570D723" w14:textId="0FCD01E6" w:rsidR="009B48B2" w:rsidRPr="00BB763D" w:rsidRDefault="00337CF7" w:rsidP="00BB763D">
      <w:pPr>
        <w:pStyle w:val="Normal1"/>
        <w:spacing w:line="408" w:lineRule="auto"/>
        <w:jc w:val="both"/>
        <w:rPr>
          <w:rFonts w:ascii="Verdana" w:eastAsia="Times New Roman" w:hAnsi="Verdana" w:cs="Times New Roman"/>
          <w:b/>
          <w:sz w:val="24"/>
          <w:szCs w:val="24"/>
          <w:highlight w:val="white"/>
          <w:lang w:val="en-US"/>
        </w:rPr>
      </w:pPr>
      <w:r w:rsidRPr="00BB763D">
        <w:rPr>
          <w:rFonts w:ascii="Verdana" w:eastAsia="Times New Roman" w:hAnsi="Verdana" w:cs="Times New Roman"/>
          <w:b/>
          <w:sz w:val="24"/>
          <w:szCs w:val="24"/>
          <w:highlight w:val="white"/>
          <w:lang w:val="en-US"/>
        </w:rPr>
        <w:t>Methodology................................................................................</w:t>
      </w:r>
      <w:r w:rsidR="00FF4319">
        <w:rPr>
          <w:rFonts w:ascii="Verdana" w:eastAsia="Times New Roman" w:hAnsi="Verdana" w:cs="Times New Roman"/>
          <w:b/>
          <w:sz w:val="24"/>
          <w:szCs w:val="24"/>
          <w:highlight w:val="white"/>
          <w:lang w:val="en-US"/>
        </w:rPr>
        <w:t>1</w:t>
      </w:r>
      <w:r w:rsidR="008A694B">
        <w:rPr>
          <w:rFonts w:ascii="Verdana" w:eastAsia="Times New Roman" w:hAnsi="Verdana" w:cs="Times New Roman"/>
          <w:b/>
          <w:sz w:val="24"/>
          <w:szCs w:val="24"/>
          <w:highlight w:val="white"/>
          <w:lang w:val="en-US"/>
        </w:rPr>
        <w:t>4</w:t>
      </w:r>
    </w:p>
    <w:p w14:paraId="182B39AE" w14:textId="77777777" w:rsidR="00337CF7" w:rsidRPr="00BB763D" w:rsidRDefault="00337CF7" w:rsidP="00BB763D">
      <w:pPr>
        <w:pStyle w:val="Normal1"/>
        <w:spacing w:line="408" w:lineRule="auto"/>
        <w:jc w:val="both"/>
        <w:rPr>
          <w:rFonts w:ascii="Verdana" w:eastAsia="Times New Roman" w:hAnsi="Verdana" w:cs="Times New Roman"/>
          <w:b/>
          <w:sz w:val="24"/>
          <w:szCs w:val="24"/>
          <w:highlight w:val="white"/>
          <w:lang w:val="en-US"/>
        </w:rPr>
      </w:pPr>
    </w:p>
    <w:p w14:paraId="34FA42D7" w14:textId="7FE302EE" w:rsidR="009B48B2" w:rsidRPr="00BB763D" w:rsidRDefault="00BB3304" w:rsidP="00BB763D">
      <w:pPr>
        <w:pStyle w:val="Normal1"/>
        <w:spacing w:line="408" w:lineRule="auto"/>
        <w:jc w:val="both"/>
        <w:rPr>
          <w:rFonts w:ascii="Verdana" w:eastAsia="Times New Roman" w:hAnsi="Verdana" w:cs="Times New Roman"/>
          <w:b/>
          <w:sz w:val="24"/>
          <w:szCs w:val="24"/>
          <w:highlight w:val="white"/>
          <w:lang w:val="en-US"/>
        </w:rPr>
      </w:pPr>
      <w:r w:rsidRPr="00BB763D">
        <w:rPr>
          <w:rFonts w:ascii="Verdana" w:eastAsia="Times New Roman" w:hAnsi="Verdana" w:cs="Times New Roman"/>
          <w:b/>
          <w:sz w:val="24"/>
          <w:szCs w:val="24"/>
          <w:highlight w:val="white"/>
          <w:lang w:val="en-US"/>
        </w:rPr>
        <w:t>Results</w:t>
      </w:r>
      <w:r w:rsidR="009B48B2" w:rsidRPr="00BB763D">
        <w:rPr>
          <w:rFonts w:ascii="Verdana" w:eastAsia="Times New Roman" w:hAnsi="Verdana" w:cs="Times New Roman"/>
          <w:b/>
          <w:sz w:val="24"/>
          <w:szCs w:val="24"/>
          <w:highlight w:val="white"/>
          <w:lang w:val="en-US"/>
        </w:rPr>
        <w:t>..........</w:t>
      </w:r>
      <w:r w:rsidRPr="00BB763D">
        <w:rPr>
          <w:rFonts w:ascii="Verdana" w:eastAsia="Times New Roman" w:hAnsi="Verdana" w:cs="Times New Roman"/>
          <w:b/>
          <w:sz w:val="24"/>
          <w:szCs w:val="24"/>
          <w:highlight w:val="white"/>
          <w:lang w:val="en-US"/>
        </w:rPr>
        <w:t>.....</w:t>
      </w:r>
      <w:r w:rsidR="009B48B2" w:rsidRPr="00BB763D">
        <w:rPr>
          <w:rFonts w:ascii="Verdana" w:eastAsia="Times New Roman" w:hAnsi="Verdana" w:cs="Times New Roman"/>
          <w:b/>
          <w:sz w:val="24"/>
          <w:szCs w:val="24"/>
          <w:highlight w:val="white"/>
          <w:lang w:val="en-US"/>
        </w:rPr>
        <w:t>....................................................</w:t>
      </w:r>
      <w:r w:rsidR="00FF4319">
        <w:rPr>
          <w:rFonts w:ascii="Verdana" w:eastAsia="Times New Roman" w:hAnsi="Verdana" w:cs="Times New Roman"/>
          <w:b/>
          <w:sz w:val="24"/>
          <w:szCs w:val="24"/>
          <w:highlight w:val="white"/>
          <w:lang w:val="en-US"/>
        </w:rPr>
        <w:t>.</w:t>
      </w:r>
      <w:r w:rsidR="009B48B2" w:rsidRPr="00BB763D">
        <w:rPr>
          <w:rFonts w:ascii="Verdana" w:eastAsia="Times New Roman" w:hAnsi="Verdana" w:cs="Times New Roman"/>
          <w:b/>
          <w:sz w:val="24"/>
          <w:szCs w:val="24"/>
          <w:highlight w:val="white"/>
          <w:lang w:val="en-US"/>
        </w:rPr>
        <w:t>....................</w:t>
      </w:r>
      <w:r w:rsidR="00FF4319">
        <w:rPr>
          <w:rFonts w:ascii="Verdana" w:eastAsia="Times New Roman" w:hAnsi="Verdana" w:cs="Times New Roman"/>
          <w:b/>
          <w:sz w:val="24"/>
          <w:szCs w:val="24"/>
          <w:highlight w:val="white"/>
          <w:lang w:val="en-US"/>
        </w:rPr>
        <w:t>.2</w:t>
      </w:r>
      <w:r w:rsidR="008A694B">
        <w:rPr>
          <w:rFonts w:ascii="Verdana" w:eastAsia="Times New Roman" w:hAnsi="Verdana" w:cs="Times New Roman"/>
          <w:b/>
          <w:sz w:val="24"/>
          <w:szCs w:val="24"/>
          <w:highlight w:val="white"/>
          <w:lang w:val="en-US"/>
        </w:rPr>
        <w:t>0</w:t>
      </w:r>
    </w:p>
    <w:p w14:paraId="1E3116D1" w14:textId="77777777" w:rsidR="009B48B2" w:rsidRPr="00BB763D" w:rsidRDefault="009B48B2" w:rsidP="00BB763D">
      <w:pPr>
        <w:pStyle w:val="Normal1"/>
        <w:spacing w:line="408" w:lineRule="auto"/>
        <w:jc w:val="both"/>
        <w:rPr>
          <w:rFonts w:ascii="Verdana" w:eastAsia="Times New Roman" w:hAnsi="Verdana" w:cs="Times New Roman"/>
          <w:b/>
          <w:sz w:val="24"/>
          <w:szCs w:val="24"/>
          <w:highlight w:val="white"/>
          <w:lang w:val="en-US"/>
        </w:rPr>
      </w:pPr>
    </w:p>
    <w:p w14:paraId="5C4506C6" w14:textId="3711051F" w:rsidR="009B48B2" w:rsidRPr="00BB763D" w:rsidRDefault="009B48B2" w:rsidP="00BB763D">
      <w:pPr>
        <w:pStyle w:val="Normal1"/>
        <w:spacing w:line="408" w:lineRule="auto"/>
        <w:jc w:val="both"/>
        <w:rPr>
          <w:rFonts w:ascii="Verdana" w:eastAsia="Times New Roman" w:hAnsi="Verdana" w:cs="Times New Roman"/>
          <w:b/>
          <w:sz w:val="24"/>
          <w:szCs w:val="24"/>
          <w:highlight w:val="white"/>
          <w:lang w:val="en-US"/>
        </w:rPr>
      </w:pPr>
      <w:r w:rsidRPr="00BB763D">
        <w:rPr>
          <w:rFonts w:ascii="Verdana" w:eastAsia="Times New Roman" w:hAnsi="Verdana" w:cs="Times New Roman"/>
          <w:b/>
          <w:sz w:val="24"/>
          <w:szCs w:val="24"/>
          <w:highlight w:val="white"/>
          <w:lang w:val="en-US"/>
        </w:rPr>
        <w:t>Conclusion...........................................................</w:t>
      </w:r>
      <w:r w:rsidR="00FF4319">
        <w:rPr>
          <w:rFonts w:ascii="Verdana" w:eastAsia="Times New Roman" w:hAnsi="Verdana" w:cs="Times New Roman"/>
          <w:b/>
          <w:sz w:val="24"/>
          <w:szCs w:val="24"/>
          <w:highlight w:val="white"/>
          <w:lang w:val="en-US"/>
        </w:rPr>
        <w:t>.</w:t>
      </w:r>
      <w:r w:rsidRPr="00BB763D">
        <w:rPr>
          <w:rFonts w:ascii="Verdana" w:eastAsia="Times New Roman" w:hAnsi="Verdana" w:cs="Times New Roman"/>
          <w:b/>
          <w:sz w:val="24"/>
          <w:szCs w:val="24"/>
          <w:highlight w:val="white"/>
          <w:lang w:val="en-US"/>
        </w:rPr>
        <w:t>........</w:t>
      </w:r>
      <w:r w:rsidR="00BB3304" w:rsidRPr="00BB763D">
        <w:rPr>
          <w:rFonts w:ascii="Verdana" w:eastAsia="Times New Roman" w:hAnsi="Verdana" w:cs="Times New Roman"/>
          <w:b/>
          <w:sz w:val="24"/>
          <w:szCs w:val="24"/>
          <w:highlight w:val="white"/>
          <w:lang w:val="en-US"/>
        </w:rPr>
        <w:t>.</w:t>
      </w:r>
      <w:r w:rsidRPr="00BB763D">
        <w:rPr>
          <w:rFonts w:ascii="Verdana" w:eastAsia="Times New Roman" w:hAnsi="Verdana" w:cs="Times New Roman"/>
          <w:b/>
          <w:sz w:val="24"/>
          <w:szCs w:val="24"/>
          <w:highlight w:val="white"/>
          <w:lang w:val="en-US"/>
        </w:rPr>
        <w:t>.............</w:t>
      </w:r>
      <w:r w:rsidR="00FF4319">
        <w:rPr>
          <w:rFonts w:ascii="Verdana" w:eastAsia="Times New Roman" w:hAnsi="Verdana" w:cs="Times New Roman"/>
          <w:b/>
          <w:sz w:val="24"/>
          <w:szCs w:val="24"/>
          <w:highlight w:val="white"/>
          <w:lang w:val="en-US"/>
        </w:rPr>
        <w:t>.</w:t>
      </w:r>
      <w:r w:rsidR="006A2041">
        <w:rPr>
          <w:rFonts w:ascii="Verdana" w:eastAsia="Times New Roman" w:hAnsi="Verdana" w:cs="Times New Roman"/>
          <w:b/>
          <w:sz w:val="24"/>
          <w:szCs w:val="24"/>
          <w:highlight w:val="white"/>
          <w:lang w:val="en-US"/>
        </w:rPr>
        <w:t>2</w:t>
      </w:r>
      <w:r w:rsidR="008A694B">
        <w:rPr>
          <w:rFonts w:ascii="Verdana" w:eastAsia="Times New Roman" w:hAnsi="Verdana" w:cs="Times New Roman"/>
          <w:b/>
          <w:sz w:val="24"/>
          <w:szCs w:val="24"/>
          <w:highlight w:val="white"/>
          <w:lang w:val="en-US"/>
        </w:rPr>
        <w:t>8</w:t>
      </w:r>
    </w:p>
    <w:p w14:paraId="5F21B245" w14:textId="77777777" w:rsidR="009B48B2" w:rsidRPr="00BB763D" w:rsidRDefault="009B48B2" w:rsidP="00BB763D">
      <w:pPr>
        <w:pStyle w:val="Normal1"/>
        <w:spacing w:line="408" w:lineRule="auto"/>
        <w:jc w:val="both"/>
        <w:rPr>
          <w:rFonts w:ascii="Verdana" w:eastAsia="Times New Roman" w:hAnsi="Verdana" w:cs="Times New Roman"/>
          <w:b/>
          <w:sz w:val="24"/>
          <w:szCs w:val="24"/>
          <w:highlight w:val="white"/>
          <w:lang w:val="en-US"/>
        </w:rPr>
      </w:pPr>
    </w:p>
    <w:p w14:paraId="7A7F5BCB" w14:textId="12CC562E" w:rsidR="009B48B2" w:rsidRPr="00BB763D" w:rsidRDefault="009B48B2" w:rsidP="00BB763D">
      <w:pPr>
        <w:spacing w:line="408" w:lineRule="auto"/>
        <w:rPr>
          <w:rFonts w:ascii="Verdana" w:eastAsia="Times New Roman" w:hAnsi="Verdana" w:cs="Times New Roman"/>
          <w:b/>
          <w:sz w:val="24"/>
          <w:szCs w:val="24"/>
          <w:lang w:val="en-US"/>
        </w:rPr>
      </w:pPr>
      <w:r w:rsidRPr="00BB763D">
        <w:rPr>
          <w:rFonts w:ascii="Verdana" w:eastAsia="Times New Roman" w:hAnsi="Verdana" w:cs="Times New Roman"/>
          <w:b/>
          <w:sz w:val="24"/>
          <w:szCs w:val="24"/>
          <w:highlight w:val="white"/>
          <w:lang w:val="en-US"/>
        </w:rPr>
        <w:t>References............................................................</w:t>
      </w:r>
      <w:r w:rsidR="00FF4319">
        <w:rPr>
          <w:rFonts w:ascii="Verdana" w:eastAsia="Times New Roman" w:hAnsi="Verdana" w:cs="Times New Roman"/>
          <w:b/>
          <w:sz w:val="24"/>
          <w:szCs w:val="24"/>
          <w:highlight w:val="white"/>
          <w:lang w:val="en-US"/>
        </w:rPr>
        <w:t>.</w:t>
      </w:r>
      <w:r w:rsidRPr="00BB763D">
        <w:rPr>
          <w:rFonts w:ascii="Verdana" w:eastAsia="Times New Roman" w:hAnsi="Verdana" w:cs="Times New Roman"/>
          <w:b/>
          <w:sz w:val="24"/>
          <w:szCs w:val="24"/>
          <w:highlight w:val="white"/>
          <w:lang w:val="en-US"/>
        </w:rPr>
        <w:t>..</w:t>
      </w:r>
      <w:r w:rsidR="00BB3304" w:rsidRPr="00BB763D">
        <w:rPr>
          <w:rFonts w:ascii="Verdana" w:eastAsia="Times New Roman" w:hAnsi="Verdana" w:cs="Times New Roman"/>
          <w:b/>
          <w:sz w:val="24"/>
          <w:szCs w:val="24"/>
          <w:highlight w:val="white"/>
          <w:lang w:val="en-US"/>
        </w:rPr>
        <w:t>....</w:t>
      </w:r>
      <w:r w:rsidRPr="00BB763D">
        <w:rPr>
          <w:rFonts w:ascii="Verdana" w:eastAsia="Times New Roman" w:hAnsi="Verdana" w:cs="Times New Roman"/>
          <w:b/>
          <w:sz w:val="24"/>
          <w:szCs w:val="24"/>
          <w:highlight w:val="white"/>
          <w:lang w:val="en-US"/>
        </w:rPr>
        <w:t>................</w:t>
      </w:r>
      <w:r w:rsidR="008A694B">
        <w:rPr>
          <w:rFonts w:ascii="Verdana" w:eastAsia="Times New Roman" w:hAnsi="Verdana" w:cs="Times New Roman"/>
          <w:b/>
          <w:sz w:val="24"/>
          <w:szCs w:val="24"/>
          <w:lang w:val="en-US"/>
        </w:rPr>
        <w:t>29</w:t>
      </w:r>
    </w:p>
    <w:p w14:paraId="7E593589" w14:textId="77777777" w:rsidR="00255456" w:rsidRPr="00BB763D" w:rsidRDefault="00255456" w:rsidP="00BB763D">
      <w:pPr>
        <w:spacing w:line="408" w:lineRule="auto"/>
        <w:rPr>
          <w:rFonts w:ascii="Verdana" w:eastAsia="Times New Roman" w:hAnsi="Verdana" w:cs="Times New Roman"/>
          <w:b/>
          <w:sz w:val="24"/>
          <w:szCs w:val="24"/>
          <w:lang w:val="en-US"/>
        </w:rPr>
      </w:pPr>
    </w:p>
    <w:p w14:paraId="0D649550" w14:textId="77777777" w:rsidR="00255456" w:rsidRPr="00BB763D" w:rsidRDefault="00255456" w:rsidP="00BB763D">
      <w:pPr>
        <w:spacing w:line="408" w:lineRule="auto"/>
        <w:rPr>
          <w:rFonts w:ascii="Verdana" w:eastAsia="Times New Roman" w:hAnsi="Verdana" w:cs="Times New Roman"/>
          <w:b/>
          <w:sz w:val="24"/>
          <w:szCs w:val="24"/>
          <w:lang w:val="en-US"/>
        </w:rPr>
      </w:pPr>
    </w:p>
    <w:p w14:paraId="3703DF42" w14:textId="77777777" w:rsidR="00BB763D" w:rsidRDefault="00BB763D" w:rsidP="00BB763D">
      <w:pPr>
        <w:spacing w:line="408" w:lineRule="auto"/>
        <w:rPr>
          <w:rFonts w:ascii="Verdana" w:eastAsia="Times New Roman" w:hAnsi="Verdana" w:cs="Times New Roman"/>
          <w:b/>
          <w:sz w:val="24"/>
          <w:szCs w:val="24"/>
          <w:lang w:val="en-US"/>
        </w:rPr>
      </w:pPr>
    </w:p>
    <w:p w14:paraId="7FDEC087" w14:textId="77777777" w:rsidR="001772E9" w:rsidRPr="00BB763D" w:rsidRDefault="001772E9" w:rsidP="00BB763D">
      <w:pPr>
        <w:spacing w:line="408" w:lineRule="auto"/>
        <w:rPr>
          <w:rFonts w:ascii="Verdana" w:eastAsia="Times New Roman" w:hAnsi="Verdana" w:cs="Times New Roman"/>
          <w:b/>
          <w:sz w:val="24"/>
          <w:szCs w:val="24"/>
          <w:lang w:val="en-US"/>
        </w:rPr>
      </w:pPr>
    </w:p>
    <w:p w14:paraId="405DCCC8" w14:textId="77777777" w:rsidR="00BB763D" w:rsidRPr="00BB763D" w:rsidRDefault="00BB763D" w:rsidP="00BB763D">
      <w:pPr>
        <w:spacing w:line="408" w:lineRule="auto"/>
        <w:rPr>
          <w:rFonts w:ascii="Verdana" w:eastAsia="Times New Roman" w:hAnsi="Verdana" w:cs="Times New Roman"/>
          <w:b/>
          <w:sz w:val="24"/>
          <w:szCs w:val="24"/>
          <w:lang w:val="en-US"/>
        </w:rPr>
      </w:pPr>
    </w:p>
    <w:p w14:paraId="26D44174" w14:textId="77777777" w:rsidR="00255456" w:rsidRPr="00BB763D" w:rsidRDefault="00255456" w:rsidP="00BB763D">
      <w:pPr>
        <w:spacing w:line="408" w:lineRule="auto"/>
        <w:rPr>
          <w:rFonts w:ascii="Verdana" w:eastAsia="Times New Roman" w:hAnsi="Verdana" w:cs="Times New Roman"/>
          <w:b/>
          <w:sz w:val="24"/>
          <w:szCs w:val="24"/>
          <w:lang w:val="en-US"/>
        </w:rPr>
      </w:pPr>
    </w:p>
    <w:p w14:paraId="246DBD83" w14:textId="77777777" w:rsidR="009F1FD5" w:rsidRDefault="009F1FD5" w:rsidP="00BB763D">
      <w:pPr>
        <w:spacing w:line="408" w:lineRule="auto"/>
        <w:jc w:val="both"/>
        <w:rPr>
          <w:rFonts w:ascii="Verdana" w:eastAsia="Times New Roman" w:hAnsi="Verdana" w:cs="Times New Roman"/>
          <w:b/>
          <w:sz w:val="24"/>
          <w:szCs w:val="24"/>
          <w:lang w:val="en-US"/>
        </w:rPr>
      </w:pPr>
    </w:p>
    <w:p w14:paraId="398630F2" w14:textId="77777777" w:rsidR="00BB763D" w:rsidRPr="00BB763D" w:rsidRDefault="00BB763D" w:rsidP="00BB763D">
      <w:pPr>
        <w:spacing w:line="408" w:lineRule="auto"/>
        <w:jc w:val="both"/>
        <w:rPr>
          <w:rFonts w:ascii="Verdana" w:eastAsia="Times New Roman" w:hAnsi="Verdana" w:cs="Times New Roman"/>
          <w:b/>
          <w:sz w:val="24"/>
          <w:szCs w:val="24"/>
          <w:lang w:val="en-US"/>
        </w:rPr>
      </w:pPr>
    </w:p>
    <w:p w14:paraId="3995D4A0" w14:textId="7D62BCDC" w:rsidR="009D2EE2" w:rsidRPr="00BB763D" w:rsidRDefault="00255456" w:rsidP="00BB763D">
      <w:pPr>
        <w:pStyle w:val="ListParagraph"/>
        <w:numPr>
          <w:ilvl w:val="0"/>
          <w:numId w:val="4"/>
        </w:numPr>
        <w:spacing w:line="408" w:lineRule="auto"/>
        <w:jc w:val="both"/>
        <w:rPr>
          <w:rFonts w:ascii="Verdana" w:eastAsia="Times New Roman" w:hAnsi="Verdana" w:cs="Times New Roman"/>
          <w:b/>
          <w:sz w:val="24"/>
          <w:szCs w:val="24"/>
          <w:lang w:val="en-US"/>
        </w:rPr>
      </w:pPr>
      <w:r w:rsidRPr="00BB763D">
        <w:rPr>
          <w:rFonts w:ascii="Verdana" w:eastAsia="Times New Roman" w:hAnsi="Verdana" w:cs="Times New Roman"/>
          <w:b/>
          <w:sz w:val="24"/>
          <w:szCs w:val="24"/>
          <w:lang w:val="en-US"/>
        </w:rPr>
        <w:lastRenderedPageBreak/>
        <w:t>Introduction</w:t>
      </w:r>
    </w:p>
    <w:p w14:paraId="0BC556A7" w14:textId="313E66AD" w:rsidR="009D2EE2" w:rsidRPr="00BB763D" w:rsidRDefault="009904A9" w:rsidP="00BB763D">
      <w:pPr>
        <w:spacing w:line="408" w:lineRule="auto"/>
        <w:jc w:val="both"/>
        <w:rPr>
          <w:rFonts w:ascii="Verdana" w:eastAsia="Times New Roman" w:hAnsi="Verdana" w:cs="Times New Roman"/>
          <w:bCs/>
          <w:sz w:val="24"/>
          <w:szCs w:val="24"/>
          <w:lang w:val="en-US"/>
        </w:rPr>
      </w:pPr>
      <w:r w:rsidRPr="00BB763D">
        <w:rPr>
          <w:rFonts w:ascii="Verdana" w:eastAsia="Times New Roman" w:hAnsi="Verdana" w:cs="Times New Roman"/>
          <w:bCs/>
          <w:sz w:val="24"/>
          <w:szCs w:val="24"/>
          <w:lang w:val="en-US"/>
        </w:rPr>
        <w:t>The year 2023 is quite meaningful for Turkish people. Marking the 100</w:t>
      </w:r>
      <w:r w:rsidRPr="00BB763D">
        <w:rPr>
          <w:rFonts w:ascii="Verdana" w:eastAsia="Times New Roman" w:hAnsi="Verdana" w:cs="Times New Roman"/>
          <w:bCs/>
          <w:sz w:val="24"/>
          <w:szCs w:val="24"/>
          <w:vertAlign w:val="superscript"/>
          <w:lang w:val="en-US"/>
        </w:rPr>
        <w:t>th</w:t>
      </w:r>
      <w:r w:rsidRPr="00BB763D">
        <w:rPr>
          <w:rFonts w:ascii="Verdana" w:eastAsia="Times New Roman" w:hAnsi="Verdana" w:cs="Times New Roman"/>
          <w:bCs/>
          <w:sz w:val="24"/>
          <w:szCs w:val="24"/>
          <w:lang w:val="en-US"/>
        </w:rPr>
        <w:t xml:space="preserve"> anniversary of the foundation of the Republic of Turkey by Mustafa Kemal Atatürk and </w:t>
      </w:r>
      <w:r w:rsidR="00B914EF" w:rsidRPr="00BB763D">
        <w:rPr>
          <w:rFonts w:ascii="Verdana" w:eastAsia="Times New Roman" w:hAnsi="Verdana" w:cs="Times New Roman"/>
          <w:bCs/>
          <w:sz w:val="24"/>
          <w:szCs w:val="24"/>
          <w:lang w:val="en-US"/>
        </w:rPr>
        <w:t xml:space="preserve">the </w:t>
      </w:r>
      <w:r w:rsidRPr="00BB763D">
        <w:rPr>
          <w:rFonts w:ascii="Verdana" w:eastAsia="Times New Roman" w:hAnsi="Verdana" w:cs="Times New Roman"/>
          <w:bCs/>
          <w:sz w:val="24"/>
          <w:szCs w:val="24"/>
          <w:lang w:val="en-US"/>
        </w:rPr>
        <w:t xml:space="preserve">effective date of </w:t>
      </w:r>
      <w:r w:rsidR="00B914EF" w:rsidRPr="00BB763D">
        <w:rPr>
          <w:rFonts w:ascii="Verdana" w:eastAsia="Times New Roman" w:hAnsi="Verdana" w:cs="Times New Roman"/>
          <w:bCs/>
          <w:sz w:val="24"/>
          <w:szCs w:val="24"/>
          <w:lang w:val="en-US"/>
        </w:rPr>
        <w:t xml:space="preserve">the </w:t>
      </w:r>
      <w:r w:rsidRPr="00BB763D">
        <w:rPr>
          <w:rFonts w:ascii="Verdana" w:eastAsia="Times New Roman" w:hAnsi="Verdana" w:cs="Times New Roman"/>
          <w:bCs/>
          <w:sz w:val="24"/>
          <w:szCs w:val="24"/>
          <w:lang w:val="en-US"/>
        </w:rPr>
        <w:t xml:space="preserve">Lausanne Agreement, it has been a widely marketed date in Turkish politics. </w:t>
      </w:r>
      <w:r w:rsidR="00656D09" w:rsidRPr="00BB763D">
        <w:rPr>
          <w:rFonts w:ascii="Verdana" w:eastAsia="Times New Roman" w:hAnsi="Verdana" w:cs="Times New Roman"/>
          <w:bCs/>
          <w:sz w:val="24"/>
          <w:szCs w:val="24"/>
          <w:lang w:val="en-US"/>
        </w:rPr>
        <w:t xml:space="preserve">Especially, the current incumbent president, Recep Tayyip </w:t>
      </w:r>
      <w:proofErr w:type="spellStart"/>
      <w:r w:rsidR="00656D09" w:rsidRPr="00BB763D">
        <w:rPr>
          <w:rFonts w:ascii="Verdana" w:eastAsia="Times New Roman" w:hAnsi="Verdana" w:cs="Times New Roman"/>
          <w:bCs/>
          <w:sz w:val="24"/>
          <w:szCs w:val="24"/>
          <w:lang w:val="en-US"/>
        </w:rPr>
        <w:t>Erdoğan</w:t>
      </w:r>
      <w:proofErr w:type="spellEnd"/>
      <w:r w:rsidR="00656D09" w:rsidRPr="00BB763D">
        <w:rPr>
          <w:rFonts w:ascii="Verdana" w:eastAsia="Times New Roman" w:hAnsi="Verdana" w:cs="Times New Roman"/>
          <w:bCs/>
          <w:sz w:val="24"/>
          <w:szCs w:val="24"/>
          <w:lang w:val="en-US"/>
        </w:rPr>
        <w:t xml:space="preserve">, and his ruling party, </w:t>
      </w:r>
      <w:proofErr w:type="gramStart"/>
      <w:r w:rsidR="00BE2761" w:rsidRPr="00BB763D">
        <w:rPr>
          <w:rFonts w:ascii="Verdana" w:eastAsia="Times New Roman" w:hAnsi="Verdana" w:cs="Times New Roman"/>
          <w:bCs/>
          <w:sz w:val="24"/>
          <w:szCs w:val="24"/>
          <w:lang w:val="en-US"/>
        </w:rPr>
        <w:t>Justice</w:t>
      </w:r>
      <w:proofErr w:type="gramEnd"/>
      <w:r w:rsidR="00BE2761" w:rsidRPr="00BB763D">
        <w:rPr>
          <w:rFonts w:ascii="Verdana" w:eastAsia="Times New Roman" w:hAnsi="Verdana" w:cs="Times New Roman"/>
          <w:bCs/>
          <w:sz w:val="24"/>
          <w:szCs w:val="24"/>
          <w:lang w:val="en-US"/>
        </w:rPr>
        <w:t xml:space="preserve"> </w:t>
      </w:r>
      <w:r w:rsidR="00656D09" w:rsidRPr="00BB763D">
        <w:rPr>
          <w:rFonts w:ascii="Verdana" w:eastAsia="Times New Roman" w:hAnsi="Verdana" w:cs="Times New Roman"/>
          <w:bCs/>
          <w:sz w:val="24"/>
          <w:szCs w:val="24"/>
          <w:lang w:val="en-US"/>
        </w:rPr>
        <w:t xml:space="preserve">and Development Party (AKP or AK Party), have been giving out election promises that they will carry the </w:t>
      </w:r>
      <w:r w:rsidR="009F1FD5" w:rsidRPr="00BB763D">
        <w:rPr>
          <w:rFonts w:ascii="Verdana" w:eastAsia="Times New Roman" w:hAnsi="Verdana" w:cs="Times New Roman"/>
          <w:bCs/>
          <w:sz w:val="24"/>
          <w:szCs w:val="24"/>
          <w:lang w:val="en-US"/>
        </w:rPr>
        <w:t>cou</w:t>
      </w:r>
      <w:r w:rsidR="00B914EF" w:rsidRPr="00BB763D">
        <w:rPr>
          <w:rFonts w:ascii="Verdana" w:eastAsia="Times New Roman" w:hAnsi="Verdana" w:cs="Times New Roman"/>
          <w:bCs/>
          <w:sz w:val="24"/>
          <w:szCs w:val="24"/>
          <w:lang w:val="en-US"/>
        </w:rPr>
        <w:t>ntry into</w:t>
      </w:r>
      <w:r w:rsidR="00656D09" w:rsidRPr="00BB763D">
        <w:rPr>
          <w:rFonts w:ascii="Verdana" w:eastAsia="Times New Roman" w:hAnsi="Verdana" w:cs="Times New Roman"/>
          <w:bCs/>
          <w:sz w:val="24"/>
          <w:szCs w:val="24"/>
          <w:lang w:val="en-US"/>
        </w:rPr>
        <w:t xml:space="preserve"> a much better place by 2023, which raised public expectations of the government throughout their incumbency. </w:t>
      </w:r>
    </w:p>
    <w:p w14:paraId="4E959FEF" w14:textId="55B606AA" w:rsidR="00B862E5" w:rsidRPr="00BB763D" w:rsidRDefault="00656D09" w:rsidP="00BB763D">
      <w:pPr>
        <w:spacing w:line="408" w:lineRule="auto"/>
        <w:jc w:val="both"/>
        <w:rPr>
          <w:rFonts w:ascii="Verdana" w:eastAsia="Times New Roman" w:hAnsi="Verdana" w:cs="Times New Roman"/>
          <w:bCs/>
          <w:sz w:val="24"/>
          <w:szCs w:val="24"/>
          <w:lang w:val="en-US"/>
        </w:rPr>
      </w:pPr>
      <w:r w:rsidRPr="00BB763D">
        <w:rPr>
          <w:rFonts w:ascii="Verdana" w:eastAsia="Times New Roman" w:hAnsi="Verdana" w:cs="Times New Roman"/>
          <w:bCs/>
          <w:sz w:val="24"/>
          <w:szCs w:val="24"/>
          <w:lang w:val="en-US"/>
        </w:rPr>
        <w:t xml:space="preserve">In 2017, Turkey </w:t>
      </w:r>
      <w:r w:rsidR="00346692" w:rsidRPr="00BB763D">
        <w:rPr>
          <w:rFonts w:ascii="Verdana" w:eastAsia="Times New Roman" w:hAnsi="Verdana" w:cs="Times New Roman"/>
          <w:bCs/>
          <w:sz w:val="24"/>
          <w:szCs w:val="24"/>
          <w:lang w:val="en-US"/>
        </w:rPr>
        <w:t>held a constitutional referendum</w:t>
      </w:r>
      <w:r w:rsidR="00BE2761" w:rsidRPr="00BB763D">
        <w:rPr>
          <w:rFonts w:ascii="Verdana" w:eastAsia="Times New Roman" w:hAnsi="Verdana" w:cs="Times New Roman"/>
          <w:bCs/>
          <w:sz w:val="24"/>
          <w:szCs w:val="24"/>
          <w:lang w:val="en-US"/>
        </w:rPr>
        <w:t>,</w:t>
      </w:r>
      <w:r w:rsidR="00346692" w:rsidRPr="00BB763D">
        <w:rPr>
          <w:rFonts w:ascii="Verdana" w:eastAsia="Times New Roman" w:hAnsi="Verdana" w:cs="Times New Roman"/>
          <w:bCs/>
          <w:sz w:val="24"/>
          <w:szCs w:val="24"/>
          <w:lang w:val="en-US"/>
        </w:rPr>
        <w:t xml:space="preserve"> </w:t>
      </w:r>
      <w:r w:rsidR="00BE2761" w:rsidRPr="00BB763D">
        <w:rPr>
          <w:rFonts w:ascii="Verdana" w:eastAsia="Times New Roman" w:hAnsi="Verdana" w:cs="Times New Roman"/>
          <w:bCs/>
          <w:sz w:val="24"/>
          <w:szCs w:val="24"/>
          <w:lang w:val="en-US"/>
        </w:rPr>
        <w:t xml:space="preserve">under the emergency laws </w:t>
      </w:r>
      <w:r w:rsidR="00B914EF" w:rsidRPr="00BB763D">
        <w:rPr>
          <w:rFonts w:ascii="Verdana" w:eastAsia="Times New Roman" w:hAnsi="Verdana" w:cs="Times New Roman"/>
          <w:bCs/>
          <w:sz w:val="24"/>
          <w:szCs w:val="24"/>
          <w:lang w:val="en-US"/>
        </w:rPr>
        <w:t xml:space="preserve">that </w:t>
      </w:r>
      <w:r w:rsidR="00BE2761" w:rsidRPr="00BB763D">
        <w:rPr>
          <w:rFonts w:ascii="Verdana" w:eastAsia="Times New Roman" w:hAnsi="Verdana" w:cs="Times New Roman"/>
          <w:bCs/>
          <w:sz w:val="24"/>
          <w:szCs w:val="24"/>
          <w:lang w:val="en-US"/>
        </w:rPr>
        <w:t xml:space="preserve">resulted from the coup attempt of July 2016, </w:t>
      </w:r>
      <w:r w:rsidR="00346692" w:rsidRPr="00BB763D">
        <w:rPr>
          <w:rFonts w:ascii="Verdana" w:eastAsia="Times New Roman" w:hAnsi="Verdana" w:cs="Times New Roman"/>
          <w:bCs/>
          <w:sz w:val="24"/>
          <w:szCs w:val="24"/>
          <w:lang w:val="en-US"/>
        </w:rPr>
        <w:t xml:space="preserve">to decide whether to change a set of laws </w:t>
      </w:r>
      <w:r w:rsidR="00BE2761" w:rsidRPr="00BB763D">
        <w:rPr>
          <w:rFonts w:ascii="Verdana" w:eastAsia="Times New Roman" w:hAnsi="Verdana" w:cs="Times New Roman"/>
          <w:bCs/>
          <w:sz w:val="24"/>
          <w:szCs w:val="24"/>
          <w:lang w:val="en-US"/>
        </w:rPr>
        <w:t>proposed</w:t>
      </w:r>
      <w:r w:rsidR="00346692" w:rsidRPr="00BB763D">
        <w:rPr>
          <w:rFonts w:ascii="Verdana" w:eastAsia="Times New Roman" w:hAnsi="Verdana" w:cs="Times New Roman"/>
          <w:bCs/>
          <w:sz w:val="24"/>
          <w:szCs w:val="24"/>
          <w:lang w:val="en-US"/>
        </w:rPr>
        <w:t xml:space="preserve"> by AK Party and their supporting coalition partner Nationalistic Movement Party (MHP). The </w:t>
      </w:r>
      <w:r w:rsidR="00BE2761" w:rsidRPr="00BB763D">
        <w:rPr>
          <w:rFonts w:ascii="Verdana" w:eastAsia="Times New Roman" w:hAnsi="Verdana" w:cs="Times New Roman"/>
          <w:bCs/>
          <w:sz w:val="24"/>
          <w:szCs w:val="24"/>
          <w:lang w:val="en-US"/>
        </w:rPr>
        <w:t>proposal</w:t>
      </w:r>
      <w:r w:rsidR="00346692" w:rsidRPr="00BB763D">
        <w:rPr>
          <w:rFonts w:ascii="Verdana" w:eastAsia="Times New Roman" w:hAnsi="Verdana" w:cs="Times New Roman"/>
          <w:bCs/>
          <w:sz w:val="24"/>
          <w:szCs w:val="24"/>
          <w:lang w:val="en-US"/>
        </w:rPr>
        <w:t xml:space="preserve"> consisted of replacing the parliamentary system and the office of </w:t>
      </w:r>
      <w:r w:rsidR="00B914EF" w:rsidRPr="00BB763D">
        <w:rPr>
          <w:rFonts w:ascii="Verdana" w:eastAsia="Times New Roman" w:hAnsi="Verdana" w:cs="Times New Roman"/>
          <w:bCs/>
          <w:sz w:val="24"/>
          <w:szCs w:val="24"/>
          <w:lang w:val="en-US"/>
        </w:rPr>
        <w:t xml:space="preserve">the </w:t>
      </w:r>
      <w:r w:rsidR="00346692" w:rsidRPr="00BB763D">
        <w:rPr>
          <w:rFonts w:ascii="Verdana" w:eastAsia="Times New Roman" w:hAnsi="Verdana" w:cs="Times New Roman"/>
          <w:bCs/>
          <w:sz w:val="24"/>
          <w:szCs w:val="24"/>
          <w:lang w:val="en-US"/>
        </w:rPr>
        <w:t xml:space="preserve">prime minister with </w:t>
      </w:r>
      <w:r w:rsidR="00B914EF" w:rsidRPr="00BB763D">
        <w:rPr>
          <w:rFonts w:ascii="Verdana" w:eastAsia="Times New Roman" w:hAnsi="Verdana" w:cs="Times New Roman"/>
          <w:bCs/>
          <w:sz w:val="24"/>
          <w:szCs w:val="24"/>
          <w:lang w:val="en-US"/>
        </w:rPr>
        <w:t xml:space="preserve">a </w:t>
      </w:r>
      <w:r w:rsidR="00346692" w:rsidRPr="00BB763D">
        <w:rPr>
          <w:rFonts w:ascii="Verdana" w:eastAsia="Times New Roman" w:hAnsi="Verdana" w:cs="Times New Roman"/>
          <w:bCs/>
          <w:sz w:val="24"/>
          <w:szCs w:val="24"/>
          <w:lang w:val="en-US"/>
        </w:rPr>
        <w:t>presidential system and executive presidency</w:t>
      </w:r>
      <w:r w:rsidR="00BE2761" w:rsidRPr="00BB763D">
        <w:rPr>
          <w:rFonts w:ascii="Verdana" w:eastAsia="Times New Roman" w:hAnsi="Verdana" w:cs="Times New Roman"/>
          <w:bCs/>
          <w:sz w:val="24"/>
          <w:szCs w:val="24"/>
          <w:lang w:val="en-US"/>
        </w:rPr>
        <w:t xml:space="preserve"> on top of other changes that gave the president power to dominate the independent public institutions such as </w:t>
      </w:r>
      <w:r w:rsidR="00B914EF" w:rsidRPr="00BB763D">
        <w:rPr>
          <w:rFonts w:ascii="Verdana" w:eastAsia="Times New Roman" w:hAnsi="Verdana" w:cs="Times New Roman"/>
          <w:bCs/>
          <w:sz w:val="24"/>
          <w:szCs w:val="24"/>
          <w:lang w:val="en-US"/>
        </w:rPr>
        <w:t xml:space="preserve">the </w:t>
      </w:r>
      <w:r w:rsidR="00BE2761" w:rsidRPr="00BB763D">
        <w:rPr>
          <w:rFonts w:ascii="Verdana" w:eastAsia="Times New Roman" w:hAnsi="Verdana" w:cs="Times New Roman"/>
          <w:bCs/>
          <w:sz w:val="24"/>
          <w:szCs w:val="24"/>
          <w:lang w:val="en-US"/>
        </w:rPr>
        <w:t xml:space="preserve">Supreme Board of Judges and Prosecutors (HSYK). After the proposal was accepted by the public by 51%, The President of </w:t>
      </w:r>
      <w:r w:rsidR="00B914EF" w:rsidRPr="00BB763D">
        <w:rPr>
          <w:rFonts w:ascii="Verdana" w:eastAsia="Times New Roman" w:hAnsi="Verdana" w:cs="Times New Roman"/>
          <w:bCs/>
          <w:sz w:val="24"/>
          <w:szCs w:val="24"/>
          <w:lang w:val="en-US"/>
        </w:rPr>
        <w:t xml:space="preserve">the </w:t>
      </w:r>
      <w:r w:rsidR="00BE2761" w:rsidRPr="00BB763D">
        <w:rPr>
          <w:rFonts w:ascii="Verdana" w:eastAsia="Times New Roman" w:hAnsi="Verdana" w:cs="Times New Roman"/>
          <w:bCs/>
          <w:sz w:val="24"/>
          <w:szCs w:val="24"/>
          <w:lang w:val="en-US"/>
        </w:rPr>
        <w:t xml:space="preserve">Republic </w:t>
      </w:r>
      <w:proofErr w:type="spellStart"/>
      <w:r w:rsidR="00BE2761" w:rsidRPr="00BB763D">
        <w:rPr>
          <w:rFonts w:ascii="Verdana" w:eastAsia="Times New Roman" w:hAnsi="Verdana" w:cs="Times New Roman"/>
          <w:bCs/>
          <w:sz w:val="24"/>
          <w:szCs w:val="24"/>
          <w:lang w:val="en-US"/>
        </w:rPr>
        <w:t>Erdoğan</w:t>
      </w:r>
      <w:proofErr w:type="spellEnd"/>
      <w:r w:rsidR="00BE2761" w:rsidRPr="00BB763D">
        <w:rPr>
          <w:rFonts w:ascii="Verdana" w:eastAsia="Times New Roman" w:hAnsi="Verdana" w:cs="Times New Roman"/>
          <w:bCs/>
          <w:sz w:val="24"/>
          <w:szCs w:val="24"/>
          <w:lang w:val="en-US"/>
        </w:rPr>
        <w:t xml:space="preserve"> and MHP Chairman </w:t>
      </w:r>
      <w:proofErr w:type="spellStart"/>
      <w:r w:rsidR="00BE2761" w:rsidRPr="00BB763D">
        <w:rPr>
          <w:rFonts w:ascii="Verdana" w:eastAsia="Times New Roman" w:hAnsi="Verdana" w:cs="Times New Roman"/>
          <w:bCs/>
          <w:sz w:val="24"/>
          <w:szCs w:val="24"/>
          <w:lang w:val="en-US"/>
        </w:rPr>
        <w:t>Devlet</w:t>
      </w:r>
      <w:proofErr w:type="spellEnd"/>
      <w:r w:rsidR="00BE2761" w:rsidRPr="00BB763D">
        <w:rPr>
          <w:rFonts w:ascii="Verdana" w:eastAsia="Times New Roman" w:hAnsi="Verdana" w:cs="Times New Roman"/>
          <w:bCs/>
          <w:sz w:val="24"/>
          <w:szCs w:val="24"/>
          <w:lang w:val="en-US"/>
        </w:rPr>
        <w:t xml:space="preserve"> Bahçeli decided to move the presidential </w:t>
      </w:r>
      <w:r w:rsidR="00880895" w:rsidRPr="00BB763D">
        <w:rPr>
          <w:rFonts w:ascii="Verdana" w:eastAsia="Times New Roman" w:hAnsi="Verdana" w:cs="Times New Roman"/>
          <w:bCs/>
          <w:sz w:val="24"/>
          <w:szCs w:val="24"/>
          <w:lang w:val="en-US"/>
        </w:rPr>
        <w:t>elections, that</w:t>
      </w:r>
      <w:r w:rsidR="00BE2761" w:rsidRPr="00BB763D">
        <w:rPr>
          <w:rFonts w:ascii="Verdana" w:eastAsia="Times New Roman" w:hAnsi="Verdana" w:cs="Times New Roman"/>
          <w:bCs/>
          <w:sz w:val="24"/>
          <w:szCs w:val="24"/>
          <w:lang w:val="en-US"/>
        </w:rPr>
        <w:t xml:space="preserve"> was supposed to take place in November 2019, to an earlier time</w:t>
      </w:r>
      <w:r w:rsidR="003B5A10" w:rsidRPr="00BB763D">
        <w:rPr>
          <w:rFonts w:ascii="Verdana" w:eastAsia="Times New Roman" w:hAnsi="Verdana" w:cs="Times New Roman"/>
          <w:bCs/>
          <w:sz w:val="24"/>
          <w:szCs w:val="24"/>
          <w:lang w:val="en-US"/>
        </w:rPr>
        <w:t xml:space="preserve"> of June 2018</w:t>
      </w:r>
      <w:r w:rsidR="00BE2761" w:rsidRPr="00BB763D">
        <w:rPr>
          <w:rFonts w:ascii="Verdana" w:eastAsia="Times New Roman" w:hAnsi="Verdana" w:cs="Times New Roman"/>
          <w:bCs/>
          <w:sz w:val="24"/>
          <w:szCs w:val="24"/>
          <w:lang w:val="en-US"/>
        </w:rPr>
        <w:t xml:space="preserve"> </w:t>
      </w:r>
      <w:proofErr w:type="gramStart"/>
      <w:r w:rsidR="00BE2761" w:rsidRPr="00BB763D">
        <w:rPr>
          <w:rFonts w:ascii="Verdana" w:eastAsia="Times New Roman" w:hAnsi="Verdana" w:cs="Times New Roman"/>
          <w:bCs/>
          <w:sz w:val="24"/>
          <w:szCs w:val="24"/>
          <w:lang w:val="en-US"/>
        </w:rPr>
        <w:t>in order to</w:t>
      </w:r>
      <w:proofErr w:type="gramEnd"/>
      <w:r w:rsidR="00BE2761" w:rsidRPr="00BB763D">
        <w:rPr>
          <w:rFonts w:ascii="Verdana" w:eastAsia="Times New Roman" w:hAnsi="Verdana" w:cs="Times New Roman"/>
          <w:bCs/>
          <w:sz w:val="24"/>
          <w:szCs w:val="24"/>
          <w:lang w:val="en-US"/>
        </w:rPr>
        <w:t xml:space="preserve"> “not wait any longer” to </w:t>
      </w:r>
      <w:r w:rsidR="003B5A10" w:rsidRPr="00BB763D">
        <w:rPr>
          <w:rFonts w:ascii="Verdana" w:eastAsia="Times New Roman" w:hAnsi="Verdana" w:cs="Times New Roman"/>
          <w:bCs/>
          <w:sz w:val="24"/>
          <w:szCs w:val="24"/>
          <w:lang w:val="en-US"/>
        </w:rPr>
        <w:t>exercise the laws passed in the referendum. Following, the first presidential election took place on 24</w:t>
      </w:r>
      <w:r w:rsidR="003B5A10" w:rsidRPr="00BB763D">
        <w:rPr>
          <w:rFonts w:ascii="Verdana" w:eastAsia="Times New Roman" w:hAnsi="Verdana" w:cs="Times New Roman"/>
          <w:bCs/>
          <w:sz w:val="24"/>
          <w:szCs w:val="24"/>
          <w:vertAlign w:val="superscript"/>
          <w:lang w:val="en-US"/>
        </w:rPr>
        <w:t>th</w:t>
      </w:r>
      <w:r w:rsidR="003B5A10" w:rsidRPr="00BB763D">
        <w:rPr>
          <w:rFonts w:ascii="Verdana" w:eastAsia="Times New Roman" w:hAnsi="Verdana" w:cs="Times New Roman"/>
          <w:bCs/>
          <w:sz w:val="24"/>
          <w:szCs w:val="24"/>
          <w:lang w:val="en-US"/>
        </w:rPr>
        <w:t xml:space="preserve"> of June 2018 </w:t>
      </w:r>
      <w:r w:rsidR="00880895" w:rsidRPr="00BB763D">
        <w:rPr>
          <w:rFonts w:ascii="Verdana" w:eastAsia="Times New Roman" w:hAnsi="Verdana" w:cs="Times New Roman"/>
          <w:bCs/>
          <w:sz w:val="24"/>
          <w:szCs w:val="24"/>
          <w:lang w:val="en-US"/>
        </w:rPr>
        <w:t>alongside</w:t>
      </w:r>
      <w:r w:rsidR="003B5A10" w:rsidRPr="00BB763D">
        <w:rPr>
          <w:rFonts w:ascii="Verdana" w:eastAsia="Times New Roman" w:hAnsi="Verdana" w:cs="Times New Roman"/>
          <w:bCs/>
          <w:sz w:val="24"/>
          <w:szCs w:val="24"/>
          <w:lang w:val="en-US"/>
        </w:rPr>
        <w:t xml:space="preserve"> the parliamentary elections.</w:t>
      </w:r>
      <w:r w:rsidR="00880895" w:rsidRPr="00BB763D">
        <w:rPr>
          <w:rFonts w:ascii="Verdana" w:eastAsia="Times New Roman" w:hAnsi="Verdana" w:cs="Times New Roman"/>
          <w:bCs/>
          <w:sz w:val="24"/>
          <w:szCs w:val="24"/>
          <w:lang w:val="en-US"/>
        </w:rPr>
        <w:t xml:space="preserve"> This decision, also, made it possible </w:t>
      </w:r>
      <w:r w:rsidR="00096DFD" w:rsidRPr="00BB763D">
        <w:rPr>
          <w:rFonts w:ascii="Verdana" w:eastAsia="Times New Roman" w:hAnsi="Verdana" w:cs="Times New Roman"/>
          <w:bCs/>
          <w:sz w:val="24"/>
          <w:szCs w:val="24"/>
          <w:lang w:val="en-US"/>
        </w:rPr>
        <w:t>for the second presidential election of Turkey to take place in 2023 around June which is only one month away from the 100</w:t>
      </w:r>
      <w:r w:rsidR="00096DFD" w:rsidRPr="00BB763D">
        <w:rPr>
          <w:rFonts w:ascii="Verdana" w:eastAsia="Times New Roman" w:hAnsi="Verdana" w:cs="Times New Roman"/>
          <w:bCs/>
          <w:sz w:val="24"/>
          <w:szCs w:val="24"/>
          <w:vertAlign w:val="superscript"/>
          <w:lang w:val="en-US"/>
        </w:rPr>
        <w:t>th</w:t>
      </w:r>
      <w:r w:rsidR="00096DFD" w:rsidRPr="00BB763D">
        <w:rPr>
          <w:rFonts w:ascii="Verdana" w:eastAsia="Times New Roman" w:hAnsi="Verdana" w:cs="Times New Roman"/>
          <w:bCs/>
          <w:sz w:val="24"/>
          <w:szCs w:val="24"/>
          <w:lang w:val="en-US"/>
        </w:rPr>
        <w:t xml:space="preserve"> anniversary of </w:t>
      </w:r>
      <w:r w:rsidR="00B914EF" w:rsidRPr="00BB763D">
        <w:rPr>
          <w:rFonts w:ascii="Verdana" w:eastAsia="Times New Roman" w:hAnsi="Verdana" w:cs="Times New Roman"/>
          <w:bCs/>
          <w:sz w:val="24"/>
          <w:szCs w:val="24"/>
          <w:lang w:val="en-US"/>
        </w:rPr>
        <w:t xml:space="preserve">the </w:t>
      </w:r>
      <w:r w:rsidR="00096DFD" w:rsidRPr="00BB763D">
        <w:rPr>
          <w:rFonts w:ascii="Verdana" w:eastAsia="Times New Roman" w:hAnsi="Verdana" w:cs="Times New Roman"/>
          <w:bCs/>
          <w:sz w:val="24"/>
          <w:szCs w:val="24"/>
          <w:lang w:val="en-US"/>
        </w:rPr>
        <w:t xml:space="preserve">Lausanne Peace Agreement (July 24, 1923).  In the elections of 2018, </w:t>
      </w:r>
      <w:proofErr w:type="spellStart"/>
      <w:r w:rsidR="00096DFD" w:rsidRPr="00BB763D">
        <w:rPr>
          <w:rFonts w:ascii="Verdana" w:eastAsia="Times New Roman" w:hAnsi="Verdana" w:cs="Times New Roman"/>
          <w:bCs/>
          <w:sz w:val="24"/>
          <w:szCs w:val="24"/>
          <w:lang w:val="en-US"/>
        </w:rPr>
        <w:t>Erdoğan</w:t>
      </w:r>
      <w:proofErr w:type="spellEnd"/>
      <w:r w:rsidR="00096DFD" w:rsidRPr="00BB763D">
        <w:rPr>
          <w:rFonts w:ascii="Verdana" w:eastAsia="Times New Roman" w:hAnsi="Verdana" w:cs="Times New Roman"/>
          <w:bCs/>
          <w:sz w:val="24"/>
          <w:szCs w:val="24"/>
          <w:lang w:val="en-US"/>
        </w:rPr>
        <w:t xml:space="preserve"> won by </w:t>
      </w:r>
      <w:proofErr w:type="gramStart"/>
      <w:r w:rsidR="00096DFD" w:rsidRPr="00BB763D">
        <w:rPr>
          <w:rFonts w:ascii="Verdana" w:eastAsia="Times New Roman" w:hAnsi="Verdana" w:cs="Times New Roman"/>
          <w:bCs/>
          <w:sz w:val="24"/>
          <w:szCs w:val="24"/>
          <w:lang w:val="en-US"/>
        </w:rPr>
        <w:t>the majority of</w:t>
      </w:r>
      <w:proofErr w:type="gramEnd"/>
      <w:r w:rsidR="00096DFD" w:rsidRPr="00BB763D">
        <w:rPr>
          <w:rFonts w:ascii="Verdana" w:eastAsia="Times New Roman" w:hAnsi="Verdana" w:cs="Times New Roman"/>
          <w:bCs/>
          <w:sz w:val="24"/>
          <w:szCs w:val="24"/>
          <w:lang w:val="en-US"/>
        </w:rPr>
        <w:t xml:space="preserve"> </w:t>
      </w:r>
      <w:r w:rsidR="00B914EF" w:rsidRPr="00BB763D">
        <w:rPr>
          <w:rFonts w:ascii="Verdana" w:eastAsia="Times New Roman" w:hAnsi="Verdana" w:cs="Times New Roman"/>
          <w:bCs/>
          <w:sz w:val="24"/>
          <w:szCs w:val="24"/>
          <w:lang w:val="en-US"/>
        </w:rPr>
        <w:t xml:space="preserve">the </w:t>
      </w:r>
      <w:r w:rsidR="00096DFD" w:rsidRPr="00BB763D">
        <w:rPr>
          <w:rFonts w:ascii="Verdana" w:eastAsia="Times New Roman" w:hAnsi="Verdana" w:cs="Times New Roman"/>
          <w:bCs/>
          <w:sz w:val="24"/>
          <w:szCs w:val="24"/>
          <w:lang w:val="en-US"/>
        </w:rPr>
        <w:t xml:space="preserve">popular </w:t>
      </w:r>
      <w:r w:rsidR="00096DFD" w:rsidRPr="00BB763D">
        <w:rPr>
          <w:rFonts w:ascii="Verdana" w:eastAsia="Times New Roman" w:hAnsi="Verdana" w:cs="Times New Roman"/>
          <w:bCs/>
          <w:sz w:val="24"/>
          <w:szCs w:val="24"/>
          <w:lang w:val="en-US"/>
        </w:rPr>
        <w:lastRenderedPageBreak/>
        <w:t>vote (52</w:t>
      </w:r>
      <w:r w:rsidR="00B74858" w:rsidRPr="00BB763D">
        <w:rPr>
          <w:rFonts w:ascii="Verdana" w:eastAsia="Times New Roman" w:hAnsi="Verdana" w:cs="Times New Roman"/>
          <w:bCs/>
          <w:sz w:val="24"/>
          <w:szCs w:val="24"/>
          <w:lang w:val="en-US"/>
        </w:rPr>
        <w:t>.</w:t>
      </w:r>
      <w:r w:rsidR="00096DFD" w:rsidRPr="00BB763D">
        <w:rPr>
          <w:rFonts w:ascii="Verdana" w:eastAsia="Times New Roman" w:hAnsi="Verdana" w:cs="Times New Roman"/>
          <w:bCs/>
          <w:sz w:val="24"/>
          <w:szCs w:val="24"/>
          <w:lang w:val="en-US"/>
        </w:rPr>
        <w:t xml:space="preserve">59%) by receiving more than 10 million more votes than his closest candidate, </w:t>
      </w:r>
      <w:proofErr w:type="spellStart"/>
      <w:r w:rsidR="00096DFD" w:rsidRPr="00BB763D">
        <w:rPr>
          <w:rFonts w:ascii="Verdana" w:eastAsia="Times New Roman" w:hAnsi="Verdana" w:cs="Times New Roman"/>
          <w:bCs/>
          <w:sz w:val="24"/>
          <w:szCs w:val="24"/>
          <w:lang w:val="en-US"/>
        </w:rPr>
        <w:t>Muharrem</w:t>
      </w:r>
      <w:proofErr w:type="spellEnd"/>
      <w:r w:rsidR="00096DFD" w:rsidRPr="00BB763D">
        <w:rPr>
          <w:rFonts w:ascii="Verdana" w:eastAsia="Times New Roman" w:hAnsi="Verdana" w:cs="Times New Roman"/>
          <w:bCs/>
          <w:sz w:val="24"/>
          <w:szCs w:val="24"/>
          <w:lang w:val="en-US"/>
        </w:rPr>
        <w:t xml:space="preserve"> İnce (30</w:t>
      </w:r>
      <w:r w:rsidR="00B74858" w:rsidRPr="00BB763D">
        <w:rPr>
          <w:rFonts w:ascii="Verdana" w:eastAsia="Times New Roman" w:hAnsi="Verdana" w:cs="Times New Roman"/>
          <w:bCs/>
          <w:sz w:val="24"/>
          <w:szCs w:val="24"/>
          <w:lang w:val="en-US"/>
        </w:rPr>
        <w:t>.</w:t>
      </w:r>
      <w:r w:rsidR="00096DFD" w:rsidRPr="00BB763D">
        <w:rPr>
          <w:rFonts w:ascii="Verdana" w:eastAsia="Times New Roman" w:hAnsi="Verdana" w:cs="Times New Roman"/>
          <w:bCs/>
          <w:sz w:val="24"/>
          <w:szCs w:val="24"/>
          <w:lang w:val="en-US"/>
        </w:rPr>
        <w:t xml:space="preserve">64%). </w:t>
      </w:r>
      <w:r w:rsidR="00B74858" w:rsidRPr="00BB763D">
        <w:rPr>
          <w:rFonts w:ascii="Verdana" w:eastAsia="Times New Roman" w:hAnsi="Verdana" w:cs="Times New Roman"/>
          <w:bCs/>
          <w:sz w:val="24"/>
          <w:szCs w:val="24"/>
          <w:lang w:val="en-US"/>
        </w:rPr>
        <w:t>Similarly, his alliance with MHP (People’s Alliance) received 53.66</w:t>
      </w:r>
      <w:r w:rsidR="001E23A3">
        <w:rPr>
          <w:rFonts w:ascii="Verdana" w:eastAsia="Times New Roman" w:hAnsi="Verdana" w:cs="Times New Roman"/>
          <w:bCs/>
          <w:sz w:val="24"/>
          <w:szCs w:val="24"/>
          <w:lang w:val="en-US"/>
        </w:rPr>
        <w:t>%</w:t>
      </w:r>
      <w:r w:rsidR="00B74858" w:rsidRPr="00BB763D">
        <w:rPr>
          <w:rFonts w:ascii="Verdana" w:eastAsia="Times New Roman" w:hAnsi="Verdana" w:cs="Times New Roman"/>
          <w:bCs/>
          <w:sz w:val="24"/>
          <w:szCs w:val="24"/>
          <w:lang w:val="en-US"/>
        </w:rPr>
        <w:t xml:space="preserve"> of the votes</w:t>
      </w:r>
      <w:r w:rsidR="00B914EF" w:rsidRPr="00BB763D">
        <w:rPr>
          <w:rFonts w:ascii="Verdana" w:eastAsia="Times New Roman" w:hAnsi="Verdana" w:cs="Times New Roman"/>
          <w:bCs/>
          <w:sz w:val="24"/>
          <w:szCs w:val="24"/>
          <w:lang w:val="en-US"/>
        </w:rPr>
        <w:t xml:space="preserve">, winning </w:t>
      </w:r>
      <w:r w:rsidR="00B74858" w:rsidRPr="00BB763D">
        <w:rPr>
          <w:rFonts w:ascii="Verdana" w:eastAsia="Times New Roman" w:hAnsi="Verdana" w:cs="Times New Roman"/>
          <w:bCs/>
          <w:sz w:val="24"/>
          <w:szCs w:val="24"/>
          <w:lang w:val="en-US"/>
        </w:rPr>
        <w:t xml:space="preserve">them the majority in the parliament as well. </w:t>
      </w:r>
      <w:r w:rsidR="009F1FD5" w:rsidRPr="00BB763D">
        <w:rPr>
          <w:rFonts w:ascii="Verdana" w:eastAsia="Times New Roman" w:hAnsi="Verdana" w:cs="Times New Roman"/>
          <w:bCs/>
          <w:sz w:val="24"/>
          <w:szCs w:val="24"/>
          <w:lang w:val="en-US"/>
        </w:rPr>
        <w:t xml:space="preserve">Since the elections, </w:t>
      </w:r>
      <w:proofErr w:type="spellStart"/>
      <w:r w:rsidR="009F1FD5" w:rsidRPr="00BB763D">
        <w:rPr>
          <w:rFonts w:ascii="Verdana" w:eastAsia="Times New Roman" w:hAnsi="Verdana" w:cs="Times New Roman"/>
          <w:bCs/>
          <w:sz w:val="24"/>
          <w:szCs w:val="24"/>
          <w:lang w:val="en-US"/>
        </w:rPr>
        <w:t>Erdoğan</w:t>
      </w:r>
      <w:proofErr w:type="spellEnd"/>
      <w:r w:rsidR="009F1FD5" w:rsidRPr="00BB763D">
        <w:rPr>
          <w:rFonts w:ascii="Verdana" w:eastAsia="Times New Roman" w:hAnsi="Verdana" w:cs="Times New Roman"/>
          <w:bCs/>
          <w:sz w:val="24"/>
          <w:szCs w:val="24"/>
          <w:lang w:val="en-US"/>
        </w:rPr>
        <w:t xml:space="preserve"> </w:t>
      </w:r>
      <w:r w:rsidR="00F65F74" w:rsidRPr="00BB763D">
        <w:rPr>
          <w:rFonts w:ascii="Verdana" w:eastAsia="Times New Roman" w:hAnsi="Verdana" w:cs="Times New Roman"/>
          <w:bCs/>
          <w:sz w:val="24"/>
          <w:szCs w:val="24"/>
          <w:lang w:val="en-US"/>
        </w:rPr>
        <w:t xml:space="preserve">and his alliance have been ruling the country without needing any support from other parties as he gained the power to issue decrees and </w:t>
      </w:r>
      <w:proofErr w:type="gramStart"/>
      <w:r w:rsidR="00F65F74" w:rsidRPr="00BB763D">
        <w:rPr>
          <w:rFonts w:ascii="Verdana" w:eastAsia="Times New Roman" w:hAnsi="Verdana" w:cs="Times New Roman"/>
          <w:bCs/>
          <w:sz w:val="24"/>
          <w:szCs w:val="24"/>
          <w:lang w:val="en-US"/>
        </w:rPr>
        <w:t>the majority of</w:t>
      </w:r>
      <w:proofErr w:type="gramEnd"/>
      <w:r w:rsidR="00F65F74" w:rsidRPr="00BB763D">
        <w:rPr>
          <w:rFonts w:ascii="Verdana" w:eastAsia="Times New Roman" w:hAnsi="Verdana" w:cs="Times New Roman"/>
          <w:bCs/>
          <w:sz w:val="24"/>
          <w:szCs w:val="24"/>
          <w:lang w:val="en-US"/>
        </w:rPr>
        <w:t xml:space="preserve"> the parliamentary seats.</w:t>
      </w:r>
    </w:p>
    <w:p w14:paraId="3FEB0D6A" w14:textId="77777777" w:rsidR="00B862E5" w:rsidRPr="00BB763D" w:rsidRDefault="00B862E5" w:rsidP="00BB763D">
      <w:pPr>
        <w:spacing w:line="408" w:lineRule="auto"/>
        <w:jc w:val="both"/>
        <w:rPr>
          <w:rFonts w:ascii="Verdana" w:eastAsia="Times New Roman" w:hAnsi="Verdana" w:cs="Times New Roman"/>
          <w:bCs/>
          <w:sz w:val="24"/>
          <w:szCs w:val="24"/>
          <w:lang w:val="en-US"/>
        </w:rPr>
      </w:pPr>
    </w:p>
    <w:p w14:paraId="2927F8A7" w14:textId="08305B9F" w:rsidR="009F1FD5" w:rsidRPr="00BB763D" w:rsidRDefault="009F1FD5" w:rsidP="00BB763D">
      <w:pPr>
        <w:pStyle w:val="ListParagraph"/>
        <w:numPr>
          <w:ilvl w:val="0"/>
          <w:numId w:val="4"/>
        </w:numPr>
        <w:spacing w:line="408" w:lineRule="auto"/>
        <w:jc w:val="both"/>
        <w:rPr>
          <w:rFonts w:ascii="Verdana" w:eastAsia="Times New Roman" w:hAnsi="Verdana" w:cs="Times New Roman"/>
          <w:b/>
          <w:sz w:val="24"/>
          <w:szCs w:val="24"/>
          <w:lang w:val="en-US"/>
        </w:rPr>
      </w:pPr>
      <w:r w:rsidRPr="00BB763D">
        <w:rPr>
          <w:rFonts w:ascii="Verdana" w:eastAsia="Times New Roman" w:hAnsi="Verdana" w:cs="Times New Roman"/>
          <w:b/>
          <w:sz w:val="24"/>
          <w:szCs w:val="24"/>
          <w:lang w:val="en-US"/>
        </w:rPr>
        <w:t>Overview of Turkish Politics Since the Elections of 2018</w:t>
      </w:r>
    </w:p>
    <w:p w14:paraId="0581CA8C" w14:textId="204506E8" w:rsidR="00656D09" w:rsidRPr="00BB763D" w:rsidRDefault="00F65F74" w:rsidP="00BB763D">
      <w:pPr>
        <w:spacing w:line="408" w:lineRule="auto"/>
        <w:jc w:val="both"/>
        <w:rPr>
          <w:rFonts w:ascii="Verdana" w:eastAsia="Times New Roman" w:hAnsi="Verdana" w:cs="Times New Roman"/>
          <w:bCs/>
          <w:sz w:val="24"/>
          <w:szCs w:val="24"/>
          <w:lang w:val="en-US"/>
        </w:rPr>
      </w:pPr>
      <w:r w:rsidRPr="00BB763D">
        <w:rPr>
          <w:rFonts w:ascii="Verdana" w:eastAsia="Times New Roman" w:hAnsi="Verdana" w:cs="Times New Roman"/>
          <w:bCs/>
          <w:sz w:val="24"/>
          <w:szCs w:val="24"/>
          <w:lang w:val="en-US"/>
        </w:rPr>
        <w:t>Turkish politics has always been open to surprises and sudden change</w:t>
      </w:r>
      <w:r w:rsidR="00B914EF" w:rsidRPr="00BB763D">
        <w:rPr>
          <w:rFonts w:ascii="Verdana" w:eastAsia="Times New Roman" w:hAnsi="Verdana" w:cs="Times New Roman"/>
          <w:bCs/>
          <w:sz w:val="24"/>
          <w:szCs w:val="24"/>
          <w:lang w:val="en-US"/>
        </w:rPr>
        <w:t>s</w:t>
      </w:r>
      <w:r w:rsidRPr="00BB763D">
        <w:rPr>
          <w:rFonts w:ascii="Verdana" w:eastAsia="Times New Roman" w:hAnsi="Verdana" w:cs="Times New Roman"/>
          <w:bCs/>
          <w:sz w:val="24"/>
          <w:szCs w:val="24"/>
          <w:lang w:val="en-US"/>
        </w:rPr>
        <w:t xml:space="preserve"> </w:t>
      </w:r>
      <w:r w:rsidR="00B914EF" w:rsidRPr="00BB763D">
        <w:rPr>
          <w:rFonts w:ascii="Verdana" w:eastAsia="Times New Roman" w:hAnsi="Verdana" w:cs="Times New Roman"/>
          <w:bCs/>
          <w:sz w:val="24"/>
          <w:szCs w:val="24"/>
          <w:lang w:val="en-US"/>
        </w:rPr>
        <w:t>in the</w:t>
      </w:r>
      <w:r w:rsidRPr="00BB763D">
        <w:rPr>
          <w:rFonts w:ascii="Verdana" w:eastAsia="Times New Roman" w:hAnsi="Verdana" w:cs="Times New Roman"/>
          <w:bCs/>
          <w:sz w:val="24"/>
          <w:szCs w:val="24"/>
          <w:lang w:val="en-US"/>
        </w:rPr>
        <w:t xml:space="preserve"> public agenda. Since 2018, there have been numerous global and local events </w:t>
      </w:r>
      <w:r w:rsidR="005C6931" w:rsidRPr="00BB763D">
        <w:rPr>
          <w:rFonts w:ascii="Verdana" w:eastAsia="Times New Roman" w:hAnsi="Verdana" w:cs="Times New Roman"/>
          <w:bCs/>
          <w:sz w:val="24"/>
          <w:szCs w:val="24"/>
          <w:lang w:val="en-US"/>
        </w:rPr>
        <w:t>that caused radical changes in Turkish public opinion a couple of which will be discussed in this section.</w:t>
      </w:r>
    </w:p>
    <w:p w14:paraId="4E3D1533" w14:textId="7CCBE92F" w:rsidR="002441EA" w:rsidRPr="00BB763D" w:rsidRDefault="00B914EF" w:rsidP="00BB763D">
      <w:pPr>
        <w:spacing w:line="408" w:lineRule="auto"/>
        <w:jc w:val="both"/>
        <w:rPr>
          <w:rFonts w:ascii="Verdana" w:eastAsia="Times New Roman" w:hAnsi="Verdana" w:cs="Times New Roman"/>
          <w:bCs/>
          <w:sz w:val="24"/>
          <w:szCs w:val="24"/>
          <w:lang w:val="en-US"/>
        </w:rPr>
      </w:pPr>
      <w:r w:rsidRPr="00BB763D">
        <w:rPr>
          <w:rFonts w:ascii="Verdana" w:eastAsia="Times New Roman" w:hAnsi="Verdana" w:cs="Times New Roman"/>
          <w:bCs/>
          <w:sz w:val="24"/>
          <w:szCs w:val="24"/>
          <w:lang w:val="en-US"/>
        </w:rPr>
        <w:t xml:space="preserve">The </w:t>
      </w:r>
      <w:r w:rsidR="002441EA" w:rsidRPr="00BB763D">
        <w:rPr>
          <w:rFonts w:ascii="Verdana" w:eastAsia="Times New Roman" w:hAnsi="Verdana" w:cs="Times New Roman"/>
          <w:bCs/>
          <w:sz w:val="24"/>
          <w:szCs w:val="24"/>
          <w:lang w:val="en-US"/>
        </w:rPr>
        <w:t>Turkish public is divided into two parts for the upcoming election: Th</w:t>
      </w:r>
      <w:r w:rsidR="000F5C66">
        <w:rPr>
          <w:rFonts w:ascii="Verdana" w:eastAsia="Times New Roman" w:hAnsi="Verdana" w:cs="Times New Roman"/>
          <w:bCs/>
          <w:sz w:val="24"/>
          <w:szCs w:val="24"/>
          <w:lang w:val="en-US"/>
        </w:rPr>
        <w:t xml:space="preserve">ose </w:t>
      </w:r>
      <w:r w:rsidR="002441EA" w:rsidRPr="00BB763D">
        <w:rPr>
          <w:rFonts w:ascii="Verdana" w:eastAsia="Times New Roman" w:hAnsi="Verdana" w:cs="Times New Roman"/>
          <w:bCs/>
          <w:sz w:val="24"/>
          <w:szCs w:val="24"/>
          <w:lang w:val="en-US"/>
        </w:rPr>
        <w:t>who suppor</w:t>
      </w:r>
      <w:r w:rsidRPr="00BB763D">
        <w:rPr>
          <w:rFonts w:ascii="Verdana" w:eastAsia="Times New Roman" w:hAnsi="Verdana" w:cs="Times New Roman"/>
          <w:bCs/>
          <w:sz w:val="24"/>
          <w:szCs w:val="24"/>
          <w:lang w:val="en-US"/>
        </w:rPr>
        <w:t>t</w:t>
      </w:r>
      <w:r w:rsidR="002441EA" w:rsidRPr="00BB763D">
        <w:rPr>
          <w:rFonts w:ascii="Verdana" w:eastAsia="Times New Roman" w:hAnsi="Verdana" w:cs="Times New Roman"/>
          <w:bCs/>
          <w:sz w:val="24"/>
          <w:szCs w:val="24"/>
          <w:lang w:val="en-US"/>
        </w:rPr>
        <w:t xml:space="preserve"> </w:t>
      </w:r>
      <w:proofErr w:type="spellStart"/>
      <w:r w:rsidR="002441EA" w:rsidRPr="00BB763D">
        <w:rPr>
          <w:rFonts w:ascii="Verdana" w:eastAsia="Times New Roman" w:hAnsi="Verdana" w:cs="Times New Roman"/>
          <w:bCs/>
          <w:sz w:val="24"/>
          <w:szCs w:val="24"/>
          <w:lang w:val="en-US"/>
        </w:rPr>
        <w:t>Erdoğan</w:t>
      </w:r>
      <w:proofErr w:type="spellEnd"/>
      <w:r w:rsidR="002441EA" w:rsidRPr="00BB763D">
        <w:rPr>
          <w:rFonts w:ascii="Verdana" w:eastAsia="Times New Roman" w:hAnsi="Verdana" w:cs="Times New Roman"/>
          <w:bCs/>
          <w:sz w:val="24"/>
          <w:szCs w:val="24"/>
          <w:lang w:val="en-US"/>
        </w:rPr>
        <w:t xml:space="preserve"> and the ones who do not regardless of their political stance. This part will start with the arguments of the ones against </w:t>
      </w:r>
      <w:proofErr w:type="spellStart"/>
      <w:r w:rsidR="002441EA" w:rsidRPr="00BB763D">
        <w:rPr>
          <w:rFonts w:ascii="Verdana" w:eastAsia="Times New Roman" w:hAnsi="Verdana" w:cs="Times New Roman"/>
          <w:bCs/>
          <w:sz w:val="24"/>
          <w:szCs w:val="24"/>
          <w:lang w:val="en-US"/>
        </w:rPr>
        <w:t>Erdoğan</w:t>
      </w:r>
      <w:proofErr w:type="spellEnd"/>
      <w:r w:rsidR="002441EA" w:rsidRPr="00BB763D">
        <w:rPr>
          <w:rFonts w:ascii="Verdana" w:eastAsia="Times New Roman" w:hAnsi="Verdana" w:cs="Times New Roman"/>
          <w:bCs/>
          <w:sz w:val="24"/>
          <w:szCs w:val="24"/>
          <w:lang w:val="en-US"/>
        </w:rPr>
        <w:t>, and it will continue with the other.</w:t>
      </w:r>
    </w:p>
    <w:p w14:paraId="43E1C718" w14:textId="1D73DF21" w:rsidR="004D2778" w:rsidRPr="00BB763D" w:rsidRDefault="004D2778" w:rsidP="00BB763D">
      <w:pPr>
        <w:spacing w:line="408" w:lineRule="auto"/>
        <w:jc w:val="both"/>
        <w:rPr>
          <w:rFonts w:ascii="Verdana" w:eastAsia="Times New Roman" w:hAnsi="Verdana" w:cs="Times New Roman"/>
          <w:bCs/>
          <w:sz w:val="24"/>
          <w:szCs w:val="24"/>
          <w:lang w:val="en-US"/>
        </w:rPr>
      </w:pPr>
      <w:r w:rsidRPr="00BB763D">
        <w:rPr>
          <w:rFonts w:ascii="Verdana" w:eastAsia="Times New Roman" w:hAnsi="Verdana" w:cs="Times New Roman"/>
          <w:bCs/>
          <w:sz w:val="24"/>
          <w:szCs w:val="24"/>
          <w:lang w:val="en-US"/>
        </w:rPr>
        <w:t xml:space="preserve">Even before </w:t>
      </w:r>
      <w:r w:rsidR="000F5C66">
        <w:rPr>
          <w:rFonts w:ascii="Verdana" w:eastAsia="Times New Roman" w:hAnsi="Verdana" w:cs="Times New Roman"/>
          <w:bCs/>
          <w:sz w:val="24"/>
          <w:szCs w:val="24"/>
          <w:lang w:val="en-US"/>
        </w:rPr>
        <w:t>the elections of 2018</w:t>
      </w:r>
      <w:r w:rsidRPr="00BB763D">
        <w:rPr>
          <w:rFonts w:ascii="Verdana" w:eastAsia="Times New Roman" w:hAnsi="Verdana" w:cs="Times New Roman"/>
          <w:bCs/>
          <w:sz w:val="24"/>
          <w:szCs w:val="24"/>
          <w:lang w:val="en-US"/>
        </w:rPr>
        <w:t xml:space="preserve">, the opposition parties, </w:t>
      </w:r>
      <w:r w:rsidR="007337EF">
        <w:rPr>
          <w:rFonts w:ascii="Verdana" w:eastAsia="Times New Roman" w:hAnsi="Verdana" w:cs="Times New Roman"/>
          <w:bCs/>
          <w:sz w:val="24"/>
          <w:szCs w:val="24"/>
          <w:lang w:val="en-US"/>
        </w:rPr>
        <w:t xml:space="preserve">the </w:t>
      </w:r>
      <w:proofErr w:type="spellStart"/>
      <w:r w:rsidR="007337EF">
        <w:rPr>
          <w:rFonts w:ascii="Verdana" w:eastAsia="Times New Roman" w:hAnsi="Verdana" w:cs="Times New Roman"/>
          <w:bCs/>
          <w:sz w:val="24"/>
          <w:szCs w:val="24"/>
          <w:lang w:val="en-US"/>
        </w:rPr>
        <w:t>t</w:t>
      </w:r>
      <w:r w:rsidRPr="00BB763D">
        <w:rPr>
          <w:rFonts w:ascii="Verdana" w:eastAsia="Times New Roman" w:hAnsi="Verdana" w:cs="Times New Roman"/>
          <w:bCs/>
          <w:sz w:val="24"/>
          <w:szCs w:val="24"/>
          <w:lang w:val="en-US"/>
        </w:rPr>
        <w:t>Republican</w:t>
      </w:r>
      <w:proofErr w:type="spellEnd"/>
      <w:r w:rsidRPr="00BB763D">
        <w:rPr>
          <w:rFonts w:ascii="Verdana" w:eastAsia="Times New Roman" w:hAnsi="Verdana" w:cs="Times New Roman"/>
          <w:bCs/>
          <w:sz w:val="24"/>
          <w:szCs w:val="24"/>
          <w:lang w:val="en-US"/>
        </w:rPr>
        <w:t xml:space="preserve"> People’s Party (CHP), </w:t>
      </w:r>
      <w:r w:rsidR="007337EF">
        <w:rPr>
          <w:rFonts w:ascii="Verdana" w:eastAsia="Times New Roman" w:hAnsi="Verdana" w:cs="Times New Roman"/>
          <w:bCs/>
          <w:sz w:val="24"/>
          <w:szCs w:val="24"/>
          <w:lang w:val="en-US"/>
        </w:rPr>
        <w:t xml:space="preserve">the </w:t>
      </w:r>
      <w:r w:rsidRPr="00BB763D">
        <w:rPr>
          <w:rFonts w:ascii="Verdana" w:eastAsia="Times New Roman" w:hAnsi="Verdana" w:cs="Times New Roman"/>
          <w:bCs/>
          <w:sz w:val="24"/>
          <w:szCs w:val="24"/>
          <w:lang w:val="en-US"/>
        </w:rPr>
        <w:t>Good Party (IYI),</w:t>
      </w:r>
      <w:r w:rsidR="007337EF">
        <w:rPr>
          <w:rFonts w:ascii="Verdana" w:eastAsia="Times New Roman" w:hAnsi="Verdana" w:cs="Times New Roman"/>
          <w:bCs/>
          <w:sz w:val="24"/>
          <w:szCs w:val="24"/>
          <w:lang w:val="en-US"/>
        </w:rPr>
        <w:t xml:space="preserve"> the</w:t>
      </w:r>
      <w:r w:rsidRPr="00BB763D">
        <w:rPr>
          <w:rFonts w:ascii="Verdana" w:eastAsia="Times New Roman" w:hAnsi="Verdana" w:cs="Times New Roman"/>
          <w:bCs/>
          <w:sz w:val="24"/>
          <w:szCs w:val="24"/>
          <w:lang w:val="en-US"/>
        </w:rPr>
        <w:t xml:space="preserve"> Felicity Party (SAADET or SP), and </w:t>
      </w:r>
      <w:r w:rsidR="007337EF">
        <w:rPr>
          <w:rFonts w:ascii="Verdana" w:eastAsia="Times New Roman" w:hAnsi="Verdana" w:cs="Times New Roman"/>
          <w:bCs/>
          <w:sz w:val="24"/>
          <w:szCs w:val="24"/>
          <w:lang w:val="en-US"/>
        </w:rPr>
        <w:t xml:space="preserve">the </w:t>
      </w:r>
      <w:r w:rsidRPr="00BB763D">
        <w:rPr>
          <w:rFonts w:ascii="Verdana" w:eastAsia="Times New Roman" w:hAnsi="Verdana" w:cs="Times New Roman"/>
          <w:bCs/>
          <w:sz w:val="24"/>
          <w:szCs w:val="24"/>
          <w:lang w:val="en-US"/>
        </w:rPr>
        <w:t xml:space="preserve">Democrat Party (DP), have formed an alliance called Nation’s Alliance to compete against </w:t>
      </w:r>
      <w:proofErr w:type="spellStart"/>
      <w:r w:rsidRPr="00BB763D">
        <w:rPr>
          <w:rFonts w:ascii="Verdana" w:eastAsia="Times New Roman" w:hAnsi="Verdana" w:cs="Times New Roman"/>
          <w:bCs/>
          <w:sz w:val="24"/>
          <w:szCs w:val="24"/>
          <w:lang w:val="en-US"/>
        </w:rPr>
        <w:t>Erdoğan</w:t>
      </w:r>
      <w:proofErr w:type="spellEnd"/>
      <w:r w:rsidRPr="00BB763D">
        <w:rPr>
          <w:rFonts w:ascii="Verdana" w:eastAsia="Times New Roman" w:hAnsi="Verdana" w:cs="Times New Roman"/>
          <w:bCs/>
          <w:sz w:val="24"/>
          <w:szCs w:val="24"/>
          <w:lang w:val="en-US"/>
        </w:rPr>
        <w:t xml:space="preserve"> and Bahçeli’s People’s Alliance and to overthrow them by joining forces. It was an unexpected action as </w:t>
      </w:r>
      <w:r w:rsidR="005217B6" w:rsidRPr="00BB763D">
        <w:rPr>
          <w:rFonts w:ascii="Verdana" w:eastAsia="Times New Roman" w:hAnsi="Verdana" w:cs="Times New Roman"/>
          <w:bCs/>
          <w:sz w:val="24"/>
          <w:szCs w:val="24"/>
          <w:lang w:val="en-US"/>
        </w:rPr>
        <w:t>the political ideologies of the participating parties were quite different from each other (CHP – Secular Centre</w:t>
      </w:r>
      <w:r w:rsidR="007337EF">
        <w:rPr>
          <w:rFonts w:ascii="Verdana" w:eastAsia="Times New Roman" w:hAnsi="Verdana" w:cs="Times New Roman"/>
          <w:bCs/>
          <w:sz w:val="24"/>
          <w:szCs w:val="24"/>
          <w:lang w:val="en-US"/>
        </w:rPr>
        <w:t>-L</w:t>
      </w:r>
      <w:r w:rsidR="005217B6" w:rsidRPr="00BB763D">
        <w:rPr>
          <w:rFonts w:ascii="Verdana" w:eastAsia="Times New Roman" w:hAnsi="Verdana" w:cs="Times New Roman"/>
          <w:bCs/>
          <w:sz w:val="24"/>
          <w:szCs w:val="24"/>
          <w:lang w:val="en-US"/>
        </w:rPr>
        <w:t>eft, IYI – Secular Nationalistic Centre</w:t>
      </w:r>
      <w:r w:rsidR="007337EF">
        <w:rPr>
          <w:rFonts w:ascii="Verdana" w:eastAsia="Times New Roman" w:hAnsi="Verdana" w:cs="Times New Roman"/>
          <w:bCs/>
          <w:sz w:val="24"/>
          <w:szCs w:val="24"/>
          <w:lang w:val="en-US"/>
        </w:rPr>
        <w:t>-</w:t>
      </w:r>
      <w:r w:rsidR="005217B6" w:rsidRPr="00BB763D">
        <w:rPr>
          <w:rFonts w:ascii="Verdana" w:eastAsia="Times New Roman" w:hAnsi="Verdana" w:cs="Times New Roman"/>
          <w:bCs/>
          <w:sz w:val="24"/>
          <w:szCs w:val="24"/>
          <w:lang w:val="en-US"/>
        </w:rPr>
        <w:t>Right, SAADET – Islamist Extreme Right Wing, DP – Liberal Centre).</w:t>
      </w:r>
    </w:p>
    <w:p w14:paraId="1654FE60" w14:textId="2AEA3F9C" w:rsidR="005C6931" w:rsidRPr="00BB763D" w:rsidRDefault="005217B6" w:rsidP="00BB763D">
      <w:pPr>
        <w:spacing w:line="408" w:lineRule="auto"/>
        <w:jc w:val="both"/>
        <w:rPr>
          <w:rFonts w:ascii="Verdana" w:eastAsia="Times New Roman" w:hAnsi="Verdana" w:cs="Times New Roman"/>
          <w:bCs/>
          <w:sz w:val="24"/>
          <w:szCs w:val="24"/>
          <w:lang w:val="en-US"/>
        </w:rPr>
      </w:pPr>
      <w:r w:rsidRPr="00BB763D">
        <w:rPr>
          <w:rFonts w:ascii="Verdana" w:eastAsia="Times New Roman" w:hAnsi="Verdana" w:cs="Times New Roman"/>
          <w:bCs/>
          <w:sz w:val="24"/>
          <w:szCs w:val="24"/>
          <w:lang w:val="en-US"/>
        </w:rPr>
        <w:t xml:space="preserve">The positive effects of forming the Nation’s Alliance </w:t>
      </w:r>
      <w:r w:rsidR="005C6931" w:rsidRPr="00BB763D">
        <w:rPr>
          <w:rFonts w:ascii="Verdana" w:eastAsia="Times New Roman" w:hAnsi="Verdana" w:cs="Times New Roman"/>
          <w:bCs/>
          <w:sz w:val="24"/>
          <w:szCs w:val="24"/>
          <w:lang w:val="en-US"/>
        </w:rPr>
        <w:t>start</w:t>
      </w:r>
      <w:r w:rsidRPr="00BB763D">
        <w:rPr>
          <w:rFonts w:ascii="Verdana" w:eastAsia="Times New Roman" w:hAnsi="Verdana" w:cs="Times New Roman"/>
          <w:bCs/>
          <w:sz w:val="24"/>
          <w:szCs w:val="24"/>
          <w:lang w:val="en-US"/>
        </w:rPr>
        <w:t>ed</w:t>
      </w:r>
      <w:r w:rsidR="005C6931" w:rsidRPr="00BB763D">
        <w:rPr>
          <w:rFonts w:ascii="Verdana" w:eastAsia="Times New Roman" w:hAnsi="Verdana" w:cs="Times New Roman"/>
          <w:bCs/>
          <w:sz w:val="24"/>
          <w:szCs w:val="24"/>
          <w:lang w:val="en-US"/>
        </w:rPr>
        <w:t xml:space="preserve"> with the March 31</w:t>
      </w:r>
      <w:r w:rsidR="005C6931" w:rsidRPr="00BB763D">
        <w:rPr>
          <w:rFonts w:ascii="Verdana" w:eastAsia="Times New Roman" w:hAnsi="Verdana" w:cs="Times New Roman"/>
          <w:bCs/>
          <w:sz w:val="24"/>
          <w:szCs w:val="24"/>
          <w:vertAlign w:val="superscript"/>
          <w:lang w:val="en-US"/>
        </w:rPr>
        <w:t xml:space="preserve">st </w:t>
      </w:r>
      <w:r w:rsidR="005C6931" w:rsidRPr="00BB763D">
        <w:rPr>
          <w:rFonts w:ascii="Verdana" w:eastAsia="Times New Roman" w:hAnsi="Verdana" w:cs="Times New Roman"/>
          <w:bCs/>
          <w:sz w:val="24"/>
          <w:szCs w:val="24"/>
          <w:lang w:val="en-US"/>
        </w:rPr>
        <w:t xml:space="preserve">Mayoral Elections which was one of the most surprising results for </w:t>
      </w:r>
      <w:proofErr w:type="spellStart"/>
      <w:r w:rsidR="005C6931" w:rsidRPr="00BB763D">
        <w:rPr>
          <w:rFonts w:ascii="Verdana" w:eastAsia="Times New Roman" w:hAnsi="Verdana" w:cs="Times New Roman"/>
          <w:bCs/>
          <w:sz w:val="24"/>
          <w:szCs w:val="24"/>
          <w:lang w:val="en-US"/>
        </w:rPr>
        <w:t>Erdoğan</w:t>
      </w:r>
      <w:proofErr w:type="spellEnd"/>
      <w:r w:rsidR="005C6931" w:rsidRPr="00BB763D">
        <w:rPr>
          <w:rFonts w:ascii="Verdana" w:eastAsia="Times New Roman" w:hAnsi="Verdana" w:cs="Times New Roman"/>
          <w:bCs/>
          <w:sz w:val="24"/>
          <w:szCs w:val="24"/>
          <w:lang w:val="en-US"/>
        </w:rPr>
        <w:t xml:space="preserve">. </w:t>
      </w:r>
      <w:r w:rsidR="002E6029" w:rsidRPr="00BB763D">
        <w:rPr>
          <w:rFonts w:ascii="Verdana" w:eastAsia="Times New Roman" w:hAnsi="Verdana" w:cs="Times New Roman"/>
          <w:bCs/>
          <w:sz w:val="24"/>
          <w:szCs w:val="24"/>
          <w:lang w:val="en-US"/>
        </w:rPr>
        <w:t>AK Party put forward one of</w:t>
      </w:r>
      <w:r w:rsidR="00B914EF" w:rsidRPr="00BB763D">
        <w:rPr>
          <w:rFonts w:ascii="Verdana" w:eastAsia="Times New Roman" w:hAnsi="Verdana" w:cs="Times New Roman"/>
          <w:bCs/>
          <w:sz w:val="24"/>
          <w:szCs w:val="24"/>
          <w:lang w:val="en-US"/>
        </w:rPr>
        <w:t xml:space="preserve"> the</w:t>
      </w:r>
      <w:r w:rsidR="002E6029" w:rsidRPr="00BB763D">
        <w:rPr>
          <w:rFonts w:ascii="Verdana" w:eastAsia="Times New Roman" w:hAnsi="Verdana" w:cs="Times New Roman"/>
          <w:bCs/>
          <w:sz w:val="24"/>
          <w:szCs w:val="24"/>
          <w:lang w:val="en-US"/>
        </w:rPr>
        <w:t xml:space="preserve"> strongest candidates possible for </w:t>
      </w:r>
      <w:r w:rsidR="00B914EF" w:rsidRPr="00BB763D">
        <w:rPr>
          <w:rFonts w:ascii="Verdana" w:eastAsia="Times New Roman" w:hAnsi="Verdana" w:cs="Times New Roman"/>
          <w:bCs/>
          <w:sz w:val="24"/>
          <w:szCs w:val="24"/>
          <w:lang w:val="en-US"/>
        </w:rPr>
        <w:lastRenderedPageBreak/>
        <w:t xml:space="preserve">the </w:t>
      </w:r>
      <w:r w:rsidR="002E6029" w:rsidRPr="00BB763D">
        <w:rPr>
          <w:rFonts w:ascii="Verdana" w:eastAsia="Times New Roman" w:hAnsi="Verdana" w:cs="Times New Roman"/>
          <w:bCs/>
          <w:sz w:val="24"/>
          <w:szCs w:val="24"/>
          <w:lang w:val="en-US"/>
        </w:rPr>
        <w:t xml:space="preserve">biggest </w:t>
      </w:r>
      <w:r w:rsidR="003C036F" w:rsidRPr="00BB763D">
        <w:rPr>
          <w:rFonts w:ascii="Verdana" w:eastAsia="Times New Roman" w:hAnsi="Verdana" w:cs="Times New Roman"/>
          <w:bCs/>
          <w:sz w:val="24"/>
          <w:szCs w:val="24"/>
          <w:lang w:val="en-US"/>
        </w:rPr>
        <w:t xml:space="preserve">cities: </w:t>
      </w:r>
      <w:proofErr w:type="spellStart"/>
      <w:r w:rsidR="003C036F" w:rsidRPr="00BB763D">
        <w:rPr>
          <w:rFonts w:ascii="Verdana" w:eastAsia="Times New Roman" w:hAnsi="Verdana" w:cs="Times New Roman"/>
          <w:bCs/>
          <w:sz w:val="24"/>
          <w:szCs w:val="24"/>
          <w:lang w:val="en-US"/>
        </w:rPr>
        <w:t>Binal</w:t>
      </w:r>
      <w:r w:rsidR="004D2778" w:rsidRPr="00BB763D">
        <w:rPr>
          <w:rFonts w:ascii="Verdana" w:eastAsia="Times New Roman" w:hAnsi="Verdana" w:cs="Times New Roman"/>
          <w:bCs/>
          <w:sz w:val="24"/>
          <w:szCs w:val="24"/>
          <w:lang w:val="en-US"/>
        </w:rPr>
        <w:t>i</w:t>
      </w:r>
      <w:proofErr w:type="spellEnd"/>
      <w:r w:rsidR="003C036F" w:rsidRPr="00BB763D">
        <w:rPr>
          <w:rFonts w:ascii="Verdana" w:eastAsia="Times New Roman" w:hAnsi="Verdana" w:cs="Times New Roman"/>
          <w:bCs/>
          <w:sz w:val="24"/>
          <w:szCs w:val="24"/>
          <w:lang w:val="en-US"/>
        </w:rPr>
        <w:t xml:space="preserve"> </w:t>
      </w:r>
      <w:proofErr w:type="spellStart"/>
      <w:r w:rsidR="003C036F" w:rsidRPr="00BB763D">
        <w:rPr>
          <w:rFonts w:ascii="Verdana" w:eastAsia="Times New Roman" w:hAnsi="Verdana" w:cs="Times New Roman"/>
          <w:bCs/>
          <w:sz w:val="24"/>
          <w:szCs w:val="24"/>
          <w:lang w:val="en-US"/>
        </w:rPr>
        <w:t>Yıldırım</w:t>
      </w:r>
      <w:proofErr w:type="spellEnd"/>
      <w:r w:rsidR="003C036F" w:rsidRPr="00BB763D">
        <w:rPr>
          <w:rFonts w:ascii="Verdana" w:eastAsia="Times New Roman" w:hAnsi="Verdana" w:cs="Times New Roman"/>
          <w:bCs/>
          <w:sz w:val="24"/>
          <w:szCs w:val="24"/>
          <w:lang w:val="en-US"/>
        </w:rPr>
        <w:t xml:space="preserve"> (the last prime minister of Turkey) for İstanbul, Mehmet </w:t>
      </w:r>
      <w:proofErr w:type="spellStart"/>
      <w:r w:rsidR="003C036F" w:rsidRPr="00BB763D">
        <w:rPr>
          <w:rFonts w:ascii="Verdana" w:eastAsia="Times New Roman" w:hAnsi="Verdana" w:cs="Times New Roman"/>
          <w:bCs/>
          <w:sz w:val="24"/>
          <w:szCs w:val="24"/>
          <w:lang w:val="en-US"/>
        </w:rPr>
        <w:t>Özhaseki</w:t>
      </w:r>
      <w:proofErr w:type="spellEnd"/>
      <w:r w:rsidR="003C036F" w:rsidRPr="00BB763D">
        <w:rPr>
          <w:rFonts w:ascii="Verdana" w:eastAsia="Times New Roman" w:hAnsi="Verdana" w:cs="Times New Roman"/>
          <w:bCs/>
          <w:sz w:val="24"/>
          <w:szCs w:val="24"/>
          <w:lang w:val="en-US"/>
        </w:rPr>
        <w:t xml:space="preserve"> (former Minister of Environment and Urban Planning) for Ankara, and Nihat </w:t>
      </w:r>
      <w:proofErr w:type="spellStart"/>
      <w:r w:rsidR="003C036F" w:rsidRPr="00BB763D">
        <w:rPr>
          <w:rFonts w:ascii="Verdana" w:eastAsia="Times New Roman" w:hAnsi="Verdana" w:cs="Times New Roman"/>
          <w:bCs/>
          <w:sz w:val="24"/>
          <w:szCs w:val="24"/>
          <w:lang w:val="en-US"/>
        </w:rPr>
        <w:t>Zeybekçi</w:t>
      </w:r>
      <w:proofErr w:type="spellEnd"/>
      <w:r w:rsidR="003C036F" w:rsidRPr="00BB763D">
        <w:rPr>
          <w:rFonts w:ascii="Verdana" w:eastAsia="Times New Roman" w:hAnsi="Verdana" w:cs="Times New Roman"/>
          <w:bCs/>
          <w:sz w:val="24"/>
          <w:szCs w:val="24"/>
          <w:lang w:val="en-US"/>
        </w:rPr>
        <w:t xml:space="preserve"> (former Minister of the Economy) for İzmir. They lost all three biggest cities in Turkey. In İstanbul, the election was called rigged by AK</w:t>
      </w:r>
      <w:r w:rsidR="00D7220E" w:rsidRPr="00BB763D">
        <w:rPr>
          <w:rFonts w:ascii="Verdana" w:eastAsia="Times New Roman" w:hAnsi="Verdana" w:cs="Times New Roman"/>
          <w:bCs/>
          <w:sz w:val="24"/>
          <w:szCs w:val="24"/>
          <w:lang w:val="en-US"/>
        </w:rPr>
        <w:t xml:space="preserve"> Party</w:t>
      </w:r>
      <w:r w:rsidR="003C036F" w:rsidRPr="00BB763D">
        <w:rPr>
          <w:rFonts w:ascii="Verdana" w:eastAsia="Times New Roman" w:hAnsi="Verdana" w:cs="Times New Roman"/>
          <w:bCs/>
          <w:sz w:val="24"/>
          <w:szCs w:val="24"/>
          <w:lang w:val="en-US"/>
        </w:rPr>
        <w:t xml:space="preserve"> and immediately a rerun was proposed and accepted by them, which in turn turned out to be an even bigger defeat</w:t>
      </w:r>
      <w:r w:rsidR="00773B2D">
        <w:rPr>
          <w:rFonts w:ascii="Verdana" w:eastAsia="Times New Roman" w:hAnsi="Verdana" w:cs="Times New Roman"/>
          <w:bCs/>
          <w:sz w:val="24"/>
          <w:szCs w:val="24"/>
          <w:lang w:val="en-US"/>
        </w:rPr>
        <w:t xml:space="preserve"> (</w:t>
      </w:r>
      <w:proofErr w:type="spellStart"/>
      <w:r w:rsidR="00773B2D" w:rsidRPr="00773B2D">
        <w:rPr>
          <w:rFonts w:ascii="Verdana" w:eastAsia="Times New Roman" w:hAnsi="Verdana" w:cs="Times New Roman"/>
          <w:bCs/>
          <w:sz w:val="24"/>
          <w:szCs w:val="24"/>
          <w:lang w:val="en-US"/>
        </w:rPr>
        <w:t>Sariyuce</w:t>
      </w:r>
      <w:proofErr w:type="spellEnd"/>
      <w:r w:rsidR="00773B2D" w:rsidRPr="00773B2D">
        <w:rPr>
          <w:rFonts w:ascii="Verdana" w:eastAsia="Times New Roman" w:hAnsi="Verdana" w:cs="Times New Roman"/>
          <w:bCs/>
          <w:sz w:val="24"/>
          <w:szCs w:val="24"/>
          <w:lang w:val="en-US"/>
        </w:rPr>
        <w:t xml:space="preserve"> &amp; </w:t>
      </w:r>
      <w:proofErr w:type="spellStart"/>
      <w:r w:rsidR="00773B2D" w:rsidRPr="00773B2D">
        <w:rPr>
          <w:rFonts w:ascii="Verdana" w:eastAsia="Times New Roman" w:hAnsi="Verdana" w:cs="Times New Roman"/>
          <w:bCs/>
          <w:sz w:val="24"/>
          <w:szCs w:val="24"/>
          <w:lang w:val="en-US"/>
        </w:rPr>
        <w:t>Kottasová</w:t>
      </w:r>
      <w:proofErr w:type="spellEnd"/>
      <w:r w:rsidR="00773B2D">
        <w:rPr>
          <w:rFonts w:ascii="Verdana" w:eastAsia="Times New Roman" w:hAnsi="Verdana" w:cs="Times New Roman"/>
          <w:bCs/>
          <w:sz w:val="24"/>
          <w:szCs w:val="24"/>
          <w:lang w:val="en-US"/>
        </w:rPr>
        <w:t>,</w:t>
      </w:r>
      <w:r w:rsidR="00773B2D" w:rsidRPr="00773B2D">
        <w:rPr>
          <w:rFonts w:ascii="Verdana" w:eastAsia="Times New Roman" w:hAnsi="Verdana" w:cs="Times New Roman"/>
          <w:bCs/>
          <w:sz w:val="24"/>
          <w:szCs w:val="24"/>
          <w:lang w:val="en-US"/>
        </w:rPr>
        <w:t xml:space="preserve"> 2019</w:t>
      </w:r>
      <w:r w:rsidR="00773B2D">
        <w:rPr>
          <w:rFonts w:ascii="Verdana" w:eastAsia="Times New Roman" w:hAnsi="Verdana" w:cs="Times New Roman"/>
          <w:bCs/>
          <w:sz w:val="24"/>
          <w:szCs w:val="24"/>
          <w:lang w:val="en-US"/>
        </w:rPr>
        <w:t>)</w:t>
      </w:r>
      <w:r w:rsidR="003C036F" w:rsidRPr="00BB763D">
        <w:rPr>
          <w:rFonts w:ascii="Verdana" w:eastAsia="Times New Roman" w:hAnsi="Verdana" w:cs="Times New Roman"/>
          <w:bCs/>
          <w:sz w:val="24"/>
          <w:szCs w:val="24"/>
          <w:lang w:val="en-US"/>
        </w:rPr>
        <w:t xml:space="preserve">. </w:t>
      </w:r>
    </w:p>
    <w:p w14:paraId="4B96D049" w14:textId="514A2EB9" w:rsidR="009F6B3C" w:rsidRDefault="00D7220E" w:rsidP="00BB763D">
      <w:pPr>
        <w:spacing w:line="408" w:lineRule="auto"/>
        <w:jc w:val="both"/>
        <w:rPr>
          <w:rFonts w:ascii="Verdana" w:eastAsia="Times New Roman" w:hAnsi="Verdana" w:cs="Times New Roman"/>
          <w:bCs/>
          <w:sz w:val="24"/>
          <w:szCs w:val="24"/>
          <w:lang w:val="en-US"/>
        </w:rPr>
      </w:pPr>
      <w:r w:rsidRPr="00BB763D">
        <w:rPr>
          <w:rFonts w:ascii="Verdana" w:eastAsia="Times New Roman" w:hAnsi="Verdana" w:cs="Times New Roman"/>
          <w:bCs/>
          <w:sz w:val="24"/>
          <w:szCs w:val="24"/>
          <w:lang w:val="en-US"/>
        </w:rPr>
        <w:t xml:space="preserve">On top of that, at the end of 2019 and </w:t>
      </w:r>
      <w:r w:rsidR="00B914EF" w:rsidRPr="00BB763D">
        <w:rPr>
          <w:rFonts w:ascii="Verdana" w:eastAsia="Times New Roman" w:hAnsi="Verdana" w:cs="Times New Roman"/>
          <w:bCs/>
          <w:sz w:val="24"/>
          <w:szCs w:val="24"/>
          <w:lang w:val="en-US"/>
        </w:rPr>
        <w:t xml:space="preserve">the </w:t>
      </w:r>
      <w:r w:rsidRPr="00BB763D">
        <w:rPr>
          <w:rFonts w:ascii="Verdana" w:eastAsia="Times New Roman" w:hAnsi="Verdana" w:cs="Times New Roman"/>
          <w:bCs/>
          <w:sz w:val="24"/>
          <w:szCs w:val="24"/>
          <w:lang w:val="en-US"/>
        </w:rPr>
        <w:t xml:space="preserve">beginning of 2020, two of the founders of the AKP (Ahmet </w:t>
      </w:r>
      <w:proofErr w:type="spellStart"/>
      <w:r w:rsidRPr="00BB763D">
        <w:rPr>
          <w:rFonts w:ascii="Verdana" w:eastAsia="Times New Roman" w:hAnsi="Verdana" w:cs="Times New Roman"/>
          <w:bCs/>
          <w:sz w:val="24"/>
          <w:szCs w:val="24"/>
          <w:lang w:val="en-US"/>
        </w:rPr>
        <w:t>Davutoğlu</w:t>
      </w:r>
      <w:proofErr w:type="spellEnd"/>
      <w:r w:rsidRPr="00BB763D">
        <w:rPr>
          <w:rFonts w:ascii="Verdana" w:eastAsia="Times New Roman" w:hAnsi="Verdana" w:cs="Times New Roman"/>
          <w:bCs/>
          <w:sz w:val="24"/>
          <w:szCs w:val="24"/>
          <w:lang w:val="en-US"/>
        </w:rPr>
        <w:t xml:space="preserve"> - Former Prime Minister, Ali </w:t>
      </w:r>
      <w:proofErr w:type="spellStart"/>
      <w:r w:rsidRPr="00BB763D">
        <w:rPr>
          <w:rFonts w:ascii="Verdana" w:eastAsia="Times New Roman" w:hAnsi="Verdana" w:cs="Times New Roman"/>
          <w:bCs/>
          <w:sz w:val="24"/>
          <w:szCs w:val="24"/>
          <w:lang w:val="en-US"/>
        </w:rPr>
        <w:t>Babacan</w:t>
      </w:r>
      <w:proofErr w:type="spellEnd"/>
      <w:r w:rsidRPr="00BB763D">
        <w:rPr>
          <w:rFonts w:ascii="Verdana" w:eastAsia="Times New Roman" w:hAnsi="Verdana" w:cs="Times New Roman"/>
          <w:bCs/>
          <w:sz w:val="24"/>
          <w:szCs w:val="24"/>
          <w:lang w:val="en-US"/>
        </w:rPr>
        <w:t xml:space="preserve"> – Former Minister of the Economy and Deputy Prime Minister) who previously resigned from</w:t>
      </w:r>
      <w:r w:rsidR="00B914EF" w:rsidRPr="00BB763D">
        <w:rPr>
          <w:rFonts w:ascii="Verdana" w:eastAsia="Times New Roman" w:hAnsi="Verdana" w:cs="Times New Roman"/>
          <w:bCs/>
          <w:sz w:val="24"/>
          <w:szCs w:val="24"/>
          <w:lang w:val="en-US"/>
        </w:rPr>
        <w:t xml:space="preserve"> AK</w:t>
      </w:r>
      <w:r w:rsidRPr="00BB763D">
        <w:rPr>
          <w:rFonts w:ascii="Verdana" w:eastAsia="Times New Roman" w:hAnsi="Verdana" w:cs="Times New Roman"/>
          <w:bCs/>
          <w:sz w:val="24"/>
          <w:szCs w:val="24"/>
          <w:lang w:val="en-US"/>
        </w:rPr>
        <w:t xml:space="preserve"> party because of severe disagreements with president </w:t>
      </w:r>
      <w:proofErr w:type="spellStart"/>
      <w:r w:rsidRPr="00BB763D">
        <w:rPr>
          <w:rFonts w:ascii="Verdana" w:eastAsia="Times New Roman" w:hAnsi="Verdana" w:cs="Times New Roman"/>
          <w:bCs/>
          <w:sz w:val="24"/>
          <w:szCs w:val="24"/>
          <w:lang w:val="en-US"/>
        </w:rPr>
        <w:t>Erdoğan</w:t>
      </w:r>
      <w:proofErr w:type="spellEnd"/>
      <w:r w:rsidRPr="00BB763D">
        <w:rPr>
          <w:rFonts w:ascii="Verdana" w:eastAsia="Times New Roman" w:hAnsi="Verdana" w:cs="Times New Roman"/>
          <w:bCs/>
          <w:sz w:val="24"/>
          <w:szCs w:val="24"/>
          <w:lang w:val="en-US"/>
        </w:rPr>
        <w:t xml:space="preserve"> decided to form their own political parties. Ahmet </w:t>
      </w:r>
      <w:proofErr w:type="spellStart"/>
      <w:r w:rsidRPr="00BB763D">
        <w:rPr>
          <w:rFonts w:ascii="Verdana" w:eastAsia="Times New Roman" w:hAnsi="Verdana" w:cs="Times New Roman"/>
          <w:bCs/>
          <w:sz w:val="24"/>
          <w:szCs w:val="24"/>
          <w:lang w:val="en-US"/>
        </w:rPr>
        <w:t>Davutoğlu</w:t>
      </w:r>
      <w:proofErr w:type="spellEnd"/>
      <w:r w:rsidRPr="00BB763D">
        <w:rPr>
          <w:rFonts w:ascii="Verdana" w:eastAsia="Times New Roman" w:hAnsi="Verdana" w:cs="Times New Roman"/>
          <w:bCs/>
          <w:sz w:val="24"/>
          <w:szCs w:val="24"/>
          <w:lang w:val="en-US"/>
        </w:rPr>
        <w:t xml:space="preserve"> </w:t>
      </w:r>
      <w:r w:rsidR="00EB4FC5" w:rsidRPr="00BB763D">
        <w:rPr>
          <w:rFonts w:ascii="Verdana" w:eastAsia="Times New Roman" w:hAnsi="Verdana" w:cs="Times New Roman"/>
          <w:bCs/>
          <w:sz w:val="24"/>
          <w:szCs w:val="24"/>
          <w:lang w:val="en-US"/>
        </w:rPr>
        <w:t>founded</w:t>
      </w:r>
      <w:r w:rsidRPr="00BB763D">
        <w:rPr>
          <w:rFonts w:ascii="Verdana" w:eastAsia="Times New Roman" w:hAnsi="Verdana" w:cs="Times New Roman"/>
          <w:bCs/>
          <w:sz w:val="24"/>
          <w:szCs w:val="24"/>
          <w:lang w:val="en-US"/>
        </w:rPr>
        <w:t xml:space="preserve"> </w:t>
      </w:r>
      <w:r w:rsidR="00EB4FC5" w:rsidRPr="00BB763D">
        <w:rPr>
          <w:rFonts w:ascii="Verdana" w:eastAsia="Times New Roman" w:hAnsi="Verdana" w:cs="Times New Roman"/>
          <w:bCs/>
          <w:sz w:val="24"/>
          <w:szCs w:val="24"/>
          <w:lang w:val="en-US"/>
        </w:rPr>
        <w:t>the Future</w:t>
      </w:r>
      <w:r w:rsidRPr="00BB763D">
        <w:rPr>
          <w:rFonts w:ascii="Verdana" w:eastAsia="Times New Roman" w:hAnsi="Verdana" w:cs="Times New Roman"/>
          <w:bCs/>
          <w:sz w:val="24"/>
          <w:szCs w:val="24"/>
          <w:lang w:val="en-US"/>
        </w:rPr>
        <w:t xml:space="preserve"> Party (GP</w:t>
      </w:r>
      <w:proofErr w:type="gramStart"/>
      <w:r w:rsidRPr="00BB763D">
        <w:rPr>
          <w:rFonts w:ascii="Verdana" w:eastAsia="Times New Roman" w:hAnsi="Verdana" w:cs="Times New Roman"/>
          <w:bCs/>
          <w:sz w:val="24"/>
          <w:szCs w:val="24"/>
          <w:lang w:val="en-US"/>
        </w:rPr>
        <w:t>)</w:t>
      </w:r>
      <w:proofErr w:type="gramEnd"/>
      <w:r w:rsidRPr="00BB763D">
        <w:rPr>
          <w:rFonts w:ascii="Verdana" w:eastAsia="Times New Roman" w:hAnsi="Verdana" w:cs="Times New Roman"/>
          <w:bCs/>
          <w:sz w:val="24"/>
          <w:szCs w:val="24"/>
          <w:lang w:val="en-US"/>
        </w:rPr>
        <w:t xml:space="preserve"> and Ali </w:t>
      </w:r>
      <w:proofErr w:type="spellStart"/>
      <w:r w:rsidRPr="00BB763D">
        <w:rPr>
          <w:rFonts w:ascii="Verdana" w:eastAsia="Times New Roman" w:hAnsi="Verdana" w:cs="Times New Roman"/>
          <w:bCs/>
          <w:sz w:val="24"/>
          <w:szCs w:val="24"/>
          <w:lang w:val="en-US"/>
        </w:rPr>
        <w:t>Babacan</w:t>
      </w:r>
      <w:proofErr w:type="spellEnd"/>
      <w:r w:rsidRPr="00BB763D">
        <w:rPr>
          <w:rFonts w:ascii="Verdana" w:eastAsia="Times New Roman" w:hAnsi="Verdana" w:cs="Times New Roman"/>
          <w:bCs/>
          <w:sz w:val="24"/>
          <w:szCs w:val="24"/>
          <w:lang w:val="en-US"/>
        </w:rPr>
        <w:t xml:space="preserve"> </w:t>
      </w:r>
      <w:r w:rsidR="00EB4FC5" w:rsidRPr="00BB763D">
        <w:rPr>
          <w:rFonts w:ascii="Verdana" w:eastAsia="Times New Roman" w:hAnsi="Verdana" w:cs="Times New Roman"/>
          <w:bCs/>
          <w:sz w:val="24"/>
          <w:szCs w:val="24"/>
          <w:lang w:val="en-US"/>
        </w:rPr>
        <w:t>founded the Democracy and Progress Party (DEVA) both of which surprisingly later decided to join Nation’s Alliance and formed the so-called Table of Six.</w:t>
      </w:r>
    </w:p>
    <w:p w14:paraId="28EDDA70" w14:textId="3932626B" w:rsidR="00780105" w:rsidRDefault="00780105" w:rsidP="00BB763D">
      <w:pPr>
        <w:spacing w:line="408" w:lineRule="auto"/>
        <w:jc w:val="both"/>
        <w:rPr>
          <w:rFonts w:ascii="Verdana" w:eastAsia="Times New Roman" w:hAnsi="Verdana" w:cs="Times New Roman"/>
          <w:bCs/>
          <w:sz w:val="24"/>
          <w:szCs w:val="24"/>
          <w:lang w:val="en-US"/>
        </w:rPr>
      </w:pPr>
      <w:r>
        <w:rPr>
          <w:rFonts w:ascii="Verdana" w:eastAsia="Times New Roman" w:hAnsi="Verdana" w:cs="Times New Roman"/>
          <w:bCs/>
          <w:sz w:val="24"/>
          <w:szCs w:val="24"/>
          <w:lang w:val="en-US"/>
        </w:rPr>
        <w:t xml:space="preserve">However, in 2021, </w:t>
      </w:r>
      <w:proofErr w:type="spellStart"/>
      <w:r>
        <w:rPr>
          <w:rFonts w:ascii="Verdana" w:eastAsia="Times New Roman" w:hAnsi="Verdana" w:cs="Times New Roman"/>
          <w:bCs/>
          <w:sz w:val="24"/>
          <w:szCs w:val="24"/>
          <w:lang w:val="en-US"/>
        </w:rPr>
        <w:t>Muharrem</w:t>
      </w:r>
      <w:proofErr w:type="spellEnd"/>
      <w:r>
        <w:rPr>
          <w:rFonts w:ascii="Verdana" w:eastAsia="Times New Roman" w:hAnsi="Verdana" w:cs="Times New Roman"/>
          <w:bCs/>
          <w:sz w:val="24"/>
          <w:szCs w:val="24"/>
          <w:lang w:val="en-US"/>
        </w:rPr>
        <w:t xml:space="preserve"> İnce (previous presidential candidate of the opposition and a parliamentary group leader of CHP) and </w:t>
      </w:r>
      <w:proofErr w:type="spellStart"/>
      <w:r>
        <w:rPr>
          <w:rFonts w:ascii="Verdana" w:eastAsia="Times New Roman" w:hAnsi="Verdana" w:cs="Times New Roman"/>
          <w:bCs/>
          <w:sz w:val="24"/>
          <w:szCs w:val="24"/>
          <w:lang w:val="en-US"/>
        </w:rPr>
        <w:t>Ümit</w:t>
      </w:r>
      <w:proofErr w:type="spellEnd"/>
      <w:r>
        <w:rPr>
          <w:rFonts w:ascii="Verdana" w:eastAsia="Times New Roman" w:hAnsi="Verdana" w:cs="Times New Roman"/>
          <w:bCs/>
          <w:sz w:val="24"/>
          <w:szCs w:val="24"/>
          <w:lang w:val="en-US"/>
        </w:rPr>
        <w:t xml:space="preserve"> </w:t>
      </w:r>
      <w:proofErr w:type="spellStart"/>
      <w:r>
        <w:rPr>
          <w:rFonts w:ascii="Verdana" w:eastAsia="Times New Roman" w:hAnsi="Verdana" w:cs="Times New Roman"/>
          <w:bCs/>
          <w:sz w:val="24"/>
          <w:szCs w:val="24"/>
          <w:lang w:val="en-US"/>
        </w:rPr>
        <w:t>Özdağ</w:t>
      </w:r>
      <w:proofErr w:type="spellEnd"/>
      <w:r>
        <w:rPr>
          <w:rFonts w:ascii="Verdana" w:eastAsia="Times New Roman" w:hAnsi="Verdana" w:cs="Times New Roman"/>
          <w:bCs/>
          <w:sz w:val="24"/>
          <w:szCs w:val="24"/>
          <w:lang w:val="en-US"/>
        </w:rPr>
        <w:t xml:space="preserve"> (a very well-known parliamentary representative of</w:t>
      </w:r>
      <w:r w:rsidR="007337EF">
        <w:rPr>
          <w:rFonts w:ascii="Verdana" w:eastAsia="Times New Roman" w:hAnsi="Verdana" w:cs="Times New Roman"/>
          <w:bCs/>
          <w:sz w:val="24"/>
          <w:szCs w:val="24"/>
          <w:lang w:val="en-US"/>
        </w:rPr>
        <w:t xml:space="preserve"> the</w:t>
      </w:r>
      <w:r>
        <w:rPr>
          <w:rFonts w:ascii="Verdana" w:eastAsia="Times New Roman" w:hAnsi="Verdana" w:cs="Times New Roman"/>
          <w:bCs/>
          <w:sz w:val="24"/>
          <w:szCs w:val="24"/>
          <w:lang w:val="en-US"/>
        </w:rPr>
        <w:t xml:space="preserve"> IYI Party) strongly opposed the leadership of their parties and got separated from them, forming their own parties Homeland Party (MP) and Victory Party (ZP) respectively. It was interpreted as an unlucky situation for those who want to overthrow AKP and MHP’s </w:t>
      </w:r>
      <w:r w:rsidR="004B6F70">
        <w:rPr>
          <w:rFonts w:ascii="Verdana" w:eastAsia="Times New Roman" w:hAnsi="Verdana" w:cs="Times New Roman"/>
          <w:bCs/>
          <w:sz w:val="24"/>
          <w:szCs w:val="24"/>
          <w:lang w:val="en-US"/>
        </w:rPr>
        <w:t>majority in the parliament as they were projected to get less than the national vote percentage threshold while stealing at least 2-3% from the opposition votes owing to their popularity among the young people due to their abundant social media presence.</w:t>
      </w:r>
    </w:p>
    <w:p w14:paraId="73FFB382" w14:textId="77777777" w:rsidR="003300F5" w:rsidRDefault="003300F5" w:rsidP="00BB763D">
      <w:pPr>
        <w:spacing w:line="408" w:lineRule="auto"/>
        <w:jc w:val="both"/>
        <w:rPr>
          <w:rFonts w:ascii="Verdana" w:eastAsia="Times New Roman" w:hAnsi="Verdana" w:cs="Times New Roman"/>
          <w:bCs/>
          <w:sz w:val="24"/>
          <w:szCs w:val="24"/>
          <w:lang w:val="en-US"/>
        </w:rPr>
      </w:pPr>
    </w:p>
    <w:p w14:paraId="2D08AAE3" w14:textId="77777777" w:rsidR="003300F5" w:rsidRDefault="003300F5" w:rsidP="00BB763D">
      <w:pPr>
        <w:spacing w:line="408" w:lineRule="auto"/>
        <w:jc w:val="both"/>
        <w:rPr>
          <w:rFonts w:ascii="Verdana" w:eastAsia="Times New Roman" w:hAnsi="Verdana" w:cs="Times New Roman"/>
          <w:bCs/>
          <w:sz w:val="24"/>
          <w:szCs w:val="24"/>
          <w:lang w:val="en-US"/>
        </w:rPr>
      </w:pPr>
    </w:p>
    <w:p w14:paraId="41AE9E92" w14:textId="77777777" w:rsidR="000F5C66" w:rsidRPr="00BB763D" w:rsidRDefault="000F5C66" w:rsidP="00BB763D">
      <w:pPr>
        <w:spacing w:line="408" w:lineRule="auto"/>
        <w:jc w:val="both"/>
        <w:rPr>
          <w:rFonts w:ascii="Verdana" w:eastAsia="Times New Roman" w:hAnsi="Verdana" w:cs="Times New Roman"/>
          <w:bCs/>
          <w:sz w:val="24"/>
          <w:szCs w:val="24"/>
          <w:lang w:val="en-US"/>
        </w:rPr>
      </w:pPr>
    </w:p>
    <w:p w14:paraId="6E4AC24F" w14:textId="3E83BDFE" w:rsidR="000F5C66" w:rsidRPr="000F5C66" w:rsidRDefault="000F5C66" w:rsidP="000F5C66">
      <w:pPr>
        <w:pStyle w:val="ListParagraph"/>
        <w:numPr>
          <w:ilvl w:val="1"/>
          <w:numId w:val="4"/>
        </w:numPr>
        <w:spacing w:line="408" w:lineRule="auto"/>
        <w:jc w:val="both"/>
        <w:rPr>
          <w:rFonts w:ascii="Verdana" w:eastAsia="Times New Roman" w:hAnsi="Verdana" w:cs="Times New Roman"/>
          <w:bCs/>
          <w:i/>
          <w:iCs/>
          <w:sz w:val="24"/>
          <w:szCs w:val="24"/>
          <w:lang w:val="en-US"/>
        </w:rPr>
      </w:pPr>
      <w:r w:rsidRPr="000F5C66">
        <w:rPr>
          <w:rFonts w:ascii="Verdana" w:eastAsia="Times New Roman" w:hAnsi="Verdana" w:cs="Times New Roman"/>
          <w:bCs/>
          <w:i/>
          <w:iCs/>
          <w:sz w:val="24"/>
          <w:szCs w:val="24"/>
          <w:lang w:val="en-US"/>
        </w:rPr>
        <w:lastRenderedPageBreak/>
        <w:t xml:space="preserve">The Economic </w:t>
      </w:r>
      <w:r w:rsidR="00B17232">
        <w:rPr>
          <w:rFonts w:ascii="Verdana" w:eastAsia="Times New Roman" w:hAnsi="Verdana" w:cs="Times New Roman"/>
          <w:bCs/>
          <w:i/>
          <w:iCs/>
          <w:sz w:val="24"/>
          <w:szCs w:val="24"/>
          <w:lang w:val="en-US"/>
        </w:rPr>
        <w:t>Matters</w:t>
      </w:r>
      <w:r w:rsidRPr="000F5C66">
        <w:rPr>
          <w:rFonts w:ascii="Verdana" w:eastAsia="Times New Roman" w:hAnsi="Verdana" w:cs="Times New Roman"/>
          <w:bCs/>
          <w:i/>
          <w:iCs/>
          <w:sz w:val="24"/>
          <w:szCs w:val="24"/>
          <w:lang w:val="en-US"/>
        </w:rPr>
        <w:t xml:space="preserve"> </w:t>
      </w:r>
    </w:p>
    <w:p w14:paraId="7AC179CE" w14:textId="1DC876B8" w:rsidR="00B862E5" w:rsidRDefault="00B862E5" w:rsidP="000F5C66">
      <w:pPr>
        <w:spacing w:line="408" w:lineRule="auto"/>
        <w:jc w:val="both"/>
        <w:rPr>
          <w:rFonts w:ascii="Verdana" w:eastAsia="Times New Roman" w:hAnsi="Verdana" w:cs="Times New Roman"/>
          <w:bCs/>
          <w:sz w:val="24"/>
          <w:szCs w:val="24"/>
          <w:lang w:val="en-US"/>
        </w:rPr>
      </w:pPr>
      <w:r w:rsidRPr="000F5C66">
        <w:rPr>
          <w:rFonts w:ascii="Verdana" w:eastAsia="Times New Roman" w:hAnsi="Verdana" w:cs="Times New Roman"/>
          <w:bCs/>
          <w:sz w:val="24"/>
          <w:szCs w:val="24"/>
          <w:lang w:val="en-US"/>
        </w:rPr>
        <w:t xml:space="preserve">The share of imports in Turkey’s GDP has constantly </w:t>
      </w:r>
      <w:r w:rsidR="00360DD2" w:rsidRPr="000F5C66">
        <w:rPr>
          <w:rFonts w:ascii="Verdana" w:eastAsia="Times New Roman" w:hAnsi="Verdana" w:cs="Times New Roman"/>
          <w:bCs/>
          <w:sz w:val="24"/>
          <w:szCs w:val="24"/>
          <w:lang w:val="en-US"/>
        </w:rPr>
        <w:t>risen starting</w:t>
      </w:r>
      <w:r w:rsidRPr="000F5C66">
        <w:rPr>
          <w:rFonts w:ascii="Verdana" w:eastAsia="Times New Roman" w:hAnsi="Verdana" w:cs="Times New Roman"/>
          <w:bCs/>
          <w:sz w:val="24"/>
          <w:szCs w:val="24"/>
          <w:lang w:val="en-US"/>
        </w:rPr>
        <w:t xml:space="preserve"> from </w:t>
      </w:r>
      <w:r w:rsidR="007337EF">
        <w:rPr>
          <w:rFonts w:ascii="Verdana" w:eastAsia="Times New Roman" w:hAnsi="Verdana" w:cs="Times New Roman"/>
          <w:bCs/>
          <w:sz w:val="24"/>
          <w:szCs w:val="24"/>
          <w:lang w:val="en-US"/>
        </w:rPr>
        <w:t xml:space="preserve">the </w:t>
      </w:r>
      <w:r w:rsidRPr="000F5C66">
        <w:rPr>
          <w:rFonts w:ascii="Verdana" w:eastAsia="Times New Roman" w:hAnsi="Verdana" w:cs="Times New Roman"/>
          <w:bCs/>
          <w:sz w:val="24"/>
          <w:szCs w:val="24"/>
          <w:lang w:val="en-US"/>
        </w:rPr>
        <w:t>pre-pandemic periods. However, the catastrophic consequences only began to hurt the consumers’ daily life during the COVID-19 pandemic. Combining that with the fall of</w:t>
      </w:r>
      <w:r w:rsidR="007337EF">
        <w:rPr>
          <w:rFonts w:ascii="Verdana" w:eastAsia="Times New Roman" w:hAnsi="Verdana" w:cs="Times New Roman"/>
          <w:bCs/>
          <w:sz w:val="24"/>
          <w:szCs w:val="24"/>
          <w:lang w:val="en-US"/>
        </w:rPr>
        <w:t xml:space="preserve"> the</w:t>
      </w:r>
      <w:r w:rsidRPr="000F5C66">
        <w:rPr>
          <w:rFonts w:ascii="Verdana" w:eastAsia="Times New Roman" w:hAnsi="Verdana" w:cs="Times New Roman"/>
          <w:bCs/>
          <w:sz w:val="24"/>
          <w:szCs w:val="24"/>
          <w:lang w:val="en-US"/>
        </w:rPr>
        <w:t xml:space="preserve"> Turkish Lira against </w:t>
      </w:r>
      <w:r w:rsidR="007337EF">
        <w:rPr>
          <w:rFonts w:ascii="Verdana" w:eastAsia="Times New Roman" w:hAnsi="Verdana" w:cs="Times New Roman"/>
          <w:bCs/>
          <w:sz w:val="24"/>
          <w:szCs w:val="24"/>
          <w:lang w:val="en-US"/>
        </w:rPr>
        <w:t xml:space="preserve">the </w:t>
      </w:r>
      <w:r w:rsidRPr="000F5C66">
        <w:rPr>
          <w:rFonts w:ascii="Verdana" w:eastAsia="Times New Roman" w:hAnsi="Verdana" w:cs="Times New Roman"/>
          <w:bCs/>
          <w:sz w:val="24"/>
          <w:szCs w:val="24"/>
          <w:lang w:val="en-US"/>
        </w:rPr>
        <w:t xml:space="preserve">US Dollar and Euro, led the Minister of Treasury and Finance and </w:t>
      </w:r>
      <w:proofErr w:type="spellStart"/>
      <w:r w:rsidRPr="000F5C66">
        <w:rPr>
          <w:rFonts w:ascii="Verdana" w:eastAsia="Times New Roman" w:hAnsi="Verdana" w:cs="Times New Roman"/>
          <w:bCs/>
          <w:sz w:val="24"/>
          <w:szCs w:val="24"/>
          <w:lang w:val="en-US"/>
        </w:rPr>
        <w:t>Erdoğan’s</w:t>
      </w:r>
      <w:proofErr w:type="spellEnd"/>
      <w:r w:rsidRPr="000F5C66">
        <w:rPr>
          <w:rFonts w:ascii="Verdana" w:eastAsia="Times New Roman" w:hAnsi="Verdana" w:cs="Times New Roman"/>
          <w:bCs/>
          <w:sz w:val="24"/>
          <w:szCs w:val="24"/>
          <w:lang w:val="en-US"/>
        </w:rPr>
        <w:t xml:space="preserve"> son-in-law, </w:t>
      </w:r>
      <w:proofErr w:type="spellStart"/>
      <w:r w:rsidRPr="000F5C66">
        <w:rPr>
          <w:rFonts w:ascii="Verdana" w:eastAsia="Times New Roman" w:hAnsi="Verdana" w:cs="Times New Roman"/>
          <w:bCs/>
          <w:sz w:val="24"/>
          <w:szCs w:val="24"/>
          <w:lang w:val="en-US"/>
        </w:rPr>
        <w:t>Berat</w:t>
      </w:r>
      <w:proofErr w:type="spellEnd"/>
      <w:r w:rsidRPr="000F5C66">
        <w:rPr>
          <w:rFonts w:ascii="Verdana" w:eastAsia="Times New Roman" w:hAnsi="Verdana" w:cs="Times New Roman"/>
          <w:bCs/>
          <w:sz w:val="24"/>
          <w:szCs w:val="24"/>
          <w:lang w:val="en-US"/>
        </w:rPr>
        <w:t xml:space="preserve"> Albayrak, to resign following extreme public dissatisfaction with Turkey’s current economic state.</w:t>
      </w:r>
    </w:p>
    <w:p w14:paraId="7D5E6C6F" w14:textId="48609C30" w:rsidR="000F5C66" w:rsidRDefault="000F5C66" w:rsidP="000F5C66">
      <w:pPr>
        <w:spacing w:line="408" w:lineRule="auto"/>
        <w:jc w:val="both"/>
        <w:rPr>
          <w:rFonts w:ascii="Verdana" w:eastAsia="Times New Roman" w:hAnsi="Verdana" w:cs="Times New Roman"/>
          <w:bCs/>
          <w:sz w:val="24"/>
          <w:szCs w:val="24"/>
          <w:lang w:val="en-US"/>
        </w:rPr>
      </w:pPr>
      <w:r>
        <w:rPr>
          <w:noProof/>
        </w:rPr>
        <w:drawing>
          <wp:anchor distT="0" distB="0" distL="114300" distR="114300" simplePos="0" relativeHeight="251673600" behindDoc="1" locked="0" layoutInCell="1" allowOverlap="1" wp14:anchorId="2EECD0F8" wp14:editId="66D428E6">
            <wp:simplePos x="0" y="0"/>
            <wp:positionH relativeFrom="margin">
              <wp:posOffset>13970</wp:posOffset>
            </wp:positionH>
            <wp:positionV relativeFrom="paragraph">
              <wp:posOffset>10160</wp:posOffset>
            </wp:positionV>
            <wp:extent cx="3020060" cy="2156460"/>
            <wp:effectExtent l="0" t="0" r="8890" b="0"/>
            <wp:wrapSquare wrapText="bothSides"/>
            <wp:docPr id="46737726" name="Picture 1" descr="Turkey's lira sinks to 8 against US dollar for first time | Financial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rkey's lira sinks to 8 against US dollar for first time | Financial Tim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0060" cy="21564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Verdana" w:eastAsia="Times New Roman" w:hAnsi="Verdana" w:cs="Times New Roman"/>
          <w:bCs/>
          <w:sz w:val="24"/>
          <w:szCs w:val="24"/>
          <w:lang w:val="en-US"/>
        </w:rPr>
        <w:t>Figure 1:</w:t>
      </w:r>
      <w:r w:rsidR="007337EF">
        <w:rPr>
          <w:rFonts w:ascii="Verdana" w:eastAsia="Times New Roman" w:hAnsi="Verdana" w:cs="Times New Roman"/>
          <w:bCs/>
          <w:sz w:val="24"/>
          <w:szCs w:val="24"/>
          <w:lang w:val="en-US"/>
        </w:rPr>
        <w:t xml:space="preserve"> </w:t>
      </w:r>
      <w:r>
        <w:rPr>
          <w:rFonts w:ascii="Verdana" w:eastAsia="Times New Roman" w:hAnsi="Verdana" w:cs="Times New Roman"/>
          <w:bCs/>
          <w:sz w:val="24"/>
          <w:szCs w:val="24"/>
          <w:lang w:val="en-US"/>
        </w:rPr>
        <w:t xml:space="preserve">Turkish Lira Against the US Dollar </w:t>
      </w:r>
      <w:r w:rsidR="00FE222C">
        <w:rPr>
          <w:rFonts w:ascii="Verdana" w:eastAsia="Times New Roman" w:hAnsi="Verdana" w:cs="Times New Roman"/>
          <w:bCs/>
          <w:sz w:val="24"/>
          <w:szCs w:val="24"/>
          <w:lang w:val="en-US"/>
        </w:rPr>
        <w:t xml:space="preserve">when </w:t>
      </w:r>
      <w:proofErr w:type="spellStart"/>
      <w:r w:rsidR="00FE222C">
        <w:rPr>
          <w:rFonts w:ascii="Verdana" w:eastAsia="Times New Roman" w:hAnsi="Verdana" w:cs="Times New Roman"/>
          <w:bCs/>
          <w:sz w:val="24"/>
          <w:szCs w:val="24"/>
          <w:lang w:val="en-US"/>
        </w:rPr>
        <w:t>Berat</w:t>
      </w:r>
      <w:proofErr w:type="spellEnd"/>
      <w:r w:rsidR="00FE222C">
        <w:rPr>
          <w:rFonts w:ascii="Verdana" w:eastAsia="Times New Roman" w:hAnsi="Verdana" w:cs="Times New Roman"/>
          <w:bCs/>
          <w:sz w:val="24"/>
          <w:szCs w:val="24"/>
          <w:lang w:val="en-US"/>
        </w:rPr>
        <w:t xml:space="preserve"> Albayrak resigned </w:t>
      </w:r>
      <w:r w:rsidR="00FE222C" w:rsidRPr="00FE222C">
        <w:rPr>
          <w:rFonts w:ascii="Verdana" w:eastAsia="Times New Roman" w:hAnsi="Verdana" w:cs="Times New Roman"/>
          <w:bCs/>
          <w:sz w:val="24"/>
          <w:szCs w:val="24"/>
          <w:lang w:val="en-US"/>
        </w:rPr>
        <w:t>(</w:t>
      </w:r>
      <w:proofErr w:type="spellStart"/>
      <w:r w:rsidR="00FE222C" w:rsidRPr="00FE222C">
        <w:rPr>
          <w:rFonts w:ascii="Verdana" w:eastAsia="Times New Roman" w:hAnsi="Verdana" w:cs="Times New Roman"/>
          <w:bCs/>
          <w:sz w:val="24"/>
          <w:szCs w:val="24"/>
          <w:lang w:val="en-US"/>
        </w:rPr>
        <w:t>Pitel</w:t>
      </w:r>
      <w:proofErr w:type="spellEnd"/>
      <w:r w:rsidR="00FE222C" w:rsidRPr="00FE222C">
        <w:rPr>
          <w:rFonts w:ascii="Verdana" w:eastAsia="Times New Roman" w:hAnsi="Verdana" w:cs="Times New Roman"/>
          <w:bCs/>
          <w:sz w:val="24"/>
          <w:szCs w:val="24"/>
          <w:lang w:val="en-US"/>
        </w:rPr>
        <w:t>, 2020)</w:t>
      </w:r>
    </w:p>
    <w:p w14:paraId="116EB848" w14:textId="77777777" w:rsidR="00FE222C" w:rsidRDefault="00FE222C" w:rsidP="000F5C66">
      <w:pPr>
        <w:spacing w:line="408" w:lineRule="auto"/>
        <w:jc w:val="both"/>
        <w:rPr>
          <w:rFonts w:ascii="Verdana" w:eastAsia="Times New Roman" w:hAnsi="Verdana" w:cs="Times New Roman"/>
          <w:bCs/>
          <w:sz w:val="24"/>
          <w:szCs w:val="24"/>
          <w:lang w:val="en-US"/>
        </w:rPr>
      </w:pPr>
    </w:p>
    <w:p w14:paraId="234FED0E" w14:textId="77777777" w:rsidR="00FE222C" w:rsidRDefault="00FE222C" w:rsidP="000F5C66">
      <w:pPr>
        <w:spacing w:line="408" w:lineRule="auto"/>
        <w:jc w:val="both"/>
        <w:rPr>
          <w:rFonts w:ascii="Verdana" w:eastAsia="Times New Roman" w:hAnsi="Verdana" w:cs="Times New Roman"/>
          <w:bCs/>
          <w:sz w:val="24"/>
          <w:szCs w:val="24"/>
          <w:lang w:val="en-US"/>
        </w:rPr>
      </w:pPr>
    </w:p>
    <w:p w14:paraId="31B82926" w14:textId="77777777" w:rsidR="00FE222C" w:rsidRDefault="00FE222C" w:rsidP="000F5C66">
      <w:pPr>
        <w:spacing w:line="408" w:lineRule="auto"/>
        <w:jc w:val="both"/>
        <w:rPr>
          <w:rFonts w:ascii="Verdana" w:eastAsia="Times New Roman" w:hAnsi="Verdana" w:cs="Times New Roman"/>
          <w:bCs/>
          <w:sz w:val="24"/>
          <w:szCs w:val="24"/>
          <w:lang w:val="en-US"/>
        </w:rPr>
      </w:pPr>
    </w:p>
    <w:p w14:paraId="29453DC6" w14:textId="77777777" w:rsidR="00FE222C" w:rsidRPr="000F5C66" w:rsidRDefault="00FE222C" w:rsidP="000F5C66">
      <w:pPr>
        <w:spacing w:line="408" w:lineRule="auto"/>
        <w:jc w:val="both"/>
        <w:rPr>
          <w:rFonts w:ascii="Verdana" w:eastAsia="Times New Roman" w:hAnsi="Verdana" w:cs="Times New Roman"/>
          <w:bCs/>
          <w:sz w:val="24"/>
          <w:szCs w:val="24"/>
          <w:lang w:val="en-US"/>
        </w:rPr>
      </w:pPr>
    </w:p>
    <w:p w14:paraId="415DA77D" w14:textId="0611E002" w:rsidR="000F5C9D" w:rsidRPr="00BB763D" w:rsidRDefault="004C5CBA" w:rsidP="00BB763D">
      <w:pPr>
        <w:spacing w:line="408" w:lineRule="auto"/>
        <w:jc w:val="both"/>
        <w:rPr>
          <w:rFonts w:ascii="Verdana" w:eastAsia="Times New Roman" w:hAnsi="Verdana" w:cs="Times New Roman"/>
          <w:bCs/>
          <w:sz w:val="24"/>
          <w:szCs w:val="24"/>
          <w:lang w:val="en-US"/>
        </w:rPr>
      </w:pPr>
      <w:r w:rsidRPr="00BB763D">
        <w:rPr>
          <w:rFonts w:ascii="Verdana" w:eastAsia="Times New Roman" w:hAnsi="Verdana" w:cs="Times New Roman"/>
          <w:bCs/>
          <w:sz w:val="24"/>
          <w:szCs w:val="24"/>
          <w:lang w:val="en-US"/>
        </w:rPr>
        <w:t xml:space="preserve">Meanwhile, </w:t>
      </w:r>
      <w:proofErr w:type="spellStart"/>
      <w:r w:rsidRPr="00BB763D">
        <w:rPr>
          <w:rFonts w:ascii="Verdana" w:eastAsia="Times New Roman" w:hAnsi="Verdana" w:cs="Times New Roman"/>
          <w:bCs/>
          <w:sz w:val="24"/>
          <w:szCs w:val="24"/>
          <w:lang w:val="en-US"/>
        </w:rPr>
        <w:t>Erdoğan</w:t>
      </w:r>
      <w:proofErr w:type="spellEnd"/>
      <w:r w:rsidRPr="00BB763D">
        <w:rPr>
          <w:rFonts w:ascii="Verdana" w:eastAsia="Times New Roman" w:hAnsi="Verdana" w:cs="Times New Roman"/>
          <w:bCs/>
          <w:sz w:val="24"/>
          <w:szCs w:val="24"/>
          <w:lang w:val="en-US"/>
        </w:rPr>
        <w:t xml:space="preserve"> was openly supporting the unorthodox idea of </w:t>
      </w:r>
      <w:r w:rsidR="00255D57" w:rsidRPr="00BB763D">
        <w:rPr>
          <w:rFonts w:ascii="Verdana" w:eastAsia="Times New Roman" w:hAnsi="Verdana" w:cs="Times New Roman"/>
          <w:bCs/>
          <w:sz w:val="24"/>
          <w:szCs w:val="24"/>
          <w:lang w:val="en-US"/>
        </w:rPr>
        <w:t>cutting the interest rates even though inflation was soaring</w:t>
      </w:r>
      <w:r w:rsidR="003300F5">
        <w:rPr>
          <w:rFonts w:ascii="Verdana" w:eastAsia="Times New Roman" w:hAnsi="Verdana" w:cs="Times New Roman"/>
          <w:bCs/>
          <w:sz w:val="24"/>
          <w:szCs w:val="24"/>
          <w:lang w:val="en-US"/>
        </w:rPr>
        <w:t xml:space="preserve"> (</w:t>
      </w:r>
      <w:proofErr w:type="spellStart"/>
      <w:r w:rsidR="003300F5" w:rsidRPr="003300F5">
        <w:rPr>
          <w:rFonts w:ascii="Verdana" w:eastAsia="Times New Roman" w:hAnsi="Verdana" w:cs="Times New Roman"/>
          <w:bCs/>
          <w:sz w:val="24"/>
          <w:szCs w:val="24"/>
          <w:lang w:val="en-US"/>
        </w:rPr>
        <w:t>Kandemir</w:t>
      </w:r>
      <w:proofErr w:type="spellEnd"/>
      <w:r w:rsidR="003300F5">
        <w:rPr>
          <w:rFonts w:ascii="Verdana" w:eastAsia="Times New Roman" w:hAnsi="Verdana" w:cs="Times New Roman"/>
          <w:bCs/>
          <w:sz w:val="24"/>
          <w:szCs w:val="24"/>
          <w:lang w:val="en-US"/>
        </w:rPr>
        <w:t xml:space="preserve"> &amp; </w:t>
      </w:r>
      <w:proofErr w:type="spellStart"/>
      <w:r w:rsidR="003300F5" w:rsidRPr="003300F5">
        <w:rPr>
          <w:rFonts w:ascii="Verdana" w:eastAsia="Times New Roman" w:hAnsi="Verdana" w:cs="Times New Roman"/>
          <w:bCs/>
          <w:sz w:val="24"/>
          <w:szCs w:val="24"/>
          <w:lang w:val="en-US"/>
        </w:rPr>
        <w:t>Bilgic</w:t>
      </w:r>
      <w:proofErr w:type="spellEnd"/>
      <w:r w:rsidR="003300F5" w:rsidRPr="003300F5">
        <w:rPr>
          <w:rFonts w:ascii="Verdana" w:eastAsia="Times New Roman" w:hAnsi="Verdana" w:cs="Times New Roman"/>
          <w:bCs/>
          <w:sz w:val="24"/>
          <w:szCs w:val="24"/>
          <w:lang w:val="en-US"/>
        </w:rPr>
        <w:t>,</w:t>
      </w:r>
      <w:r w:rsidR="003300F5">
        <w:rPr>
          <w:rFonts w:ascii="Verdana" w:eastAsia="Times New Roman" w:hAnsi="Verdana" w:cs="Times New Roman"/>
          <w:bCs/>
          <w:sz w:val="24"/>
          <w:szCs w:val="24"/>
          <w:lang w:val="en-US"/>
        </w:rPr>
        <w:t xml:space="preserve"> </w:t>
      </w:r>
      <w:r w:rsidR="003300F5" w:rsidRPr="003300F5">
        <w:rPr>
          <w:rFonts w:ascii="Verdana" w:eastAsia="Times New Roman" w:hAnsi="Verdana" w:cs="Times New Roman"/>
          <w:bCs/>
          <w:sz w:val="24"/>
          <w:szCs w:val="24"/>
          <w:lang w:val="en-US"/>
        </w:rPr>
        <w:t>2022)</w:t>
      </w:r>
      <w:r w:rsidR="00255D57" w:rsidRPr="00BB763D">
        <w:rPr>
          <w:rFonts w:ascii="Verdana" w:eastAsia="Times New Roman" w:hAnsi="Verdana" w:cs="Times New Roman"/>
          <w:bCs/>
          <w:sz w:val="24"/>
          <w:szCs w:val="24"/>
          <w:lang w:val="en-US"/>
        </w:rPr>
        <w:t>.</w:t>
      </w:r>
      <w:r w:rsidR="0036490B" w:rsidRPr="00BB763D">
        <w:rPr>
          <w:rFonts w:ascii="Verdana" w:eastAsia="Times New Roman" w:hAnsi="Verdana" w:cs="Times New Roman"/>
          <w:bCs/>
          <w:sz w:val="24"/>
          <w:szCs w:val="24"/>
          <w:lang w:val="en-US"/>
        </w:rPr>
        <w:t xml:space="preserve"> That caused </w:t>
      </w:r>
      <w:r w:rsidR="000F5C9D" w:rsidRPr="00BB763D">
        <w:rPr>
          <w:rFonts w:ascii="Verdana" w:eastAsia="Times New Roman" w:hAnsi="Verdana" w:cs="Times New Roman"/>
          <w:bCs/>
          <w:sz w:val="24"/>
          <w:szCs w:val="24"/>
          <w:lang w:val="en-US"/>
        </w:rPr>
        <w:t>a further</w:t>
      </w:r>
      <w:r w:rsidR="0036490B" w:rsidRPr="00BB763D">
        <w:rPr>
          <w:rFonts w:ascii="Verdana" w:eastAsia="Times New Roman" w:hAnsi="Verdana" w:cs="Times New Roman"/>
          <w:bCs/>
          <w:sz w:val="24"/>
          <w:szCs w:val="24"/>
          <w:lang w:val="en-US"/>
        </w:rPr>
        <w:t xml:space="preserve"> fall </w:t>
      </w:r>
      <w:r w:rsidR="00182B51" w:rsidRPr="00BB763D">
        <w:rPr>
          <w:rFonts w:ascii="Verdana" w:eastAsia="Times New Roman" w:hAnsi="Verdana" w:cs="Times New Roman"/>
          <w:bCs/>
          <w:sz w:val="24"/>
          <w:szCs w:val="24"/>
          <w:lang w:val="en-US"/>
        </w:rPr>
        <w:t>in the Lira</w:t>
      </w:r>
      <w:r w:rsidR="0036490B" w:rsidRPr="00BB763D">
        <w:rPr>
          <w:rFonts w:ascii="Verdana" w:eastAsia="Times New Roman" w:hAnsi="Verdana" w:cs="Times New Roman"/>
          <w:bCs/>
          <w:sz w:val="24"/>
          <w:szCs w:val="24"/>
          <w:lang w:val="en-US"/>
        </w:rPr>
        <w:t xml:space="preserve"> as the interest rates went from 19% to 9% in around a year as inflation went from 20% to as high as 85%</w:t>
      </w:r>
      <w:r w:rsidR="00853D43" w:rsidRPr="00BB763D">
        <w:rPr>
          <w:rFonts w:ascii="Verdana" w:eastAsia="Times New Roman" w:hAnsi="Verdana" w:cs="Times New Roman"/>
          <w:bCs/>
          <w:sz w:val="24"/>
          <w:szCs w:val="24"/>
          <w:lang w:val="en-US"/>
        </w:rPr>
        <w:t>.</w:t>
      </w:r>
      <w:r w:rsidR="00BD7809" w:rsidRPr="00BB763D">
        <w:rPr>
          <w:rFonts w:ascii="Verdana" w:eastAsia="Times New Roman" w:hAnsi="Verdana" w:cs="Times New Roman"/>
          <w:bCs/>
          <w:sz w:val="24"/>
          <w:szCs w:val="24"/>
          <w:lang w:val="en-US"/>
        </w:rPr>
        <w:t xml:space="preserve"> This was also inclined by the Russian-Ukrainian War</w:t>
      </w:r>
      <w:r w:rsidR="00182B51" w:rsidRPr="00BB763D">
        <w:rPr>
          <w:rFonts w:ascii="Verdana" w:eastAsia="Times New Roman" w:hAnsi="Verdana" w:cs="Times New Roman"/>
          <w:bCs/>
          <w:sz w:val="24"/>
          <w:szCs w:val="24"/>
          <w:lang w:val="en-US"/>
        </w:rPr>
        <w:t xml:space="preserve"> that</w:t>
      </w:r>
      <w:r w:rsidR="00BD7809" w:rsidRPr="00BB763D">
        <w:rPr>
          <w:rFonts w:ascii="Verdana" w:eastAsia="Times New Roman" w:hAnsi="Verdana" w:cs="Times New Roman"/>
          <w:bCs/>
          <w:sz w:val="24"/>
          <w:szCs w:val="24"/>
          <w:lang w:val="en-US"/>
        </w:rPr>
        <w:t xml:space="preserve"> started in December 2021, hurting</w:t>
      </w:r>
      <w:r w:rsidR="00182B51" w:rsidRPr="00BB763D">
        <w:rPr>
          <w:rFonts w:ascii="Verdana" w:eastAsia="Times New Roman" w:hAnsi="Verdana" w:cs="Times New Roman"/>
          <w:bCs/>
          <w:sz w:val="24"/>
          <w:szCs w:val="24"/>
          <w:lang w:val="en-US"/>
        </w:rPr>
        <w:t xml:space="preserve"> the</w:t>
      </w:r>
      <w:r w:rsidR="00BD7809" w:rsidRPr="00BB763D">
        <w:rPr>
          <w:rFonts w:ascii="Verdana" w:eastAsia="Times New Roman" w:hAnsi="Verdana" w:cs="Times New Roman"/>
          <w:bCs/>
          <w:sz w:val="24"/>
          <w:szCs w:val="24"/>
          <w:lang w:val="en-US"/>
        </w:rPr>
        <w:t xml:space="preserve"> Turkish trade as these two countries were among the biggest exporters of food products for Turkey.</w:t>
      </w:r>
      <w:r w:rsidR="00853D43" w:rsidRPr="00BB763D">
        <w:rPr>
          <w:rFonts w:ascii="Verdana" w:eastAsia="Times New Roman" w:hAnsi="Verdana" w:cs="Times New Roman"/>
          <w:bCs/>
          <w:sz w:val="24"/>
          <w:szCs w:val="24"/>
          <w:lang w:val="en-US"/>
        </w:rPr>
        <w:t xml:space="preserve"> Furthermore, the opposition parties and other independent financial institutions argued that the official figures were not reflecting the truth and the real inflation was, in fact, around </w:t>
      </w:r>
      <w:r w:rsidR="00BD7809" w:rsidRPr="00BB763D">
        <w:rPr>
          <w:rFonts w:ascii="Verdana" w:eastAsia="Times New Roman" w:hAnsi="Verdana" w:cs="Times New Roman"/>
          <w:bCs/>
          <w:sz w:val="24"/>
          <w:szCs w:val="24"/>
          <w:lang w:val="en-US"/>
        </w:rPr>
        <w:t>19</w:t>
      </w:r>
      <w:r w:rsidR="00853D43" w:rsidRPr="00BB763D">
        <w:rPr>
          <w:rFonts w:ascii="Verdana" w:eastAsia="Times New Roman" w:hAnsi="Verdana" w:cs="Times New Roman"/>
          <w:bCs/>
          <w:sz w:val="24"/>
          <w:szCs w:val="24"/>
          <w:lang w:val="en-US"/>
        </w:rPr>
        <w:t xml:space="preserve">0%. </w:t>
      </w:r>
    </w:p>
    <w:p w14:paraId="735EA928" w14:textId="394DE0CC" w:rsidR="00E81128" w:rsidRDefault="00E81128" w:rsidP="00BB763D">
      <w:pPr>
        <w:spacing w:line="408" w:lineRule="auto"/>
        <w:jc w:val="both"/>
        <w:rPr>
          <w:rFonts w:ascii="Verdana" w:eastAsia="Times New Roman" w:hAnsi="Verdana" w:cs="Times New Roman"/>
          <w:bCs/>
          <w:sz w:val="24"/>
          <w:szCs w:val="24"/>
          <w:lang w:val="en-US"/>
        </w:rPr>
      </w:pPr>
      <w:r w:rsidRPr="00BB763D">
        <w:rPr>
          <w:rFonts w:ascii="Verdana" w:eastAsia="Times New Roman" w:hAnsi="Verdana" w:cs="Times New Roman"/>
          <w:bCs/>
          <w:sz w:val="24"/>
          <w:szCs w:val="24"/>
          <w:lang w:val="en-US"/>
        </w:rPr>
        <w:t xml:space="preserve">Further, the sources in the opposition claimed that the government was spending </w:t>
      </w:r>
      <w:r w:rsidR="00182B51" w:rsidRPr="00BB763D">
        <w:rPr>
          <w:rFonts w:ascii="Verdana" w:eastAsia="Times New Roman" w:hAnsi="Verdana" w:cs="Times New Roman"/>
          <w:bCs/>
          <w:sz w:val="24"/>
          <w:szCs w:val="24"/>
          <w:lang w:val="en-US"/>
        </w:rPr>
        <w:t xml:space="preserve">the </w:t>
      </w:r>
      <w:r w:rsidRPr="00BB763D">
        <w:rPr>
          <w:rFonts w:ascii="Verdana" w:eastAsia="Times New Roman" w:hAnsi="Verdana" w:cs="Times New Roman"/>
          <w:bCs/>
          <w:sz w:val="24"/>
          <w:szCs w:val="24"/>
          <w:lang w:val="en-US"/>
        </w:rPr>
        <w:t>central bank’s foreign currency reserves to peg the Turkish Lira to US Dollar</w:t>
      </w:r>
      <w:r w:rsidR="00BD42B1" w:rsidRPr="00BB763D">
        <w:rPr>
          <w:rFonts w:ascii="Verdana" w:eastAsia="Times New Roman" w:hAnsi="Verdana" w:cs="Times New Roman"/>
          <w:bCs/>
          <w:sz w:val="24"/>
          <w:szCs w:val="24"/>
          <w:lang w:val="en-US"/>
        </w:rPr>
        <w:t>.</w:t>
      </w:r>
      <w:r w:rsidR="003316AC" w:rsidRPr="00BB763D">
        <w:rPr>
          <w:rFonts w:ascii="Verdana" w:eastAsia="Times New Roman" w:hAnsi="Verdana" w:cs="Times New Roman"/>
          <w:bCs/>
          <w:sz w:val="24"/>
          <w:szCs w:val="24"/>
          <w:lang w:val="en-US"/>
        </w:rPr>
        <w:t xml:space="preserve"> A report from Goldman Sachs estimated at least 100 billion </w:t>
      </w:r>
      <w:r w:rsidR="003316AC" w:rsidRPr="00BB763D">
        <w:rPr>
          <w:rFonts w:ascii="Verdana" w:eastAsia="Times New Roman" w:hAnsi="Verdana" w:cs="Times New Roman"/>
          <w:bCs/>
          <w:sz w:val="24"/>
          <w:szCs w:val="24"/>
          <w:lang w:val="en-US"/>
        </w:rPr>
        <w:lastRenderedPageBreak/>
        <w:t>dollars were spent and the opposition claimed that 128 billion dollars were sold up to date and it has become around 400 billion today</w:t>
      </w:r>
      <w:r w:rsidR="003139E7">
        <w:rPr>
          <w:rFonts w:ascii="Verdana" w:eastAsia="Times New Roman" w:hAnsi="Verdana" w:cs="Times New Roman"/>
          <w:bCs/>
          <w:sz w:val="24"/>
          <w:szCs w:val="24"/>
          <w:lang w:val="en-US"/>
        </w:rPr>
        <w:t xml:space="preserve"> (</w:t>
      </w:r>
      <w:r w:rsidR="003139E7" w:rsidRPr="003139E7">
        <w:rPr>
          <w:rFonts w:ascii="Verdana" w:eastAsia="Times New Roman" w:hAnsi="Verdana" w:cs="Times New Roman"/>
          <w:bCs/>
          <w:sz w:val="24"/>
          <w:szCs w:val="24"/>
          <w:lang w:val="en-US"/>
        </w:rPr>
        <w:t xml:space="preserve">128 </w:t>
      </w:r>
      <w:proofErr w:type="spellStart"/>
      <w:r w:rsidR="003139E7" w:rsidRPr="003139E7">
        <w:rPr>
          <w:rFonts w:ascii="Verdana" w:eastAsia="Times New Roman" w:hAnsi="Verdana" w:cs="Times New Roman"/>
          <w:bCs/>
          <w:sz w:val="24"/>
          <w:szCs w:val="24"/>
          <w:lang w:val="en-US"/>
        </w:rPr>
        <w:t>Milyar</w:t>
      </w:r>
      <w:proofErr w:type="spellEnd"/>
      <w:r w:rsidR="003139E7" w:rsidRPr="003139E7">
        <w:rPr>
          <w:rFonts w:ascii="Verdana" w:eastAsia="Times New Roman" w:hAnsi="Verdana" w:cs="Times New Roman"/>
          <w:bCs/>
          <w:sz w:val="24"/>
          <w:szCs w:val="24"/>
          <w:lang w:val="en-US"/>
        </w:rPr>
        <w:t xml:space="preserve"> Dolar” </w:t>
      </w:r>
      <w:proofErr w:type="spellStart"/>
      <w:r w:rsidR="003139E7" w:rsidRPr="003139E7">
        <w:rPr>
          <w:rFonts w:ascii="Verdana" w:eastAsia="Times New Roman" w:hAnsi="Verdana" w:cs="Times New Roman"/>
          <w:bCs/>
          <w:sz w:val="24"/>
          <w:szCs w:val="24"/>
          <w:lang w:val="en-US"/>
        </w:rPr>
        <w:t>Tartışması</w:t>
      </w:r>
      <w:proofErr w:type="spellEnd"/>
      <w:r w:rsidR="003139E7" w:rsidRPr="003139E7">
        <w:rPr>
          <w:rFonts w:ascii="Verdana" w:eastAsia="Times New Roman" w:hAnsi="Verdana" w:cs="Times New Roman"/>
          <w:bCs/>
          <w:sz w:val="24"/>
          <w:szCs w:val="24"/>
          <w:lang w:val="en-US"/>
        </w:rPr>
        <w:t xml:space="preserve"> </w:t>
      </w:r>
      <w:proofErr w:type="spellStart"/>
      <w:r w:rsidR="003139E7" w:rsidRPr="003139E7">
        <w:rPr>
          <w:rFonts w:ascii="Verdana" w:eastAsia="Times New Roman" w:hAnsi="Verdana" w:cs="Times New Roman"/>
          <w:bCs/>
          <w:sz w:val="24"/>
          <w:szCs w:val="24"/>
          <w:lang w:val="en-US"/>
        </w:rPr>
        <w:t>Nasıl</w:t>
      </w:r>
      <w:proofErr w:type="spellEnd"/>
      <w:r w:rsidR="003139E7" w:rsidRPr="003139E7">
        <w:rPr>
          <w:rFonts w:ascii="Verdana" w:eastAsia="Times New Roman" w:hAnsi="Verdana" w:cs="Times New Roman"/>
          <w:bCs/>
          <w:sz w:val="24"/>
          <w:szCs w:val="24"/>
          <w:lang w:val="en-US"/>
        </w:rPr>
        <w:t xml:space="preserve"> </w:t>
      </w:r>
      <w:proofErr w:type="spellStart"/>
      <w:r w:rsidR="003139E7" w:rsidRPr="003139E7">
        <w:rPr>
          <w:rFonts w:ascii="Verdana" w:eastAsia="Times New Roman" w:hAnsi="Verdana" w:cs="Times New Roman"/>
          <w:bCs/>
          <w:sz w:val="24"/>
          <w:szCs w:val="24"/>
          <w:lang w:val="en-US"/>
        </w:rPr>
        <w:t>Başladı</w:t>
      </w:r>
      <w:proofErr w:type="spellEnd"/>
      <w:r w:rsidR="003139E7" w:rsidRPr="003139E7">
        <w:rPr>
          <w:rFonts w:ascii="Verdana" w:eastAsia="Times New Roman" w:hAnsi="Verdana" w:cs="Times New Roman"/>
          <w:bCs/>
          <w:sz w:val="24"/>
          <w:szCs w:val="24"/>
          <w:lang w:val="en-US"/>
        </w:rPr>
        <w:t xml:space="preserve">, </w:t>
      </w:r>
      <w:proofErr w:type="spellStart"/>
      <w:r w:rsidR="003139E7" w:rsidRPr="003139E7">
        <w:rPr>
          <w:rFonts w:ascii="Verdana" w:eastAsia="Times New Roman" w:hAnsi="Verdana" w:cs="Times New Roman"/>
          <w:bCs/>
          <w:sz w:val="24"/>
          <w:szCs w:val="24"/>
          <w:lang w:val="en-US"/>
        </w:rPr>
        <w:t>türkiye’nin</w:t>
      </w:r>
      <w:proofErr w:type="spellEnd"/>
      <w:r w:rsidR="003139E7" w:rsidRPr="003139E7">
        <w:rPr>
          <w:rFonts w:ascii="Verdana" w:eastAsia="Times New Roman" w:hAnsi="Verdana" w:cs="Times New Roman"/>
          <w:bCs/>
          <w:sz w:val="24"/>
          <w:szCs w:val="24"/>
          <w:lang w:val="en-US"/>
        </w:rPr>
        <w:t xml:space="preserve"> </w:t>
      </w:r>
      <w:proofErr w:type="spellStart"/>
      <w:r w:rsidR="003139E7" w:rsidRPr="003139E7">
        <w:rPr>
          <w:rFonts w:ascii="Verdana" w:eastAsia="Times New Roman" w:hAnsi="Verdana" w:cs="Times New Roman"/>
          <w:bCs/>
          <w:sz w:val="24"/>
          <w:szCs w:val="24"/>
          <w:lang w:val="en-US"/>
        </w:rPr>
        <w:t>Döviz</w:t>
      </w:r>
      <w:proofErr w:type="spellEnd"/>
      <w:r w:rsidR="003139E7" w:rsidRPr="003139E7">
        <w:rPr>
          <w:rFonts w:ascii="Verdana" w:eastAsia="Times New Roman" w:hAnsi="Verdana" w:cs="Times New Roman"/>
          <w:bCs/>
          <w:sz w:val="24"/>
          <w:szCs w:val="24"/>
          <w:lang w:val="en-US"/>
        </w:rPr>
        <w:t xml:space="preserve"> </w:t>
      </w:r>
      <w:proofErr w:type="spellStart"/>
      <w:r w:rsidR="003139E7" w:rsidRPr="003139E7">
        <w:rPr>
          <w:rFonts w:ascii="Verdana" w:eastAsia="Times New Roman" w:hAnsi="Verdana" w:cs="Times New Roman"/>
          <w:bCs/>
          <w:sz w:val="24"/>
          <w:szCs w:val="24"/>
          <w:lang w:val="en-US"/>
        </w:rPr>
        <w:t>Rezervleri</w:t>
      </w:r>
      <w:proofErr w:type="spellEnd"/>
      <w:r w:rsidR="003139E7" w:rsidRPr="003139E7">
        <w:rPr>
          <w:rFonts w:ascii="Verdana" w:eastAsia="Times New Roman" w:hAnsi="Verdana" w:cs="Times New Roman"/>
          <w:bCs/>
          <w:sz w:val="24"/>
          <w:szCs w:val="24"/>
          <w:lang w:val="en-US"/>
        </w:rPr>
        <w:t xml:space="preserve"> ne </w:t>
      </w:r>
      <w:proofErr w:type="spellStart"/>
      <w:proofErr w:type="gramStart"/>
      <w:r w:rsidR="003139E7" w:rsidRPr="003139E7">
        <w:rPr>
          <w:rFonts w:ascii="Verdana" w:eastAsia="Times New Roman" w:hAnsi="Verdana" w:cs="Times New Roman"/>
          <w:bCs/>
          <w:sz w:val="24"/>
          <w:szCs w:val="24"/>
          <w:lang w:val="en-US"/>
        </w:rPr>
        <w:t>durumda</w:t>
      </w:r>
      <w:proofErr w:type="spellEnd"/>
      <w:r w:rsidR="003139E7" w:rsidRPr="003139E7">
        <w:rPr>
          <w:rFonts w:ascii="Verdana" w:eastAsia="Times New Roman" w:hAnsi="Verdana" w:cs="Times New Roman"/>
          <w:bCs/>
          <w:sz w:val="24"/>
          <w:szCs w:val="24"/>
          <w:lang w:val="en-US"/>
        </w:rPr>
        <w:t>?</w:t>
      </w:r>
      <w:r w:rsidR="003139E7">
        <w:rPr>
          <w:rFonts w:ascii="Verdana" w:eastAsia="Times New Roman" w:hAnsi="Verdana" w:cs="Times New Roman"/>
          <w:bCs/>
          <w:sz w:val="24"/>
          <w:szCs w:val="24"/>
          <w:lang w:val="en-US"/>
        </w:rPr>
        <w:t>,</w:t>
      </w:r>
      <w:proofErr w:type="gramEnd"/>
      <w:r w:rsidR="003139E7">
        <w:rPr>
          <w:rFonts w:ascii="Verdana" w:eastAsia="Times New Roman" w:hAnsi="Verdana" w:cs="Times New Roman"/>
          <w:bCs/>
          <w:sz w:val="24"/>
          <w:szCs w:val="24"/>
          <w:lang w:val="en-US"/>
        </w:rPr>
        <w:t xml:space="preserve"> BBC)</w:t>
      </w:r>
      <w:r w:rsidR="003316AC" w:rsidRPr="00BB763D">
        <w:rPr>
          <w:rFonts w:ascii="Verdana" w:eastAsia="Times New Roman" w:hAnsi="Verdana" w:cs="Times New Roman"/>
          <w:bCs/>
          <w:sz w:val="24"/>
          <w:szCs w:val="24"/>
          <w:lang w:val="en-US"/>
        </w:rPr>
        <w:t>.</w:t>
      </w:r>
    </w:p>
    <w:p w14:paraId="70B67721" w14:textId="37AE6A62" w:rsidR="00B17232" w:rsidRPr="00B17232" w:rsidRDefault="00B17232" w:rsidP="00B17232">
      <w:pPr>
        <w:pStyle w:val="ListParagraph"/>
        <w:numPr>
          <w:ilvl w:val="1"/>
          <w:numId w:val="4"/>
        </w:numPr>
        <w:spacing w:line="408" w:lineRule="auto"/>
        <w:jc w:val="both"/>
        <w:rPr>
          <w:rFonts w:ascii="Verdana" w:eastAsia="Times New Roman" w:hAnsi="Verdana" w:cs="Times New Roman"/>
          <w:bCs/>
          <w:i/>
          <w:iCs/>
          <w:sz w:val="24"/>
          <w:szCs w:val="24"/>
          <w:lang w:val="en-US"/>
        </w:rPr>
      </w:pPr>
      <w:r w:rsidRPr="00B17232">
        <w:rPr>
          <w:rFonts w:ascii="Verdana" w:eastAsia="Times New Roman" w:hAnsi="Verdana" w:cs="Times New Roman"/>
          <w:bCs/>
          <w:i/>
          <w:iCs/>
          <w:sz w:val="24"/>
          <w:szCs w:val="24"/>
          <w:lang w:val="en-US"/>
        </w:rPr>
        <w:t>The Socio-Political Matters</w:t>
      </w:r>
    </w:p>
    <w:p w14:paraId="4160722E" w14:textId="3570C405" w:rsidR="00293E01" w:rsidRPr="00BB763D" w:rsidRDefault="009C0148" w:rsidP="00BB763D">
      <w:pPr>
        <w:spacing w:line="408" w:lineRule="auto"/>
        <w:jc w:val="both"/>
        <w:rPr>
          <w:rFonts w:ascii="Verdana" w:eastAsia="Times New Roman" w:hAnsi="Verdana" w:cs="Times New Roman"/>
          <w:bCs/>
          <w:sz w:val="24"/>
          <w:szCs w:val="24"/>
          <w:lang w:val="en-US"/>
        </w:rPr>
      </w:pPr>
      <w:r w:rsidRPr="00BB763D">
        <w:rPr>
          <w:rFonts w:ascii="Verdana" w:eastAsia="Times New Roman" w:hAnsi="Verdana" w:cs="Times New Roman"/>
          <w:bCs/>
          <w:sz w:val="24"/>
          <w:szCs w:val="24"/>
          <w:lang w:val="en-US"/>
        </w:rPr>
        <w:t xml:space="preserve">Apart from the economic problems, AKP had problems with social matters. They have withdrawn from the Istanbul Convention which </w:t>
      </w:r>
      <w:r w:rsidR="00FE222C">
        <w:rPr>
          <w:rFonts w:ascii="Verdana" w:eastAsia="Times New Roman" w:hAnsi="Verdana" w:cs="Times New Roman"/>
          <w:bCs/>
          <w:sz w:val="24"/>
          <w:szCs w:val="24"/>
          <w:lang w:val="en-US"/>
        </w:rPr>
        <w:t xml:space="preserve">was put in place </w:t>
      </w:r>
      <w:proofErr w:type="gramStart"/>
      <w:r w:rsidR="00FE222C">
        <w:rPr>
          <w:rFonts w:ascii="Verdana" w:eastAsia="Times New Roman" w:hAnsi="Verdana" w:cs="Times New Roman"/>
          <w:bCs/>
          <w:sz w:val="24"/>
          <w:szCs w:val="24"/>
          <w:lang w:val="en-US"/>
        </w:rPr>
        <w:t>in order to</w:t>
      </w:r>
      <w:proofErr w:type="gramEnd"/>
      <w:r w:rsidR="00FE222C">
        <w:rPr>
          <w:rFonts w:ascii="Verdana" w:eastAsia="Times New Roman" w:hAnsi="Verdana" w:cs="Times New Roman"/>
          <w:bCs/>
          <w:sz w:val="24"/>
          <w:szCs w:val="24"/>
          <w:lang w:val="en-US"/>
        </w:rPr>
        <w:t xml:space="preserve"> defend the rights of the women</w:t>
      </w:r>
      <w:r w:rsidRPr="00BB763D">
        <w:rPr>
          <w:rFonts w:ascii="Verdana" w:eastAsia="Times New Roman" w:hAnsi="Verdana" w:cs="Times New Roman"/>
          <w:bCs/>
          <w:sz w:val="24"/>
          <w:szCs w:val="24"/>
          <w:lang w:val="en-US"/>
        </w:rPr>
        <w:t>.</w:t>
      </w:r>
      <w:r w:rsidR="00FE222C">
        <w:rPr>
          <w:rFonts w:ascii="Verdana" w:eastAsia="Times New Roman" w:hAnsi="Verdana" w:cs="Times New Roman"/>
          <w:bCs/>
          <w:sz w:val="24"/>
          <w:szCs w:val="24"/>
          <w:lang w:val="en-US"/>
        </w:rPr>
        <w:t xml:space="preserve"> As might be expected, this move was heavily opposed by the Turkish women who were concerned about their safety.</w:t>
      </w:r>
      <w:r w:rsidRPr="00BB763D">
        <w:rPr>
          <w:rFonts w:ascii="Verdana" w:eastAsia="Times New Roman" w:hAnsi="Verdana" w:cs="Times New Roman"/>
          <w:bCs/>
          <w:sz w:val="24"/>
          <w:szCs w:val="24"/>
          <w:lang w:val="en-US"/>
        </w:rPr>
        <w:t xml:space="preserve"> They also put </w:t>
      </w:r>
      <w:proofErr w:type="spellStart"/>
      <w:r w:rsidRPr="00BB763D">
        <w:rPr>
          <w:rFonts w:ascii="Verdana" w:eastAsia="Times New Roman" w:hAnsi="Verdana" w:cs="Times New Roman"/>
          <w:bCs/>
          <w:sz w:val="24"/>
          <w:szCs w:val="24"/>
          <w:lang w:val="en-US"/>
        </w:rPr>
        <w:t>Ekrem</w:t>
      </w:r>
      <w:proofErr w:type="spellEnd"/>
      <w:r w:rsidRPr="00BB763D">
        <w:rPr>
          <w:rFonts w:ascii="Verdana" w:eastAsia="Times New Roman" w:hAnsi="Verdana" w:cs="Times New Roman"/>
          <w:bCs/>
          <w:sz w:val="24"/>
          <w:szCs w:val="24"/>
          <w:lang w:val="en-US"/>
        </w:rPr>
        <w:t xml:space="preserve"> </w:t>
      </w:r>
      <w:proofErr w:type="spellStart"/>
      <w:r w:rsidRPr="00BB763D">
        <w:rPr>
          <w:rFonts w:ascii="Verdana" w:eastAsia="Times New Roman" w:hAnsi="Verdana" w:cs="Times New Roman"/>
          <w:bCs/>
          <w:sz w:val="24"/>
          <w:szCs w:val="24"/>
          <w:lang w:val="en-US"/>
        </w:rPr>
        <w:t>İmamoğlu</w:t>
      </w:r>
      <w:proofErr w:type="spellEnd"/>
      <w:r w:rsidRPr="00BB763D">
        <w:rPr>
          <w:rFonts w:ascii="Verdana" w:eastAsia="Times New Roman" w:hAnsi="Verdana" w:cs="Times New Roman"/>
          <w:bCs/>
          <w:sz w:val="24"/>
          <w:szCs w:val="24"/>
          <w:lang w:val="en-US"/>
        </w:rPr>
        <w:t xml:space="preserve">, Mayor of Istanbul, on trial on the accusation of calling the rerun of </w:t>
      </w:r>
      <w:r w:rsidR="00182B51" w:rsidRPr="00BB763D">
        <w:rPr>
          <w:rFonts w:ascii="Verdana" w:eastAsia="Times New Roman" w:hAnsi="Verdana" w:cs="Times New Roman"/>
          <w:bCs/>
          <w:sz w:val="24"/>
          <w:szCs w:val="24"/>
          <w:lang w:val="en-US"/>
        </w:rPr>
        <w:t xml:space="preserve">the </w:t>
      </w:r>
      <w:r w:rsidRPr="00BB763D">
        <w:rPr>
          <w:rFonts w:ascii="Verdana" w:eastAsia="Times New Roman" w:hAnsi="Verdana" w:cs="Times New Roman"/>
          <w:bCs/>
          <w:sz w:val="24"/>
          <w:szCs w:val="24"/>
          <w:lang w:val="en-US"/>
        </w:rPr>
        <w:t>Istanbul Election “fools”. He was then sentenced to 2 years 7 months and 15 days imprisonment and a political ban according to Article 53 of the Turkish Criminal Law. This was interpreted as a strategical</w:t>
      </w:r>
      <w:r w:rsidR="00182B51" w:rsidRPr="00BB763D">
        <w:rPr>
          <w:rFonts w:ascii="Verdana" w:eastAsia="Times New Roman" w:hAnsi="Verdana" w:cs="Times New Roman"/>
          <w:bCs/>
          <w:sz w:val="24"/>
          <w:szCs w:val="24"/>
          <w:lang w:val="en-US"/>
        </w:rPr>
        <w:t>ly</w:t>
      </w:r>
      <w:r w:rsidRPr="00BB763D">
        <w:rPr>
          <w:rFonts w:ascii="Verdana" w:eastAsia="Times New Roman" w:hAnsi="Verdana" w:cs="Times New Roman"/>
          <w:bCs/>
          <w:sz w:val="24"/>
          <w:szCs w:val="24"/>
          <w:lang w:val="en-US"/>
        </w:rPr>
        <w:t xml:space="preserve"> unfair move of </w:t>
      </w:r>
      <w:proofErr w:type="spellStart"/>
      <w:r w:rsidRPr="00BB763D">
        <w:rPr>
          <w:rFonts w:ascii="Verdana" w:eastAsia="Times New Roman" w:hAnsi="Verdana" w:cs="Times New Roman"/>
          <w:bCs/>
          <w:sz w:val="24"/>
          <w:szCs w:val="24"/>
          <w:lang w:val="en-US"/>
        </w:rPr>
        <w:t>Erdoğan</w:t>
      </w:r>
      <w:proofErr w:type="spellEnd"/>
      <w:r w:rsidRPr="00BB763D">
        <w:rPr>
          <w:rFonts w:ascii="Verdana" w:eastAsia="Times New Roman" w:hAnsi="Verdana" w:cs="Times New Roman"/>
          <w:bCs/>
          <w:sz w:val="24"/>
          <w:szCs w:val="24"/>
          <w:lang w:val="en-US"/>
        </w:rPr>
        <w:t xml:space="preserve"> to eliminate one of</w:t>
      </w:r>
      <w:r w:rsidR="00182B51" w:rsidRPr="00BB763D">
        <w:rPr>
          <w:rFonts w:ascii="Verdana" w:eastAsia="Times New Roman" w:hAnsi="Verdana" w:cs="Times New Roman"/>
          <w:bCs/>
          <w:sz w:val="24"/>
          <w:szCs w:val="24"/>
          <w:lang w:val="en-US"/>
        </w:rPr>
        <w:t xml:space="preserve"> the</w:t>
      </w:r>
      <w:r w:rsidRPr="00BB763D">
        <w:rPr>
          <w:rFonts w:ascii="Verdana" w:eastAsia="Times New Roman" w:hAnsi="Verdana" w:cs="Times New Roman"/>
          <w:bCs/>
          <w:sz w:val="24"/>
          <w:szCs w:val="24"/>
          <w:lang w:val="en-US"/>
        </w:rPr>
        <w:t xml:space="preserve"> presumptive nominee</w:t>
      </w:r>
      <w:r w:rsidR="00182B51" w:rsidRPr="00BB763D">
        <w:rPr>
          <w:rFonts w:ascii="Verdana" w:eastAsia="Times New Roman" w:hAnsi="Verdana" w:cs="Times New Roman"/>
          <w:bCs/>
          <w:sz w:val="24"/>
          <w:szCs w:val="24"/>
          <w:lang w:val="en-US"/>
        </w:rPr>
        <w:t>s</w:t>
      </w:r>
      <w:r w:rsidRPr="00BB763D">
        <w:rPr>
          <w:rFonts w:ascii="Verdana" w:eastAsia="Times New Roman" w:hAnsi="Verdana" w:cs="Times New Roman"/>
          <w:bCs/>
          <w:sz w:val="24"/>
          <w:szCs w:val="24"/>
          <w:lang w:val="en-US"/>
        </w:rPr>
        <w:t xml:space="preserve"> for the Table of Six’s presidential candidate because of his increasing popularity</w:t>
      </w:r>
      <w:r w:rsidR="00E52E47" w:rsidRPr="00BB763D">
        <w:rPr>
          <w:rFonts w:ascii="Verdana" w:eastAsia="Times New Roman" w:hAnsi="Verdana" w:cs="Times New Roman"/>
          <w:bCs/>
          <w:sz w:val="24"/>
          <w:szCs w:val="24"/>
          <w:lang w:val="en-US"/>
        </w:rPr>
        <w:t>.</w:t>
      </w:r>
    </w:p>
    <w:p w14:paraId="788F6B48" w14:textId="1136D4EA" w:rsidR="00534414" w:rsidRPr="00BB763D" w:rsidRDefault="009C0148" w:rsidP="00BB763D">
      <w:pPr>
        <w:spacing w:line="408" w:lineRule="auto"/>
        <w:jc w:val="both"/>
        <w:rPr>
          <w:rFonts w:ascii="Verdana" w:eastAsia="Times New Roman" w:hAnsi="Verdana" w:cs="Times New Roman"/>
          <w:bCs/>
          <w:sz w:val="24"/>
          <w:szCs w:val="24"/>
          <w:lang w:val="en-US"/>
        </w:rPr>
      </w:pPr>
      <w:r w:rsidRPr="00BB763D">
        <w:rPr>
          <w:rFonts w:ascii="Verdana" w:eastAsia="Times New Roman" w:hAnsi="Verdana" w:cs="Times New Roman"/>
          <w:bCs/>
          <w:sz w:val="24"/>
          <w:szCs w:val="24"/>
          <w:lang w:val="en-US"/>
        </w:rPr>
        <w:t xml:space="preserve">Only a month later, the leaders of the Table of Six started </w:t>
      </w:r>
      <w:r w:rsidR="00B61B7D" w:rsidRPr="00BB763D">
        <w:rPr>
          <w:rFonts w:ascii="Verdana" w:eastAsia="Times New Roman" w:hAnsi="Verdana" w:cs="Times New Roman"/>
          <w:bCs/>
          <w:sz w:val="24"/>
          <w:szCs w:val="24"/>
          <w:lang w:val="en-US"/>
        </w:rPr>
        <w:t>gathering</w:t>
      </w:r>
      <w:r w:rsidRPr="00BB763D">
        <w:rPr>
          <w:rFonts w:ascii="Verdana" w:eastAsia="Times New Roman" w:hAnsi="Verdana" w:cs="Times New Roman"/>
          <w:bCs/>
          <w:sz w:val="24"/>
          <w:szCs w:val="24"/>
          <w:lang w:val="en-US"/>
        </w:rPr>
        <w:t xml:space="preserve"> to decide on the </w:t>
      </w:r>
      <w:r w:rsidR="00B61B7D" w:rsidRPr="00BB763D">
        <w:rPr>
          <w:rFonts w:ascii="Verdana" w:eastAsia="Times New Roman" w:hAnsi="Verdana" w:cs="Times New Roman"/>
          <w:bCs/>
          <w:sz w:val="24"/>
          <w:szCs w:val="24"/>
          <w:lang w:val="en-US"/>
        </w:rPr>
        <w:t>novel overview of the country</w:t>
      </w:r>
      <w:r w:rsidRPr="00BB763D">
        <w:rPr>
          <w:rFonts w:ascii="Verdana" w:eastAsia="Times New Roman" w:hAnsi="Verdana" w:cs="Times New Roman"/>
          <w:bCs/>
          <w:sz w:val="24"/>
          <w:szCs w:val="24"/>
          <w:lang w:val="en-US"/>
        </w:rPr>
        <w:t xml:space="preserve"> they </w:t>
      </w:r>
      <w:r w:rsidR="00B61B7D" w:rsidRPr="00BB763D">
        <w:rPr>
          <w:rFonts w:ascii="Verdana" w:eastAsia="Times New Roman" w:hAnsi="Verdana" w:cs="Times New Roman"/>
          <w:bCs/>
          <w:sz w:val="24"/>
          <w:szCs w:val="24"/>
          <w:lang w:val="en-US"/>
        </w:rPr>
        <w:t>would</w:t>
      </w:r>
      <w:r w:rsidRPr="00BB763D">
        <w:rPr>
          <w:rFonts w:ascii="Verdana" w:eastAsia="Times New Roman" w:hAnsi="Verdana" w:cs="Times New Roman"/>
          <w:bCs/>
          <w:sz w:val="24"/>
          <w:szCs w:val="24"/>
          <w:lang w:val="en-US"/>
        </w:rPr>
        <w:t xml:space="preserve"> try to create</w:t>
      </w:r>
      <w:r w:rsidR="00B61B7D" w:rsidRPr="00BB763D">
        <w:rPr>
          <w:rFonts w:ascii="Verdana" w:eastAsia="Times New Roman" w:hAnsi="Verdana" w:cs="Times New Roman"/>
          <w:bCs/>
          <w:sz w:val="24"/>
          <w:szCs w:val="24"/>
          <w:lang w:val="en-US"/>
        </w:rPr>
        <w:t xml:space="preserve"> in case they win the election. On January 30</w:t>
      </w:r>
      <w:r w:rsidR="00B61B7D" w:rsidRPr="00BB763D">
        <w:rPr>
          <w:rFonts w:ascii="Verdana" w:eastAsia="Times New Roman" w:hAnsi="Verdana" w:cs="Times New Roman"/>
          <w:bCs/>
          <w:sz w:val="24"/>
          <w:szCs w:val="24"/>
          <w:vertAlign w:val="superscript"/>
          <w:lang w:val="en-US"/>
        </w:rPr>
        <w:t>th</w:t>
      </w:r>
      <w:r w:rsidR="00B61B7D" w:rsidRPr="00BB763D">
        <w:rPr>
          <w:rFonts w:ascii="Verdana" w:eastAsia="Times New Roman" w:hAnsi="Verdana" w:cs="Times New Roman"/>
          <w:bCs/>
          <w:sz w:val="24"/>
          <w:szCs w:val="24"/>
          <w:lang w:val="en-US"/>
        </w:rPr>
        <w:t>, 2023, they published the 250</w:t>
      </w:r>
      <w:r w:rsidR="00182B51" w:rsidRPr="00BB763D">
        <w:rPr>
          <w:rFonts w:ascii="Verdana" w:eastAsia="Times New Roman" w:hAnsi="Verdana" w:cs="Times New Roman"/>
          <w:bCs/>
          <w:sz w:val="24"/>
          <w:szCs w:val="24"/>
          <w:lang w:val="en-US"/>
        </w:rPr>
        <w:t>-</w:t>
      </w:r>
      <w:r w:rsidR="00B61B7D" w:rsidRPr="00BB763D">
        <w:rPr>
          <w:rFonts w:ascii="Verdana" w:eastAsia="Times New Roman" w:hAnsi="Verdana" w:cs="Times New Roman"/>
          <w:bCs/>
          <w:sz w:val="24"/>
          <w:szCs w:val="24"/>
          <w:lang w:val="en-US"/>
        </w:rPr>
        <w:t xml:space="preserve">page long “Common Policies Agreement” which sets forward the issues they will address and how they will address them. They were, consequently, highly praised by the people who were not expecting </w:t>
      </w:r>
      <w:r w:rsidR="00182B51" w:rsidRPr="00BB763D">
        <w:rPr>
          <w:rFonts w:ascii="Verdana" w:eastAsia="Times New Roman" w:hAnsi="Verdana" w:cs="Times New Roman"/>
          <w:bCs/>
          <w:sz w:val="24"/>
          <w:szCs w:val="24"/>
          <w:lang w:val="en-US"/>
        </w:rPr>
        <w:t xml:space="preserve">the </w:t>
      </w:r>
      <w:r w:rsidR="00B61B7D" w:rsidRPr="00BB763D">
        <w:rPr>
          <w:rFonts w:ascii="Verdana" w:eastAsia="Times New Roman" w:hAnsi="Verdana" w:cs="Times New Roman"/>
          <w:bCs/>
          <w:sz w:val="24"/>
          <w:szCs w:val="24"/>
          <w:lang w:val="en-US"/>
        </w:rPr>
        <w:t>so</w:t>
      </w:r>
      <w:r w:rsidR="00182B51" w:rsidRPr="00BB763D">
        <w:rPr>
          <w:rFonts w:ascii="Verdana" w:eastAsia="Times New Roman" w:hAnsi="Verdana" w:cs="Times New Roman"/>
          <w:bCs/>
          <w:sz w:val="24"/>
          <w:szCs w:val="24"/>
          <w:lang w:val="en-US"/>
        </w:rPr>
        <w:t>-</w:t>
      </w:r>
      <w:r w:rsidR="00B61B7D" w:rsidRPr="00BB763D">
        <w:rPr>
          <w:rFonts w:ascii="Verdana" w:eastAsia="Times New Roman" w:hAnsi="Verdana" w:cs="Times New Roman"/>
          <w:bCs/>
          <w:sz w:val="24"/>
          <w:szCs w:val="24"/>
          <w:lang w:val="en-US"/>
        </w:rPr>
        <w:t>called “six dissimilar” who are unable to come up with an agreement on the topics regarding the ways they prefer to rule the country. Shortly after the publication of the Common Policies Agreement, they further announced the “Strengthened Parliamentary System” indicating that they will get rid of the so</w:t>
      </w:r>
      <w:r w:rsidR="00182B51" w:rsidRPr="00BB763D">
        <w:rPr>
          <w:rFonts w:ascii="Verdana" w:eastAsia="Times New Roman" w:hAnsi="Verdana" w:cs="Times New Roman"/>
          <w:bCs/>
          <w:sz w:val="24"/>
          <w:szCs w:val="24"/>
          <w:lang w:val="en-US"/>
        </w:rPr>
        <w:t>-</w:t>
      </w:r>
      <w:r w:rsidR="00B61B7D" w:rsidRPr="00BB763D">
        <w:rPr>
          <w:rFonts w:ascii="Verdana" w:eastAsia="Times New Roman" w:hAnsi="Verdana" w:cs="Times New Roman"/>
          <w:bCs/>
          <w:sz w:val="24"/>
          <w:szCs w:val="24"/>
          <w:lang w:val="en-US"/>
        </w:rPr>
        <w:t xml:space="preserve">called “one-man regime” that </w:t>
      </w:r>
      <w:proofErr w:type="spellStart"/>
      <w:r w:rsidR="00B61B7D" w:rsidRPr="00BB763D">
        <w:rPr>
          <w:rFonts w:ascii="Verdana" w:eastAsia="Times New Roman" w:hAnsi="Verdana" w:cs="Times New Roman"/>
          <w:bCs/>
          <w:sz w:val="24"/>
          <w:szCs w:val="24"/>
          <w:lang w:val="en-US"/>
        </w:rPr>
        <w:t>Erdoğan</w:t>
      </w:r>
      <w:proofErr w:type="spellEnd"/>
      <w:r w:rsidR="00B61B7D" w:rsidRPr="00BB763D">
        <w:rPr>
          <w:rFonts w:ascii="Verdana" w:eastAsia="Times New Roman" w:hAnsi="Verdana" w:cs="Times New Roman"/>
          <w:bCs/>
          <w:sz w:val="24"/>
          <w:szCs w:val="24"/>
          <w:lang w:val="en-US"/>
        </w:rPr>
        <w:t xml:space="preserve"> has brought to the country with the 2017 Presidential Referendum.</w:t>
      </w:r>
    </w:p>
    <w:p w14:paraId="5B198B2A" w14:textId="46A7AC28" w:rsidR="009C0148" w:rsidRPr="00BB763D" w:rsidRDefault="00534414" w:rsidP="00BB763D">
      <w:pPr>
        <w:spacing w:line="408" w:lineRule="auto"/>
        <w:jc w:val="both"/>
        <w:rPr>
          <w:rFonts w:ascii="Verdana" w:eastAsia="Times New Roman" w:hAnsi="Verdana" w:cs="Times New Roman"/>
          <w:bCs/>
          <w:sz w:val="24"/>
          <w:szCs w:val="24"/>
          <w:lang w:val="en-US"/>
        </w:rPr>
      </w:pPr>
      <w:r w:rsidRPr="00BB763D">
        <w:rPr>
          <w:rFonts w:ascii="Verdana" w:eastAsia="Times New Roman" w:hAnsi="Verdana" w:cs="Times New Roman"/>
          <w:bCs/>
          <w:sz w:val="24"/>
          <w:szCs w:val="24"/>
          <w:lang w:val="en-US"/>
        </w:rPr>
        <w:lastRenderedPageBreak/>
        <w:t>A week later, on February 6</w:t>
      </w:r>
      <w:r w:rsidRPr="00BB763D">
        <w:rPr>
          <w:rFonts w:ascii="Verdana" w:eastAsia="Times New Roman" w:hAnsi="Verdana" w:cs="Times New Roman"/>
          <w:bCs/>
          <w:sz w:val="24"/>
          <w:szCs w:val="24"/>
          <w:vertAlign w:val="superscript"/>
          <w:lang w:val="en-US"/>
        </w:rPr>
        <w:t>th</w:t>
      </w:r>
      <w:r w:rsidRPr="00BB763D">
        <w:rPr>
          <w:rFonts w:ascii="Verdana" w:eastAsia="Times New Roman" w:hAnsi="Verdana" w:cs="Times New Roman"/>
          <w:bCs/>
          <w:sz w:val="24"/>
          <w:szCs w:val="24"/>
          <w:lang w:val="en-US"/>
        </w:rPr>
        <w:t>, South of Turkey w</w:t>
      </w:r>
      <w:r w:rsidR="00182B51" w:rsidRPr="00BB763D">
        <w:rPr>
          <w:rFonts w:ascii="Verdana" w:eastAsia="Times New Roman" w:hAnsi="Verdana" w:cs="Times New Roman"/>
          <w:bCs/>
          <w:sz w:val="24"/>
          <w:szCs w:val="24"/>
          <w:lang w:val="en-US"/>
        </w:rPr>
        <w:t>as</w:t>
      </w:r>
      <w:r w:rsidRPr="00BB763D">
        <w:rPr>
          <w:rFonts w:ascii="Verdana" w:eastAsia="Times New Roman" w:hAnsi="Verdana" w:cs="Times New Roman"/>
          <w:bCs/>
          <w:sz w:val="24"/>
          <w:szCs w:val="24"/>
          <w:lang w:val="en-US"/>
        </w:rPr>
        <w:t xml:space="preserve"> hit by two major earthquakes of magnitudes</w:t>
      </w:r>
      <w:r w:rsidR="00B61B7D" w:rsidRPr="00BB763D">
        <w:rPr>
          <w:rFonts w:ascii="Verdana" w:eastAsia="Times New Roman" w:hAnsi="Verdana" w:cs="Times New Roman"/>
          <w:bCs/>
          <w:sz w:val="24"/>
          <w:szCs w:val="24"/>
          <w:lang w:val="en-US"/>
        </w:rPr>
        <w:t xml:space="preserve"> </w:t>
      </w:r>
      <w:r w:rsidRPr="00BB763D">
        <w:rPr>
          <w:rFonts w:ascii="Verdana" w:eastAsia="Times New Roman" w:hAnsi="Verdana" w:cs="Times New Roman"/>
          <w:bCs/>
          <w:sz w:val="24"/>
          <w:szCs w:val="24"/>
          <w:lang w:val="en-US"/>
        </w:rPr>
        <w:t>7.8 and 7.7</w:t>
      </w:r>
      <w:r w:rsidR="00240BAB" w:rsidRPr="00BB763D">
        <w:rPr>
          <w:rFonts w:ascii="Verdana" w:eastAsia="Times New Roman" w:hAnsi="Verdana" w:cs="Times New Roman"/>
          <w:bCs/>
          <w:sz w:val="24"/>
          <w:szCs w:val="24"/>
          <w:lang w:val="en-US"/>
        </w:rPr>
        <w:t>.</w:t>
      </w:r>
      <w:r w:rsidRPr="00BB763D">
        <w:rPr>
          <w:rFonts w:ascii="Verdana" w:eastAsia="Times New Roman" w:hAnsi="Verdana" w:cs="Times New Roman"/>
          <w:bCs/>
          <w:sz w:val="24"/>
          <w:szCs w:val="24"/>
          <w:lang w:val="en-US"/>
        </w:rPr>
        <w:t xml:space="preserve"> It was the most catastrophic earthquake in Turkey’s history and </w:t>
      </w:r>
      <w:r w:rsidR="00182B51" w:rsidRPr="00BB763D">
        <w:rPr>
          <w:rFonts w:ascii="Verdana" w:eastAsia="Times New Roman" w:hAnsi="Verdana" w:cs="Times New Roman"/>
          <w:bCs/>
          <w:sz w:val="24"/>
          <w:szCs w:val="24"/>
          <w:lang w:val="en-US"/>
        </w:rPr>
        <w:t xml:space="preserve">was </w:t>
      </w:r>
      <w:r w:rsidRPr="00BB763D">
        <w:rPr>
          <w:rFonts w:ascii="Verdana" w:eastAsia="Times New Roman" w:hAnsi="Verdana" w:cs="Times New Roman"/>
          <w:bCs/>
          <w:sz w:val="24"/>
          <w:szCs w:val="24"/>
          <w:lang w:val="en-US"/>
        </w:rPr>
        <w:t xml:space="preserve">named the “Disaster of the Century” by the government. </w:t>
      </w:r>
      <w:r w:rsidR="00240BAB" w:rsidRPr="00BB763D">
        <w:rPr>
          <w:rFonts w:ascii="Verdana" w:eastAsia="Times New Roman" w:hAnsi="Verdana" w:cs="Times New Roman"/>
          <w:bCs/>
          <w:sz w:val="24"/>
          <w:szCs w:val="24"/>
          <w:lang w:val="en-US"/>
        </w:rPr>
        <w:t xml:space="preserve">It displaced more than 10 million </w:t>
      </w:r>
      <w:r w:rsidR="00FE222C">
        <w:rPr>
          <w:rFonts w:ascii="Verdana" w:eastAsia="Times New Roman" w:hAnsi="Verdana" w:cs="Times New Roman"/>
          <w:bCs/>
          <w:sz w:val="24"/>
          <w:szCs w:val="24"/>
          <w:lang w:val="en-US"/>
        </w:rPr>
        <w:t xml:space="preserve">people </w:t>
      </w:r>
      <w:r w:rsidR="00240BAB" w:rsidRPr="00BB763D">
        <w:rPr>
          <w:rFonts w:ascii="Verdana" w:eastAsia="Times New Roman" w:hAnsi="Verdana" w:cs="Times New Roman"/>
          <w:bCs/>
          <w:sz w:val="24"/>
          <w:szCs w:val="24"/>
          <w:lang w:val="en-US"/>
        </w:rPr>
        <w:t xml:space="preserve">while killing over fifty-thousand people and injuring over hundred-thousands. AKP and </w:t>
      </w:r>
      <w:proofErr w:type="spellStart"/>
      <w:r w:rsidR="00240BAB" w:rsidRPr="00BB763D">
        <w:rPr>
          <w:rFonts w:ascii="Verdana" w:eastAsia="Times New Roman" w:hAnsi="Verdana" w:cs="Times New Roman"/>
          <w:bCs/>
          <w:sz w:val="24"/>
          <w:szCs w:val="24"/>
          <w:lang w:val="en-US"/>
        </w:rPr>
        <w:t>Erdoğan</w:t>
      </w:r>
      <w:proofErr w:type="spellEnd"/>
      <w:r w:rsidR="00240BAB" w:rsidRPr="00BB763D">
        <w:rPr>
          <w:rFonts w:ascii="Verdana" w:eastAsia="Times New Roman" w:hAnsi="Verdana" w:cs="Times New Roman"/>
          <w:bCs/>
          <w:sz w:val="24"/>
          <w:szCs w:val="24"/>
          <w:lang w:val="en-US"/>
        </w:rPr>
        <w:t xml:space="preserve"> were strongly criticized for not being able to respond to people’s call</w:t>
      </w:r>
      <w:r w:rsidR="00182B51" w:rsidRPr="00BB763D">
        <w:rPr>
          <w:rFonts w:ascii="Verdana" w:eastAsia="Times New Roman" w:hAnsi="Verdana" w:cs="Times New Roman"/>
          <w:bCs/>
          <w:sz w:val="24"/>
          <w:szCs w:val="24"/>
          <w:lang w:val="en-US"/>
        </w:rPr>
        <w:t>s</w:t>
      </w:r>
      <w:r w:rsidR="00240BAB" w:rsidRPr="00BB763D">
        <w:rPr>
          <w:rFonts w:ascii="Verdana" w:eastAsia="Times New Roman" w:hAnsi="Verdana" w:cs="Times New Roman"/>
          <w:bCs/>
          <w:sz w:val="24"/>
          <w:szCs w:val="24"/>
          <w:lang w:val="en-US"/>
        </w:rPr>
        <w:t xml:space="preserve"> for help and not being able to maintain order in the earthquake region. </w:t>
      </w:r>
    </w:p>
    <w:p w14:paraId="451A1164" w14:textId="5F5EE6EC" w:rsidR="007A6B5D" w:rsidRPr="00BB763D" w:rsidRDefault="00B61B7D" w:rsidP="00BB763D">
      <w:pPr>
        <w:spacing w:line="408" w:lineRule="auto"/>
        <w:jc w:val="both"/>
        <w:rPr>
          <w:rFonts w:ascii="Verdana" w:eastAsia="Times New Roman" w:hAnsi="Verdana" w:cs="Times New Roman"/>
          <w:bCs/>
          <w:sz w:val="24"/>
          <w:szCs w:val="24"/>
          <w:lang w:val="en-US"/>
        </w:rPr>
      </w:pPr>
      <w:r w:rsidRPr="00BB763D">
        <w:rPr>
          <w:rFonts w:ascii="Verdana" w:eastAsia="Times New Roman" w:hAnsi="Verdana" w:cs="Times New Roman"/>
          <w:bCs/>
          <w:sz w:val="24"/>
          <w:szCs w:val="24"/>
          <w:lang w:val="en-US"/>
        </w:rPr>
        <w:t>Everything was looking good for the opposition until March 3</w:t>
      </w:r>
      <w:r w:rsidRPr="00BB763D">
        <w:rPr>
          <w:rFonts w:ascii="Verdana" w:eastAsia="Times New Roman" w:hAnsi="Verdana" w:cs="Times New Roman"/>
          <w:bCs/>
          <w:sz w:val="24"/>
          <w:szCs w:val="24"/>
          <w:vertAlign w:val="superscript"/>
          <w:lang w:val="en-US"/>
        </w:rPr>
        <w:t>rd</w:t>
      </w:r>
      <w:r w:rsidRPr="00BB763D">
        <w:rPr>
          <w:rFonts w:ascii="Verdana" w:eastAsia="Times New Roman" w:hAnsi="Verdana" w:cs="Times New Roman"/>
          <w:bCs/>
          <w:sz w:val="24"/>
          <w:szCs w:val="24"/>
          <w:lang w:val="en-US"/>
        </w:rPr>
        <w:t xml:space="preserve">, 2023. The Table of Six gathered to decide on their presidential </w:t>
      </w:r>
      <w:r w:rsidR="00534414" w:rsidRPr="00BB763D">
        <w:rPr>
          <w:rFonts w:ascii="Verdana" w:eastAsia="Times New Roman" w:hAnsi="Verdana" w:cs="Times New Roman"/>
          <w:bCs/>
          <w:sz w:val="24"/>
          <w:szCs w:val="24"/>
          <w:lang w:val="en-US"/>
        </w:rPr>
        <w:t xml:space="preserve">candidate. However, the leader of the second biggest party, </w:t>
      </w:r>
      <w:proofErr w:type="spellStart"/>
      <w:r w:rsidR="00534414" w:rsidRPr="00BB763D">
        <w:rPr>
          <w:rFonts w:ascii="Verdana" w:eastAsia="Times New Roman" w:hAnsi="Verdana" w:cs="Times New Roman"/>
          <w:bCs/>
          <w:sz w:val="24"/>
          <w:szCs w:val="24"/>
          <w:lang w:val="en-US"/>
        </w:rPr>
        <w:t>Meral</w:t>
      </w:r>
      <w:proofErr w:type="spellEnd"/>
      <w:r w:rsidR="00534414" w:rsidRPr="00BB763D">
        <w:rPr>
          <w:rFonts w:ascii="Verdana" w:eastAsia="Times New Roman" w:hAnsi="Verdana" w:cs="Times New Roman"/>
          <w:bCs/>
          <w:sz w:val="24"/>
          <w:szCs w:val="24"/>
          <w:lang w:val="en-US"/>
        </w:rPr>
        <w:t xml:space="preserve"> </w:t>
      </w:r>
      <w:proofErr w:type="spellStart"/>
      <w:r w:rsidR="00534414" w:rsidRPr="00BB763D">
        <w:rPr>
          <w:rFonts w:ascii="Verdana" w:eastAsia="Times New Roman" w:hAnsi="Verdana" w:cs="Times New Roman"/>
          <w:bCs/>
          <w:sz w:val="24"/>
          <w:szCs w:val="24"/>
          <w:lang w:val="en-US"/>
        </w:rPr>
        <w:t>Akşener</w:t>
      </w:r>
      <w:proofErr w:type="spellEnd"/>
      <w:r w:rsidR="00534414" w:rsidRPr="00BB763D">
        <w:rPr>
          <w:rFonts w:ascii="Verdana" w:eastAsia="Times New Roman" w:hAnsi="Verdana" w:cs="Times New Roman"/>
          <w:bCs/>
          <w:sz w:val="24"/>
          <w:szCs w:val="24"/>
          <w:lang w:val="en-US"/>
        </w:rPr>
        <w:t xml:space="preserve">, decided to leave the alliance and announced that they will not support the leader of the CHP, Kemal </w:t>
      </w:r>
      <w:proofErr w:type="spellStart"/>
      <w:r w:rsidR="00534414" w:rsidRPr="00BB763D">
        <w:rPr>
          <w:rFonts w:ascii="Verdana" w:eastAsia="Times New Roman" w:hAnsi="Verdana" w:cs="Times New Roman"/>
          <w:bCs/>
          <w:sz w:val="24"/>
          <w:szCs w:val="24"/>
          <w:lang w:val="en-US"/>
        </w:rPr>
        <w:t>Kılıçdaroğlu</w:t>
      </w:r>
      <w:proofErr w:type="spellEnd"/>
      <w:r w:rsidR="00534414" w:rsidRPr="00BB763D">
        <w:rPr>
          <w:rFonts w:ascii="Verdana" w:eastAsia="Times New Roman" w:hAnsi="Verdana" w:cs="Times New Roman"/>
          <w:bCs/>
          <w:sz w:val="24"/>
          <w:szCs w:val="24"/>
          <w:lang w:val="en-US"/>
        </w:rPr>
        <w:t xml:space="preserve">, as their joint presidential candidate as they thought </w:t>
      </w:r>
      <w:proofErr w:type="spellStart"/>
      <w:r w:rsidR="00534414" w:rsidRPr="00BB763D">
        <w:rPr>
          <w:rFonts w:ascii="Verdana" w:eastAsia="Times New Roman" w:hAnsi="Verdana" w:cs="Times New Roman"/>
          <w:bCs/>
          <w:sz w:val="24"/>
          <w:szCs w:val="24"/>
          <w:lang w:val="en-US"/>
        </w:rPr>
        <w:t>İmamoğlu</w:t>
      </w:r>
      <w:proofErr w:type="spellEnd"/>
      <w:r w:rsidR="00534414" w:rsidRPr="00BB763D">
        <w:rPr>
          <w:rFonts w:ascii="Verdana" w:eastAsia="Times New Roman" w:hAnsi="Verdana" w:cs="Times New Roman"/>
          <w:bCs/>
          <w:sz w:val="24"/>
          <w:szCs w:val="24"/>
          <w:lang w:val="en-US"/>
        </w:rPr>
        <w:t xml:space="preserve"> or Mansur </w:t>
      </w:r>
      <w:proofErr w:type="spellStart"/>
      <w:r w:rsidR="00534414" w:rsidRPr="00BB763D">
        <w:rPr>
          <w:rFonts w:ascii="Verdana" w:eastAsia="Times New Roman" w:hAnsi="Verdana" w:cs="Times New Roman"/>
          <w:bCs/>
          <w:sz w:val="24"/>
          <w:szCs w:val="24"/>
          <w:lang w:val="en-US"/>
        </w:rPr>
        <w:t>Yavaş</w:t>
      </w:r>
      <w:proofErr w:type="spellEnd"/>
      <w:r w:rsidR="00534414" w:rsidRPr="00BB763D">
        <w:rPr>
          <w:rFonts w:ascii="Verdana" w:eastAsia="Times New Roman" w:hAnsi="Verdana" w:cs="Times New Roman"/>
          <w:bCs/>
          <w:sz w:val="24"/>
          <w:szCs w:val="24"/>
          <w:lang w:val="en-US"/>
        </w:rPr>
        <w:t xml:space="preserve"> (Mayor of Ankara) would be much better candidates to win an election against experienced Recep Tayyip </w:t>
      </w:r>
      <w:proofErr w:type="spellStart"/>
      <w:r w:rsidR="00534414" w:rsidRPr="00BB763D">
        <w:rPr>
          <w:rFonts w:ascii="Verdana" w:eastAsia="Times New Roman" w:hAnsi="Verdana" w:cs="Times New Roman"/>
          <w:bCs/>
          <w:sz w:val="24"/>
          <w:szCs w:val="24"/>
          <w:lang w:val="en-US"/>
        </w:rPr>
        <w:t>Erdoğan</w:t>
      </w:r>
      <w:proofErr w:type="spellEnd"/>
      <w:r w:rsidR="00534414" w:rsidRPr="00BB763D">
        <w:rPr>
          <w:rFonts w:ascii="Verdana" w:eastAsia="Times New Roman" w:hAnsi="Verdana" w:cs="Times New Roman"/>
          <w:bCs/>
          <w:sz w:val="24"/>
          <w:szCs w:val="24"/>
          <w:lang w:val="en-US"/>
        </w:rPr>
        <w:t xml:space="preserve">. However, only three days later, she announced that they were rejoining the alliance and accepting </w:t>
      </w:r>
      <w:proofErr w:type="spellStart"/>
      <w:r w:rsidR="00534414" w:rsidRPr="00BB763D">
        <w:rPr>
          <w:rFonts w:ascii="Verdana" w:eastAsia="Times New Roman" w:hAnsi="Verdana" w:cs="Times New Roman"/>
          <w:bCs/>
          <w:sz w:val="24"/>
          <w:szCs w:val="24"/>
          <w:lang w:val="en-US"/>
        </w:rPr>
        <w:t>Kılıçdaroğlu</w:t>
      </w:r>
      <w:proofErr w:type="spellEnd"/>
      <w:r w:rsidR="00534414" w:rsidRPr="00BB763D">
        <w:rPr>
          <w:rFonts w:ascii="Verdana" w:eastAsia="Times New Roman" w:hAnsi="Verdana" w:cs="Times New Roman"/>
          <w:bCs/>
          <w:sz w:val="24"/>
          <w:szCs w:val="24"/>
          <w:lang w:val="en-US"/>
        </w:rPr>
        <w:t xml:space="preserve"> as the candidate under the conditions of appointing </w:t>
      </w:r>
      <w:proofErr w:type="spellStart"/>
      <w:r w:rsidR="00534414" w:rsidRPr="00BB763D">
        <w:rPr>
          <w:rFonts w:ascii="Verdana" w:eastAsia="Times New Roman" w:hAnsi="Verdana" w:cs="Times New Roman"/>
          <w:bCs/>
          <w:sz w:val="24"/>
          <w:szCs w:val="24"/>
          <w:lang w:val="en-US"/>
        </w:rPr>
        <w:t>İmamoğlu</w:t>
      </w:r>
      <w:proofErr w:type="spellEnd"/>
      <w:r w:rsidR="00534414" w:rsidRPr="00BB763D">
        <w:rPr>
          <w:rFonts w:ascii="Verdana" w:eastAsia="Times New Roman" w:hAnsi="Verdana" w:cs="Times New Roman"/>
          <w:bCs/>
          <w:sz w:val="24"/>
          <w:szCs w:val="24"/>
          <w:lang w:val="en-US"/>
        </w:rPr>
        <w:t xml:space="preserve"> and </w:t>
      </w:r>
      <w:proofErr w:type="spellStart"/>
      <w:r w:rsidR="00534414" w:rsidRPr="00BB763D">
        <w:rPr>
          <w:rFonts w:ascii="Verdana" w:eastAsia="Times New Roman" w:hAnsi="Verdana" w:cs="Times New Roman"/>
          <w:bCs/>
          <w:sz w:val="24"/>
          <w:szCs w:val="24"/>
          <w:lang w:val="en-US"/>
        </w:rPr>
        <w:t>Yavaş</w:t>
      </w:r>
      <w:proofErr w:type="spellEnd"/>
      <w:r w:rsidR="00534414" w:rsidRPr="00BB763D">
        <w:rPr>
          <w:rFonts w:ascii="Verdana" w:eastAsia="Times New Roman" w:hAnsi="Verdana" w:cs="Times New Roman"/>
          <w:bCs/>
          <w:sz w:val="24"/>
          <w:szCs w:val="24"/>
          <w:lang w:val="en-US"/>
        </w:rPr>
        <w:t xml:space="preserve"> as</w:t>
      </w:r>
      <w:r w:rsidR="00182B51" w:rsidRPr="00BB763D">
        <w:rPr>
          <w:rFonts w:ascii="Verdana" w:eastAsia="Times New Roman" w:hAnsi="Verdana" w:cs="Times New Roman"/>
          <w:bCs/>
          <w:sz w:val="24"/>
          <w:szCs w:val="24"/>
          <w:lang w:val="en-US"/>
        </w:rPr>
        <w:t xml:space="preserve"> the</w:t>
      </w:r>
      <w:r w:rsidR="00534414" w:rsidRPr="00BB763D">
        <w:rPr>
          <w:rFonts w:ascii="Verdana" w:eastAsia="Times New Roman" w:hAnsi="Verdana" w:cs="Times New Roman"/>
          <w:bCs/>
          <w:sz w:val="24"/>
          <w:szCs w:val="24"/>
          <w:lang w:val="en-US"/>
        </w:rPr>
        <w:t xml:space="preserve"> vice</w:t>
      </w:r>
      <w:r w:rsidR="007337EF">
        <w:rPr>
          <w:rFonts w:ascii="Verdana" w:eastAsia="Times New Roman" w:hAnsi="Verdana" w:cs="Times New Roman"/>
          <w:bCs/>
          <w:sz w:val="24"/>
          <w:szCs w:val="24"/>
          <w:lang w:val="en-US"/>
        </w:rPr>
        <w:t xml:space="preserve"> </w:t>
      </w:r>
      <w:r w:rsidR="00534414" w:rsidRPr="00BB763D">
        <w:rPr>
          <w:rFonts w:ascii="Verdana" w:eastAsia="Times New Roman" w:hAnsi="Verdana" w:cs="Times New Roman"/>
          <w:bCs/>
          <w:sz w:val="24"/>
          <w:szCs w:val="24"/>
          <w:lang w:val="en-US"/>
        </w:rPr>
        <w:t>presidents.</w:t>
      </w:r>
    </w:p>
    <w:p w14:paraId="328A3C44" w14:textId="149619D1" w:rsidR="00E52E47" w:rsidRPr="00BB763D" w:rsidRDefault="002441EA" w:rsidP="00BB763D">
      <w:pPr>
        <w:spacing w:line="408" w:lineRule="auto"/>
        <w:jc w:val="both"/>
        <w:rPr>
          <w:rFonts w:ascii="Verdana" w:eastAsia="Times New Roman" w:hAnsi="Verdana" w:cs="Times New Roman"/>
          <w:bCs/>
          <w:sz w:val="24"/>
          <w:szCs w:val="24"/>
          <w:lang w:val="en-US"/>
        </w:rPr>
      </w:pPr>
      <w:r w:rsidRPr="00BB763D">
        <w:rPr>
          <w:rFonts w:ascii="Verdana" w:eastAsia="Times New Roman" w:hAnsi="Verdana" w:cs="Times New Roman"/>
          <w:bCs/>
          <w:sz w:val="24"/>
          <w:szCs w:val="24"/>
          <w:lang w:val="en-US"/>
        </w:rPr>
        <w:t xml:space="preserve">On the other side, </w:t>
      </w:r>
      <w:proofErr w:type="spellStart"/>
      <w:r w:rsidRPr="00BB763D">
        <w:rPr>
          <w:rFonts w:ascii="Verdana" w:eastAsia="Times New Roman" w:hAnsi="Verdana" w:cs="Times New Roman"/>
          <w:bCs/>
          <w:sz w:val="24"/>
          <w:szCs w:val="24"/>
          <w:lang w:val="en-US"/>
        </w:rPr>
        <w:t>Erdoğa</w:t>
      </w:r>
      <w:r w:rsidR="005521BB" w:rsidRPr="00BB763D">
        <w:rPr>
          <w:rFonts w:ascii="Verdana" w:eastAsia="Times New Roman" w:hAnsi="Verdana" w:cs="Times New Roman"/>
          <w:bCs/>
          <w:sz w:val="24"/>
          <w:szCs w:val="24"/>
          <w:lang w:val="en-US"/>
        </w:rPr>
        <w:t>n</w:t>
      </w:r>
      <w:proofErr w:type="spellEnd"/>
      <w:r w:rsidR="005521BB" w:rsidRPr="00BB763D">
        <w:rPr>
          <w:rFonts w:ascii="Verdana" w:eastAsia="Times New Roman" w:hAnsi="Verdana" w:cs="Times New Roman"/>
          <w:bCs/>
          <w:sz w:val="24"/>
          <w:szCs w:val="24"/>
          <w:lang w:val="en-US"/>
        </w:rPr>
        <w:t xml:space="preserve"> has tried to consolidate his voters </w:t>
      </w:r>
      <w:r w:rsidR="002D715E" w:rsidRPr="00BB763D">
        <w:rPr>
          <w:rFonts w:ascii="Verdana" w:eastAsia="Times New Roman" w:hAnsi="Verdana" w:cs="Times New Roman"/>
          <w:bCs/>
          <w:sz w:val="24"/>
          <w:szCs w:val="24"/>
          <w:lang w:val="en-US"/>
        </w:rPr>
        <w:t xml:space="preserve">in many ways since the last election. </w:t>
      </w:r>
      <w:r w:rsidR="00FE222C" w:rsidRPr="00FE222C">
        <w:rPr>
          <w:rFonts w:ascii="Verdana" w:eastAsia="Times New Roman" w:hAnsi="Verdana" w:cs="Times New Roman"/>
          <w:bCs/>
          <w:sz w:val="24"/>
          <w:szCs w:val="24"/>
          <w:lang w:val="en-US"/>
        </w:rPr>
        <w:t xml:space="preserve">Turkey's popularity has grown in the field of combat drones since the Azerbaijani-Armenian combat </w:t>
      </w:r>
      <w:r w:rsidR="007337EF">
        <w:rPr>
          <w:rFonts w:ascii="Verdana" w:eastAsia="Times New Roman" w:hAnsi="Verdana" w:cs="Times New Roman"/>
          <w:bCs/>
          <w:sz w:val="24"/>
          <w:szCs w:val="24"/>
          <w:lang w:val="en-US"/>
        </w:rPr>
        <w:t>in</w:t>
      </w:r>
      <w:r w:rsidR="00FE222C" w:rsidRPr="00FE222C">
        <w:rPr>
          <w:rFonts w:ascii="Verdana" w:eastAsia="Times New Roman" w:hAnsi="Verdana" w:cs="Times New Roman"/>
          <w:bCs/>
          <w:sz w:val="24"/>
          <w:szCs w:val="24"/>
          <w:lang w:val="en-US"/>
        </w:rPr>
        <w:t xml:space="preserve"> Nagorno-Karabakh. </w:t>
      </w:r>
      <w:r w:rsidR="002D715E" w:rsidRPr="00BB763D">
        <w:rPr>
          <w:rFonts w:ascii="Verdana" w:eastAsia="Times New Roman" w:hAnsi="Verdana" w:cs="Times New Roman"/>
          <w:bCs/>
          <w:sz w:val="24"/>
          <w:szCs w:val="24"/>
          <w:lang w:val="en-US"/>
        </w:rPr>
        <w:t xml:space="preserve">It has constantly improved its military </w:t>
      </w:r>
      <w:r w:rsidR="00C2615F" w:rsidRPr="00BB763D">
        <w:rPr>
          <w:rFonts w:ascii="Verdana" w:eastAsia="Times New Roman" w:hAnsi="Verdana" w:cs="Times New Roman"/>
          <w:bCs/>
          <w:sz w:val="24"/>
          <w:szCs w:val="24"/>
          <w:lang w:val="en-US"/>
        </w:rPr>
        <w:t xml:space="preserve">strength </w:t>
      </w:r>
      <w:r w:rsidR="002D715E" w:rsidRPr="00BB763D">
        <w:rPr>
          <w:rFonts w:ascii="Verdana" w:eastAsia="Times New Roman" w:hAnsi="Verdana" w:cs="Times New Roman"/>
          <w:bCs/>
          <w:sz w:val="24"/>
          <w:szCs w:val="24"/>
          <w:lang w:val="en-US"/>
        </w:rPr>
        <w:t>during the AKP period</w:t>
      </w:r>
      <w:r w:rsidR="00C2615F" w:rsidRPr="00BB763D">
        <w:rPr>
          <w:rFonts w:ascii="Verdana" w:eastAsia="Times New Roman" w:hAnsi="Verdana" w:cs="Times New Roman"/>
          <w:bCs/>
          <w:sz w:val="24"/>
          <w:szCs w:val="24"/>
          <w:lang w:val="en-US"/>
        </w:rPr>
        <w:t>, adding several drones and aircraft carriers to the inventory</w:t>
      </w:r>
      <w:r w:rsidR="002D715E" w:rsidRPr="00BB763D">
        <w:rPr>
          <w:rFonts w:ascii="Verdana" w:eastAsia="Times New Roman" w:hAnsi="Verdana" w:cs="Times New Roman"/>
          <w:bCs/>
          <w:sz w:val="24"/>
          <w:szCs w:val="24"/>
          <w:lang w:val="en-US"/>
        </w:rPr>
        <w:t xml:space="preserve">. Following, </w:t>
      </w:r>
      <w:r w:rsidR="00182B51" w:rsidRPr="00BB763D">
        <w:rPr>
          <w:rFonts w:ascii="Verdana" w:eastAsia="Times New Roman" w:hAnsi="Verdana" w:cs="Times New Roman"/>
          <w:bCs/>
          <w:sz w:val="24"/>
          <w:szCs w:val="24"/>
          <w:lang w:val="en-US"/>
        </w:rPr>
        <w:t>Turkey</w:t>
      </w:r>
      <w:r w:rsidR="002D715E" w:rsidRPr="00BB763D">
        <w:rPr>
          <w:rFonts w:ascii="Verdana" w:eastAsia="Times New Roman" w:hAnsi="Verdana" w:cs="Times New Roman"/>
          <w:bCs/>
          <w:sz w:val="24"/>
          <w:szCs w:val="24"/>
          <w:lang w:val="en-US"/>
        </w:rPr>
        <w:t xml:space="preserve"> played a very strong role (also thanks to </w:t>
      </w:r>
      <w:proofErr w:type="spellStart"/>
      <w:r w:rsidR="002D715E" w:rsidRPr="00BB763D">
        <w:rPr>
          <w:rFonts w:ascii="Verdana" w:eastAsia="Times New Roman" w:hAnsi="Verdana" w:cs="Times New Roman"/>
          <w:bCs/>
          <w:sz w:val="24"/>
          <w:szCs w:val="24"/>
          <w:lang w:val="en-US"/>
        </w:rPr>
        <w:t>Erdoğan’s</w:t>
      </w:r>
      <w:proofErr w:type="spellEnd"/>
      <w:r w:rsidR="002D715E" w:rsidRPr="00BB763D">
        <w:rPr>
          <w:rFonts w:ascii="Verdana" w:eastAsia="Times New Roman" w:hAnsi="Verdana" w:cs="Times New Roman"/>
          <w:bCs/>
          <w:sz w:val="24"/>
          <w:szCs w:val="24"/>
          <w:lang w:val="en-US"/>
        </w:rPr>
        <w:t xml:space="preserve"> personal stance) in the initialization of Russian-Ukrainian peace talks during the war</w:t>
      </w:r>
      <w:r w:rsidR="00B06C2E" w:rsidRPr="00BB763D">
        <w:rPr>
          <w:rFonts w:ascii="Verdana" w:eastAsia="Times New Roman" w:hAnsi="Verdana" w:cs="Times New Roman"/>
          <w:bCs/>
          <w:sz w:val="24"/>
          <w:szCs w:val="24"/>
          <w:lang w:val="en-US"/>
        </w:rPr>
        <w:t>.</w:t>
      </w:r>
      <w:r w:rsidR="002D715E" w:rsidRPr="00BB763D">
        <w:rPr>
          <w:rFonts w:ascii="Verdana" w:eastAsia="Times New Roman" w:hAnsi="Verdana" w:cs="Times New Roman"/>
          <w:bCs/>
          <w:sz w:val="24"/>
          <w:szCs w:val="24"/>
          <w:lang w:val="en-US"/>
        </w:rPr>
        <w:t xml:space="preserve"> </w:t>
      </w:r>
      <w:proofErr w:type="spellStart"/>
      <w:r w:rsidR="00B06C2E" w:rsidRPr="00BB763D">
        <w:rPr>
          <w:rFonts w:ascii="Verdana" w:eastAsia="Times New Roman" w:hAnsi="Verdana" w:cs="Times New Roman"/>
          <w:bCs/>
          <w:sz w:val="24"/>
          <w:szCs w:val="24"/>
          <w:lang w:val="en-US"/>
        </w:rPr>
        <w:t>Erdoğan</w:t>
      </w:r>
      <w:proofErr w:type="spellEnd"/>
      <w:r w:rsidR="00B06C2E" w:rsidRPr="00BB763D">
        <w:rPr>
          <w:rFonts w:ascii="Verdana" w:eastAsia="Times New Roman" w:hAnsi="Verdana" w:cs="Times New Roman"/>
          <w:bCs/>
          <w:sz w:val="24"/>
          <w:szCs w:val="24"/>
          <w:lang w:val="en-US"/>
        </w:rPr>
        <w:t xml:space="preserve"> kept the country neutral during the war which helped him keep </w:t>
      </w:r>
      <w:r w:rsidR="00182B51" w:rsidRPr="00BB763D">
        <w:rPr>
          <w:rFonts w:ascii="Verdana" w:eastAsia="Times New Roman" w:hAnsi="Verdana" w:cs="Times New Roman"/>
          <w:bCs/>
          <w:sz w:val="24"/>
          <w:szCs w:val="24"/>
          <w:lang w:val="en-US"/>
        </w:rPr>
        <w:t>a</w:t>
      </w:r>
      <w:r w:rsidR="00B06C2E" w:rsidRPr="00BB763D">
        <w:rPr>
          <w:rFonts w:ascii="Verdana" w:eastAsia="Times New Roman" w:hAnsi="Verdana" w:cs="Times New Roman"/>
          <w:bCs/>
          <w:sz w:val="24"/>
          <w:szCs w:val="24"/>
          <w:lang w:val="en-US"/>
        </w:rPr>
        <w:t xml:space="preserve"> sincere relationship with Putin despite being a NATO member country. </w:t>
      </w:r>
      <w:r w:rsidR="00FE222C" w:rsidRPr="00FE222C">
        <w:rPr>
          <w:rFonts w:ascii="Verdana" w:eastAsia="Times New Roman" w:hAnsi="Verdana" w:cs="Times New Roman"/>
          <w:bCs/>
          <w:sz w:val="24"/>
          <w:szCs w:val="24"/>
          <w:lang w:val="en-US"/>
        </w:rPr>
        <w:t xml:space="preserve">Then, </w:t>
      </w:r>
      <w:r w:rsidR="00FE222C">
        <w:rPr>
          <w:rFonts w:ascii="Verdana" w:eastAsia="Times New Roman" w:hAnsi="Verdana" w:cs="Times New Roman"/>
          <w:bCs/>
          <w:sz w:val="24"/>
          <w:szCs w:val="24"/>
          <w:lang w:val="en-US"/>
        </w:rPr>
        <w:t>unlike</w:t>
      </w:r>
      <w:r w:rsidR="00FE222C" w:rsidRPr="00FE222C">
        <w:rPr>
          <w:rFonts w:ascii="Verdana" w:eastAsia="Times New Roman" w:hAnsi="Verdana" w:cs="Times New Roman"/>
          <w:bCs/>
          <w:sz w:val="24"/>
          <w:szCs w:val="24"/>
          <w:lang w:val="en-US"/>
        </w:rPr>
        <w:t xml:space="preserve"> other Western countries, he declined to impose sanctions on Russia</w:t>
      </w:r>
      <w:r w:rsidR="00FE16F5" w:rsidRPr="00FE16F5">
        <w:t xml:space="preserve"> </w:t>
      </w:r>
      <w:r w:rsidR="00FE16F5">
        <w:t>(</w:t>
      </w:r>
      <w:r w:rsidR="00FE16F5" w:rsidRPr="00FE16F5">
        <w:rPr>
          <w:rFonts w:ascii="Verdana" w:eastAsia="Times New Roman" w:hAnsi="Verdana" w:cs="Times New Roman"/>
          <w:bCs/>
          <w:sz w:val="24"/>
          <w:szCs w:val="24"/>
          <w:lang w:val="en-US"/>
        </w:rPr>
        <w:t xml:space="preserve">Turkey will not join sanctions against Russia - </w:t>
      </w:r>
      <w:proofErr w:type="spellStart"/>
      <w:r w:rsidR="00FE16F5" w:rsidRPr="00FE16F5">
        <w:rPr>
          <w:rFonts w:ascii="Verdana" w:eastAsia="Times New Roman" w:hAnsi="Verdana" w:cs="Times New Roman"/>
          <w:bCs/>
          <w:sz w:val="24"/>
          <w:szCs w:val="24"/>
          <w:lang w:val="en-US"/>
        </w:rPr>
        <w:t>erdogan</w:t>
      </w:r>
      <w:proofErr w:type="spellEnd"/>
      <w:r w:rsidR="00FE16F5" w:rsidRPr="00FE16F5">
        <w:rPr>
          <w:rFonts w:ascii="Verdana" w:eastAsia="Times New Roman" w:hAnsi="Verdana" w:cs="Times New Roman"/>
          <w:bCs/>
          <w:sz w:val="24"/>
          <w:szCs w:val="24"/>
          <w:lang w:val="en-US"/>
        </w:rPr>
        <w:t>. TASS. (n.</w:t>
      </w:r>
      <w:proofErr w:type="gramStart"/>
      <w:r w:rsidR="00FE16F5" w:rsidRPr="00FE16F5">
        <w:rPr>
          <w:rFonts w:ascii="Verdana" w:eastAsia="Times New Roman" w:hAnsi="Verdana" w:cs="Times New Roman"/>
          <w:bCs/>
          <w:sz w:val="24"/>
          <w:szCs w:val="24"/>
          <w:lang w:val="en-US"/>
        </w:rPr>
        <w:t>d.)</w:t>
      </w:r>
      <w:proofErr w:type="gramEnd"/>
      <w:r w:rsidR="00FE16F5">
        <w:rPr>
          <w:rFonts w:ascii="Verdana" w:eastAsia="Times New Roman" w:hAnsi="Verdana" w:cs="Times New Roman"/>
          <w:bCs/>
          <w:sz w:val="24"/>
          <w:szCs w:val="24"/>
          <w:lang w:val="en-US"/>
        </w:rPr>
        <w:t>)</w:t>
      </w:r>
      <w:r w:rsidR="00B06C2E" w:rsidRPr="00BB763D">
        <w:rPr>
          <w:rFonts w:ascii="Verdana" w:eastAsia="Times New Roman" w:hAnsi="Verdana" w:cs="Times New Roman"/>
          <w:bCs/>
          <w:sz w:val="24"/>
          <w:szCs w:val="24"/>
          <w:lang w:val="en-US"/>
        </w:rPr>
        <w:t>.</w:t>
      </w:r>
      <w:r w:rsidR="002E1973" w:rsidRPr="00BB763D">
        <w:rPr>
          <w:rFonts w:ascii="Verdana" w:eastAsia="Times New Roman" w:hAnsi="Verdana" w:cs="Times New Roman"/>
          <w:bCs/>
          <w:sz w:val="24"/>
          <w:szCs w:val="24"/>
          <w:lang w:val="en-US"/>
        </w:rPr>
        <w:t xml:space="preserve"> Therefore, </w:t>
      </w:r>
      <w:r w:rsidR="002E1973" w:rsidRPr="00BB763D">
        <w:rPr>
          <w:rFonts w:ascii="Verdana" w:eastAsia="Times New Roman" w:hAnsi="Verdana" w:cs="Times New Roman"/>
          <w:bCs/>
          <w:sz w:val="24"/>
          <w:szCs w:val="24"/>
          <w:lang w:val="en-US"/>
        </w:rPr>
        <w:lastRenderedPageBreak/>
        <w:t>among</w:t>
      </w:r>
      <w:r w:rsidR="007337EF">
        <w:rPr>
          <w:rFonts w:ascii="Verdana" w:eastAsia="Times New Roman" w:hAnsi="Verdana" w:cs="Times New Roman"/>
          <w:bCs/>
          <w:sz w:val="24"/>
          <w:szCs w:val="24"/>
          <w:lang w:val="en-US"/>
        </w:rPr>
        <w:t xml:space="preserve"> the</w:t>
      </w:r>
      <w:r w:rsidR="002E1973" w:rsidRPr="00BB763D">
        <w:rPr>
          <w:rFonts w:ascii="Verdana" w:eastAsia="Times New Roman" w:hAnsi="Verdana" w:cs="Times New Roman"/>
          <w:bCs/>
          <w:sz w:val="24"/>
          <w:szCs w:val="24"/>
          <w:lang w:val="en-US"/>
        </w:rPr>
        <w:t xml:space="preserve"> Turkish voters, his popularity increased as he could both sell drones to Ukraine and maintain steady relationships with Russia.</w:t>
      </w:r>
    </w:p>
    <w:p w14:paraId="5F8F1BA1" w14:textId="1E0A1323" w:rsidR="00E52E47" w:rsidRPr="00BB763D" w:rsidRDefault="00E52E47" w:rsidP="00BB763D">
      <w:pPr>
        <w:spacing w:line="408" w:lineRule="auto"/>
        <w:jc w:val="both"/>
        <w:rPr>
          <w:rFonts w:ascii="Verdana" w:eastAsia="Times New Roman" w:hAnsi="Verdana" w:cs="Times New Roman"/>
          <w:bCs/>
          <w:sz w:val="24"/>
          <w:szCs w:val="24"/>
          <w:lang w:val="en-US"/>
        </w:rPr>
      </w:pPr>
      <w:r w:rsidRPr="00BB763D">
        <w:rPr>
          <w:rFonts w:ascii="Verdana" w:eastAsia="Times New Roman" w:hAnsi="Verdana" w:cs="Times New Roman"/>
          <w:bCs/>
          <w:noProof/>
          <w:sz w:val="24"/>
          <w:szCs w:val="24"/>
          <w:lang w:val="en-US"/>
        </w:rPr>
        <w:drawing>
          <wp:anchor distT="0" distB="0" distL="114300" distR="114300" simplePos="0" relativeHeight="251659264" behindDoc="0" locked="0" layoutInCell="1" allowOverlap="1" wp14:anchorId="61B485EB" wp14:editId="5DD46EDD">
            <wp:simplePos x="0" y="0"/>
            <wp:positionH relativeFrom="margin">
              <wp:align>left</wp:align>
            </wp:positionH>
            <wp:positionV relativeFrom="paragraph">
              <wp:posOffset>4445</wp:posOffset>
            </wp:positionV>
            <wp:extent cx="2606040" cy="2606040"/>
            <wp:effectExtent l="0" t="0" r="3810" b="3810"/>
            <wp:wrapSquare wrapText="bothSides"/>
            <wp:docPr id="162830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6040" cy="2606040"/>
                    </a:xfrm>
                    <a:prstGeom prst="rect">
                      <a:avLst/>
                    </a:prstGeom>
                    <a:noFill/>
                  </pic:spPr>
                </pic:pic>
              </a:graphicData>
            </a:graphic>
            <wp14:sizeRelH relativeFrom="margin">
              <wp14:pctWidth>0</wp14:pctWidth>
            </wp14:sizeRelH>
            <wp14:sizeRelV relativeFrom="margin">
              <wp14:pctHeight>0</wp14:pctHeight>
            </wp14:sizeRelV>
          </wp:anchor>
        </w:drawing>
      </w:r>
      <w:r w:rsidRPr="00BB763D">
        <w:rPr>
          <w:rFonts w:ascii="Verdana" w:eastAsia="Times New Roman" w:hAnsi="Verdana" w:cs="Times New Roman"/>
          <w:bCs/>
          <w:sz w:val="24"/>
          <w:szCs w:val="24"/>
          <w:lang w:val="en-US"/>
        </w:rPr>
        <w:t xml:space="preserve">Figure 2: </w:t>
      </w:r>
      <w:proofErr w:type="spellStart"/>
      <w:r w:rsidRPr="00BB763D">
        <w:rPr>
          <w:rFonts w:ascii="Verdana" w:eastAsia="Times New Roman" w:hAnsi="Verdana" w:cs="Times New Roman"/>
          <w:bCs/>
          <w:sz w:val="24"/>
          <w:szCs w:val="24"/>
          <w:lang w:val="en-US"/>
        </w:rPr>
        <w:t>Erdoğan</w:t>
      </w:r>
      <w:proofErr w:type="spellEnd"/>
      <w:r w:rsidRPr="00BB763D">
        <w:rPr>
          <w:rFonts w:ascii="Verdana" w:eastAsia="Times New Roman" w:hAnsi="Verdana" w:cs="Times New Roman"/>
          <w:bCs/>
          <w:sz w:val="24"/>
          <w:szCs w:val="24"/>
          <w:lang w:val="en-US"/>
        </w:rPr>
        <w:t xml:space="preserve"> standing next to the first electric car and first vehicle ever made in Turkey’s car industry, TOGG</w:t>
      </w:r>
      <w:r w:rsidR="00FE16F5">
        <w:rPr>
          <w:rFonts w:ascii="Verdana" w:eastAsia="Times New Roman" w:hAnsi="Verdana" w:cs="Times New Roman"/>
          <w:bCs/>
          <w:sz w:val="24"/>
          <w:szCs w:val="24"/>
          <w:lang w:val="en-US"/>
        </w:rPr>
        <w:t xml:space="preserve"> (</w:t>
      </w:r>
      <w:proofErr w:type="spellStart"/>
      <w:r w:rsidR="00FE16F5" w:rsidRPr="00FE16F5">
        <w:rPr>
          <w:rFonts w:ascii="Verdana" w:eastAsia="Times New Roman" w:hAnsi="Verdana" w:cs="Times New Roman"/>
          <w:bCs/>
          <w:sz w:val="24"/>
          <w:szCs w:val="24"/>
          <w:lang w:val="en-US"/>
        </w:rPr>
        <w:t>Ünveren</w:t>
      </w:r>
      <w:proofErr w:type="spellEnd"/>
      <w:r w:rsidR="00FE16F5" w:rsidRPr="00FE16F5">
        <w:rPr>
          <w:rFonts w:ascii="Verdana" w:eastAsia="Times New Roman" w:hAnsi="Verdana" w:cs="Times New Roman"/>
          <w:bCs/>
          <w:sz w:val="24"/>
          <w:szCs w:val="24"/>
          <w:lang w:val="en-US"/>
        </w:rPr>
        <w:t>, 2022</w:t>
      </w:r>
      <w:r w:rsidR="00FE16F5">
        <w:rPr>
          <w:rFonts w:ascii="Verdana" w:eastAsia="Times New Roman" w:hAnsi="Verdana" w:cs="Times New Roman"/>
          <w:bCs/>
          <w:sz w:val="24"/>
          <w:szCs w:val="24"/>
          <w:lang w:val="en-US"/>
        </w:rPr>
        <w:t>)</w:t>
      </w:r>
      <w:r w:rsidRPr="00BB763D">
        <w:rPr>
          <w:rFonts w:ascii="Verdana" w:eastAsia="Times New Roman" w:hAnsi="Verdana" w:cs="Times New Roman"/>
          <w:bCs/>
          <w:sz w:val="24"/>
          <w:szCs w:val="24"/>
          <w:lang w:val="en-US"/>
        </w:rPr>
        <w:t>.</w:t>
      </w:r>
    </w:p>
    <w:p w14:paraId="0F38226A" w14:textId="77777777" w:rsidR="00E52E47" w:rsidRPr="00BB763D" w:rsidRDefault="00E52E47" w:rsidP="00BB763D">
      <w:pPr>
        <w:spacing w:line="408" w:lineRule="auto"/>
        <w:jc w:val="both"/>
        <w:rPr>
          <w:rFonts w:ascii="Verdana" w:eastAsia="Times New Roman" w:hAnsi="Verdana" w:cs="Times New Roman"/>
          <w:bCs/>
          <w:sz w:val="24"/>
          <w:szCs w:val="24"/>
          <w:lang w:val="en-US"/>
        </w:rPr>
      </w:pPr>
    </w:p>
    <w:p w14:paraId="5258B7B9" w14:textId="28342946" w:rsidR="00656D09" w:rsidRDefault="002E1973" w:rsidP="00BB763D">
      <w:pPr>
        <w:spacing w:line="408" w:lineRule="auto"/>
        <w:jc w:val="both"/>
        <w:rPr>
          <w:rFonts w:ascii="Verdana" w:eastAsia="Times New Roman" w:hAnsi="Verdana" w:cs="Times New Roman"/>
          <w:bCs/>
          <w:sz w:val="24"/>
          <w:szCs w:val="24"/>
          <w:lang w:val="en-US"/>
        </w:rPr>
      </w:pPr>
      <w:r w:rsidRPr="00BB763D">
        <w:rPr>
          <w:rFonts w:ascii="Verdana" w:eastAsia="Times New Roman" w:hAnsi="Verdana" w:cs="Times New Roman"/>
          <w:bCs/>
          <w:sz w:val="24"/>
          <w:szCs w:val="24"/>
          <w:lang w:val="en-US"/>
        </w:rPr>
        <w:t xml:space="preserve">Moreover, he realized one of the most awaited, allegedly, dreams of the Turkish people which is a 100% domestic and national automobile. There have been several attempts at producing a domestic and national car in Turkey’s history, all of which have failed due to </w:t>
      </w:r>
      <w:r w:rsidR="00DB3CE9" w:rsidRPr="00BB763D">
        <w:rPr>
          <w:rFonts w:ascii="Verdana" w:eastAsia="Times New Roman" w:hAnsi="Verdana" w:cs="Times New Roman"/>
          <w:bCs/>
          <w:sz w:val="24"/>
          <w:szCs w:val="24"/>
          <w:lang w:val="en-US"/>
        </w:rPr>
        <w:t>plenty</w:t>
      </w:r>
      <w:r w:rsidR="00182B51" w:rsidRPr="00BB763D">
        <w:rPr>
          <w:rFonts w:ascii="Verdana" w:eastAsia="Times New Roman" w:hAnsi="Verdana" w:cs="Times New Roman"/>
          <w:bCs/>
          <w:sz w:val="24"/>
          <w:szCs w:val="24"/>
          <w:lang w:val="en-US"/>
        </w:rPr>
        <w:t xml:space="preserve"> of</w:t>
      </w:r>
      <w:r w:rsidR="00DB3CE9" w:rsidRPr="00BB763D">
        <w:rPr>
          <w:rFonts w:ascii="Verdana" w:eastAsia="Times New Roman" w:hAnsi="Verdana" w:cs="Times New Roman"/>
          <w:bCs/>
          <w:sz w:val="24"/>
          <w:szCs w:val="24"/>
          <w:lang w:val="en-US"/>
        </w:rPr>
        <w:t xml:space="preserve"> reasons. After a rough period of finding the means to produce the car, he kept his promise </w:t>
      </w:r>
      <w:r w:rsidR="00C2615F" w:rsidRPr="00BB763D">
        <w:rPr>
          <w:rFonts w:ascii="Verdana" w:eastAsia="Times New Roman" w:hAnsi="Verdana" w:cs="Times New Roman"/>
          <w:bCs/>
          <w:sz w:val="24"/>
          <w:szCs w:val="24"/>
          <w:lang w:val="en-US"/>
        </w:rPr>
        <w:t>and completed the production of the prototypes as a part of his 2023 promises.</w:t>
      </w:r>
    </w:p>
    <w:p w14:paraId="578DAE01" w14:textId="1F5A2C7D" w:rsidR="004B6F70" w:rsidRDefault="00601F5E" w:rsidP="00BB763D">
      <w:pPr>
        <w:spacing w:line="408" w:lineRule="auto"/>
        <w:jc w:val="both"/>
        <w:rPr>
          <w:rFonts w:ascii="Verdana" w:eastAsia="Times New Roman" w:hAnsi="Verdana" w:cs="Times New Roman"/>
          <w:bCs/>
          <w:sz w:val="24"/>
          <w:szCs w:val="24"/>
          <w:lang w:val="en-US"/>
        </w:rPr>
      </w:pPr>
      <w:r>
        <w:rPr>
          <w:rFonts w:ascii="Verdana" w:eastAsia="Times New Roman" w:hAnsi="Verdana" w:cs="Times New Roman"/>
          <w:bCs/>
          <w:sz w:val="24"/>
          <w:szCs w:val="24"/>
          <w:lang w:val="en-US"/>
        </w:rPr>
        <w:t xml:space="preserve">Additionally, he managed to convince the leader of the New Welfare Party (YRP), </w:t>
      </w:r>
      <w:proofErr w:type="spellStart"/>
      <w:r>
        <w:rPr>
          <w:rFonts w:ascii="Verdana" w:eastAsia="Times New Roman" w:hAnsi="Verdana" w:cs="Times New Roman"/>
          <w:bCs/>
          <w:sz w:val="24"/>
          <w:szCs w:val="24"/>
          <w:lang w:val="en-US"/>
        </w:rPr>
        <w:t>Fatih</w:t>
      </w:r>
      <w:proofErr w:type="spellEnd"/>
      <w:r>
        <w:rPr>
          <w:rFonts w:ascii="Verdana" w:eastAsia="Times New Roman" w:hAnsi="Verdana" w:cs="Times New Roman"/>
          <w:bCs/>
          <w:sz w:val="24"/>
          <w:szCs w:val="24"/>
          <w:lang w:val="en-US"/>
        </w:rPr>
        <w:t xml:space="preserve"> Erbakan, who is the son of the Welfare Party, Necmettin Erbakan</w:t>
      </w:r>
      <w:r w:rsidR="00FE222C">
        <w:rPr>
          <w:rFonts w:ascii="Verdana" w:eastAsia="Times New Roman" w:hAnsi="Verdana" w:cs="Times New Roman"/>
          <w:bCs/>
          <w:sz w:val="24"/>
          <w:szCs w:val="24"/>
          <w:lang w:val="en-US"/>
        </w:rPr>
        <w:t xml:space="preserve"> to join the election on his side so that he could further secure the votes of his supporters</w:t>
      </w:r>
      <w:r>
        <w:rPr>
          <w:rFonts w:ascii="Verdana" w:eastAsia="Times New Roman" w:hAnsi="Verdana" w:cs="Times New Roman"/>
          <w:bCs/>
          <w:sz w:val="24"/>
          <w:szCs w:val="24"/>
          <w:lang w:val="en-US"/>
        </w:rPr>
        <w:t xml:space="preserve">. Although the party is quite new in the Turkish political arena, </w:t>
      </w:r>
      <w:proofErr w:type="spellStart"/>
      <w:r>
        <w:rPr>
          <w:rFonts w:ascii="Verdana" w:eastAsia="Times New Roman" w:hAnsi="Verdana" w:cs="Times New Roman"/>
          <w:bCs/>
          <w:sz w:val="24"/>
          <w:szCs w:val="24"/>
          <w:lang w:val="en-US"/>
        </w:rPr>
        <w:t>Fatih</w:t>
      </w:r>
      <w:proofErr w:type="spellEnd"/>
      <w:r>
        <w:rPr>
          <w:rFonts w:ascii="Verdana" w:eastAsia="Times New Roman" w:hAnsi="Verdana" w:cs="Times New Roman"/>
          <w:bCs/>
          <w:sz w:val="24"/>
          <w:szCs w:val="24"/>
          <w:lang w:val="en-US"/>
        </w:rPr>
        <w:t xml:space="preserve"> Erbakan had a very strong base </w:t>
      </w:r>
      <w:r w:rsidR="0094416A">
        <w:rPr>
          <w:rFonts w:ascii="Verdana" w:eastAsia="Times New Roman" w:hAnsi="Verdana" w:cs="Times New Roman"/>
          <w:bCs/>
          <w:sz w:val="24"/>
          <w:szCs w:val="24"/>
          <w:lang w:val="en-US"/>
        </w:rPr>
        <w:t xml:space="preserve">of voters who were strongly supporting his father. Necmettin Erbakan was also called the “teacher” of </w:t>
      </w:r>
      <w:proofErr w:type="spellStart"/>
      <w:r w:rsidR="0094416A">
        <w:rPr>
          <w:rFonts w:ascii="Verdana" w:eastAsia="Times New Roman" w:hAnsi="Verdana" w:cs="Times New Roman"/>
          <w:bCs/>
          <w:sz w:val="24"/>
          <w:szCs w:val="24"/>
          <w:lang w:val="en-US"/>
        </w:rPr>
        <w:t>Erdoğan</w:t>
      </w:r>
      <w:proofErr w:type="spellEnd"/>
      <w:r w:rsidR="0094416A">
        <w:rPr>
          <w:rFonts w:ascii="Verdana" w:eastAsia="Times New Roman" w:hAnsi="Verdana" w:cs="Times New Roman"/>
          <w:bCs/>
          <w:sz w:val="24"/>
          <w:szCs w:val="24"/>
          <w:lang w:val="en-US"/>
        </w:rPr>
        <w:t xml:space="preserve"> which made it easier for him to appeal to his supporters.</w:t>
      </w:r>
      <w:r w:rsidR="00B17232">
        <w:rPr>
          <w:rFonts w:ascii="Verdana" w:eastAsia="Times New Roman" w:hAnsi="Verdana" w:cs="Times New Roman"/>
          <w:bCs/>
          <w:sz w:val="24"/>
          <w:szCs w:val="24"/>
          <w:lang w:val="en-US"/>
        </w:rPr>
        <w:t xml:space="preserve"> </w:t>
      </w:r>
      <w:r w:rsidR="006B7FC6" w:rsidRPr="00BB763D">
        <w:rPr>
          <w:rFonts w:ascii="Verdana" w:eastAsia="Times New Roman" w:hAnsi="Verdana" w:cs="Times New Roman"/>
          <w:bCs/>
          <w:sz w:val="24"/>
          <w:szCs w:val="24"/>
          <w:lang w:val="en-US"/>
        </w:rPr>
        <w:t>His voters have several other reasons not to deviate from their choice</w:t>
      </w:r>
      <w:r w:rsidR="00182B51" w:rsidRPr="00BB763D">
        <w:rPr>
          <w:rFonts w:ascii="Verdana" w:eastAsia="Times New Roman" w:hAnsi="Verdana" w:cs="Times New Roman"/>
          <w:bCs/>
          <w:sz w:val="24"/>
          <w:szCs w:val="24"/>
          <w:lang w:val="en-US"/>
        </w:rPr>
        <w:t>s</w:t>
      </w:r>
      <w:r w:rsidR="006B7FC6" w:rsidRPr="00BB763D">
        <w:rPr>
          <w:rFonts w:ascii="Verdana" w:eastAsia="Times New Roman" w:hAnsi="Verdana" w:cs="Times New Roman"/>
          <w:bCs/>
          <w:sz w:val="24"/>
          <w:szCs w:val="24"/>
          <w:lang w:val="en-US"/>
        </w:rPr>
        <w:t xml:space="preserve"> such as the natural gas reserves found in</w:t>
      </w:r>
      <w:r w:rsidR="00182B51" w:rsidRPr="00BB763D">
        <w:rPr>
          <w:rFonts w:ascii="Verdana" w:eastAsia="Times New Roman" w:hAnsi="Verdana" w:cs="Times New Roman"/>
          <w:bCs/>
          <w:sz w:val="24"/>
          <w:szCs w:val="24"/>
          <w:lang w:val="en-US"/>
        </w:rPr>
        <w:t xml:space="preserve"> the</w:t>
      </w:r>
      <w:r w:rsidR="006B7FC6" w:rsidRPr="00BB763D">
        <w:rPr>
          <w:rFonts w:ascii="Verdana" w:eastAsia="Times New Roman" w:hAnsi="Verdana" w:cs="Times New Roman"/>
          <w:bCs/>
          <w:sz w:val="24"/>
          <w:szCs w:val="24"/>
          <w:lang w:val="en-US"/>
        </w:rPr>
        <w:t xml:space="preserve"> Black Sea, oil reserves found in </w:t>
      </w:r>
      <w:proofErr w:type="spellStart"/>
      <w:r w:rsidR="006B7FC6" w:rsidRPr="00BB763D">
        <w:rPr>
          <w:rFonts w:ascii="Verdana" w:eastAsia="Times New Roman" w:hAnsi="Verdana" w:cs="Times New Roman"/>
          <w:bCs/>
          <w:sz w:val="24"/>
          <w:szCs w:val="24"/>
          <w:lang w:val="en-US"/>
        </w:rPr>
        <w:t>Şırnak</w:t>
      </w:r>
      <w:proofErr w:type="spellEnd"/>
      <w:r w:rsidR="006B7FC6" w:rsidRPr="00BB763D">
        <w:rPr>
          <w:rFonts w:ascii="Verdana" w:eastAsia="Times New Roman" w:hAnsi="Verdana" w:cs="Times New Roman"/>
          <w:bCs/>
          <w:sz w:val="24"/>
          <w:szCs w:val="24"/>
          <w:lang w:val="en-US"/>
        </w:rPr>
        <w:t>, and increased social aid.</w:t>
      </w:r>
    </w:p>
    <w:p w14:paraId="061F14D1" w14:textId="77777777" w:rsidR="003139E7" w:rsidRDefault="003139E7" w:rsidP="00BB763D">
      <w:pPr>
        <w:spacing w:line="408" w:lineRule="auto"/>
        <w:jc w:val="both"/>
        <w:rPr>
          <w:rFonts w:ascii="Verdana" w:eastAsia="Times New Roman" w:hAnsi="Verdana" w:cs="Times New Roman"/>
          <w:bCs/>
          <w:sz w:val="24"/>
          <w:szCs w:val="24"/>
          <w:lang w:val="en-US"/>
        </w:rPr>
      </w:pPr>
    </w:p>
    <w:p w14:paraId="31C02689" w14:textId="77777777" w:rsidR="003139E7" w:rsidRPr="00BB763D" w:rsidRDefault="003139E7" w:rsidP="00BB763D">
      <w:pPr>
        <w:spacing w:line="408" w:lineRule="auto"/>
        <w:jc w:val="both"/>
        <w:rPr>
          <w:rFonts w:ascii="Verdana" w:eastAsia="Times New Roman" w:hAnsi="Verdana" w:cs="Times New Roman"/>
          <w:bCs/>
          <w:sz w:val="24"/>
          <w:szCs w:val="24"/>
          <w:lang w:val="en-US"/>
        </w:rPr>
      </w:pPr>
    </w:p>
    <w:p w14:paraId="0893F1E9" w14:textId="6626C693" w:rsidR="00656D09" w:rsidRPr="00BB763D" w:rsidRDefault="00C2615F" w:rsidP="00BB763D">
      <w:pPr>
        <w:pStyle w:val="ListParagraph"/>
        <w:numPr>
          <w:ilvl w:val="0"/>
          <w:numId w:val="4"/>
        </w:numPr>
        <w:spacing w:line="408" w:lineRule="auto"/>
        <w:jc w:val="both"/>
        <w:rPr>
          <w:rFonts w:ascii="Verdana" w:eastAsia="Times New Roman" w:hAnsi="Verdana" w:cs="Times New Roman"/>
          <w:bCs/>
          <w:sz w:val="24"/>
          <w:szCs w:val="24"/>
          <w:lang w:val="en-US"/>
        </w:rPr>
      </w:pPr>
      <w:r w:rsidRPr="00BB763D">
        <w:rPr>
          <w:rFonts w:ascii="Verdana" w:eastAsia="Times New Roman" w:hAnsi="Verdana" w:cs="Times New Roman"/>
          <w:b/>
          <w:sz w:val="24"/>
          <w:szCs w:val="24"/>
          <w:highlight w:val="white"/>
          <w:lang w:val="en-US"/>
        </w:rPr>
        <w:lastRenderedPageBreak/>
        <w:t>Turkish Elect</w:t>
      </w:r>
      <w:r w:rsidR="0071378F" w:rsidRPr="00BB763D">
        <w:rPr>
          <w:rFonts w:ascii="Verdana" w:eastAsia="Times New Roman" w:hAnsi="Verdana" w:cs="Times New Roman"/>
          <w:b/>
          <w:sz w:val="24"/>
          <w:szCs w:val="24"/>
          <w:highlight w:val="white"/>
          <w:lang w:val="en-US"/>
        </w:rPr>
        <w:t>oral</w:t>
      </w:r>
      <w:r w:rsidRPr="00BB763D">
        <w:rPr>
          <w:rFonts w:ascii="Verdana" w:eastAsia="Times New Roman" w:hAnsi="Verdana" w:cs="Times New Roman"/>
          <w:b/>
          <w:sz w:val="24"/>
          <w:szCs w:val="24"/>
          <w:highlight w:val="white"/>
          <w:lang w:val="en-US"/>
        </w:rPr>
        <w:t xml:space="preserve"> System</w:t>
      </w:r>
    </w:p>
    <w:p w14:paraId="7EE91B9E" w14:textId="741EAE06" w:rsidR="00656D09" w:rsidRPr="00BB763D" w:rsidRDefault="00BD6780" w:rsidP="00BB763D">
      <w:pPr>
        <w:spacing w:line="408" w:lineRule="auto"/>
        <w:jc w:val="both"/>
        <w:rPr>
          <w:rFonts w:ascii="Verdana" w:eastAsia="Times New Roman" w:hAnsi="Verdana" w:cs="Times New Roman"/>
          <w:bCs/>
          <w:sz w:val="24"/>
          <w:szCs w:val="24"/>
          <w:lang w:val="en-US"/>
        </w:rPr>
      </w:pPr>
      <w:r w:rsidRPr="00BB763D">
        <w:rPr>
          <w:rFonts w:ascii="Verdana" w:eastAsia="Times New Roman" w:hAnsi="Verdana" w:cs="Times New Roman"/>
          <w:bCs/>
          <w:sz w:val="24"/>
          <w:szCs w:val="24"/>
          <w:lang w:val="en-US"/>
        </w:rPr>
        <w:t xml:space="preserve">Using a party-list proportional representation system called the </w:t>
      </w:r>
      <w:proofErr w:type="spellStart"/>
      <w:r w:rsidRPr="00BB763D">
        <w:rPr>
          <w:rFonts w:ascii="Verdana" w:eastAsia="Times New Roman" w:hAnsi="Verdana" w:cs="Times New Roman"/>
          <w:bCs/>
          <w:sz w:val="24"/>
          <w:szCs w:val="24"/>
          <w:lang w:val="en-US"/>
        </w:rPr>
        <w:t>D'Hondt</w:t>
      </w:r>
      <w:proofErr w:type="spellEnd"/>
      <w:r w:rsidRPr="00BB763D">
        <w:rPr>
          <w:rFonts w:ascii="Verdana" w:eastAsia="Times New Roman" w:hAnsi="Verdana" w:cs="Times New Roman"/>
          <w:bCs/>
          <w:sz w:val="24"/>
          <w:szCs w:val="24"/>
          <w:lang w:val="en-US"/>
        </w:rPr>
        <w:t xml:space="preserve"> method</w:t>
      </w:r>
      <w:r w:rsidR="00FE222C">
        <w:rPr>
          <w:rFonts w:ascii="Verdana" w:eastAsia="Times New Roman" w:hAnsi="Verdana" w:cs="Times New Roman"/>
          <w:bCs/>
          <w:sz w:val="24"/>
          <w:szCs w:val="24"/>
          <w:lang w:val="en-US"/>
        </w:rPr>
        <w:t>, explained below</w:t>
      </w:r>
      <w:r w:rsidRPr="00BB763D">
        <w:rPr>
          <w:rFonts w:ascii="Verdana" w:eastAsia="Times New Roman" w:hAnsi="Verdana" w:cs="Times New Roman"/>
          <w:bCs/>
          <w:sz w:val="24"/>
          <w:szCs w:val="24"/>
          <w:lang w:val="en-US"/>
        </w:rPr>
        <w:t xml:space="preserve">, Turkey elects 600 members of parliament to the Grand National Assembly. A party must obtain more than 7% of the national vote </w:t>
      </w:r>
      <w:proofErr w:type="gramStart"/>
      <w:r w:rsidRPr="00BB763D">
        <w:rPr>
          <w:rFonts w:ascii="Verdana" w:eastAsia="Times New Roman" w:hAnsi="Verdana" w:cs="Times New Roman"/>
          <w:bCs/>
          <w:sz w:val="24"/>
          <w:szCs w:val="24"/>
          <w:lang w:val="en-US"/>
        </w:rPr>
        <w:t>in order to</w:t>
      </w:r>
      <w:proofErr w:type="gramEnd"/>
      <w:r w:rsidRPr="00BB763D">
        <w:rPr>
          <w:rFonts w:ascii="Verdana" w:eastAsia="Times New Roman" w:hAnsi="Verdana" w:cs="Times New Roman"/>
          <w:bCs/>
          <w:sz w:val="24"/>
          <w:szCs w:val="24"/>
          <w:lang w:val="en-US"/>
        </w:rPr>
        <w:t xml:space="preserve"> return MPs, or it must be a part of an electoral alliance whose combined vote totals surpass the aforementioned level. This implies that parties might receive </w:t>
      </w:r>
      <w:r w:rsidR="00E646C1" w:rsidRPr="00BB763D">
        <w:rPr>
          <w:rFonts w:ascii="Verdana" w:eastAsia="Times New Roman" w:hAnsi="Verdana" w:cs="Times New Roman"/>
          <w:bCs/>
          <w:sz w:val="24"/>
          <w:szCs w:val="24"/>
          <w:lang w:val="en-US"/>
        </w:rPr>
        <w:t>huge</w:t>
      </w:r>
      <w:r w:rsidRPr="00BB763D">
        <w:rPr>
          <w:rFonts w:ascii="Verdana" w:eastAsia="Times New Roman" w:hAnsi="Verdana" w:cs="Times New Roman"/>
          <w:bCs/>
          <w:sz w:val="24"/>
          <w:szCs w:val="24"/>
          <w:lang w:val="en-US"/>
        </w:rPr>
        <w:t xml:space="preserve"> support in </w:t>
      </w:r>
      <w:r w:rsidR="00E646C1" w:rsidRPr="00BB763D">
        <w:rPr>
          <w:rFonts w:ascii="Verdana" w:eastAsia="Times New Roman" w:hAnsi="Verdana" w:cs="Times New Roman"/>
          <w:bCs/>
          <w:sz w:val="24"/>
          <w:szCs w:val="24"/>
          <w:lang w:val="en-US"/>
        </w:rPr>
        <w:t>some</w:t>
      </w:r>
      <w:r w:rsidRPr="00BB763D">
        <w:rPr>
          <w:rFonts w:ascii="Verdana" w:eastAsia="Times New Roman" w:hAnsi="Verdana" w:cs="Times New Roman"/>
          <w:bCs/>
          <w:sz w:val="24"/>
          <w:szCs w:val="24"/>
          <w:lang w:val="en-US"/>
        </w:rPr>
        <w:t xml:space="preserve"> districts yet fail to secure any MPs due to poor overall performance</w:t>
      </w:r>
      <w:r w:rsidR="003139E7">
        <w:rPr>
          <w:rFonts w:ascii="Verdana" w:eastAsia="Times New Roman" w:hAnsi="Verdana" w:cs="Times New Roman"/>
          <w:bCs/>
          <w:sz w:val="24"/>
          <w:szCs w:val="24"/>
          <w:lang w:val="en-US"/>
        </w:rPr>
        <w:t xml:space="preserve"> (“</w:t>
      </w:r>
      <w:proofErr w:type="spellStart"/>
      <w:r w:rsidR="003139E7" w:rsidRPr="003139E7">
        <w:rPr>
          <w:rFonts w:ascii="Verdana" w:hAnsi="Verdana"/>
          <w:sz w:val="24"/>
          <w:szCs w:val="24"/>
        </w:rPr>
        <w:t>Electoral</w:t>
      </w:r>
      <w:proofErr w:type="spellEnd"/>
      <w:r w:rsidR="003139E7" w:rsidRPr="003139E7">
        <w:rPr>
          <w:rFonts w:ascii="Verdana" w:hAnsi="Verdana"/>
          <w:sz w:val="24"/>
          <w:szCs w:val="24"/>
        </w:rPr>
        <w:t xml:space="preserve"> </w:t>
      </w:r>
      <w:proofErr w:type="spellStart"/>
      <w:r w:rsidR="003139E7" w:rsidRPr="003139E7">
        <w:rPr>
          <w:rFonts w:ascii="Verdana" w:hAnsi="Verdana"/>
          <w:sz w:val="24"/>
          <w:szCs w:val="24"/>
        </w:rPr>
        <w:t>system</w:t>
      </w:r>
      <w:proofErr w:type="spellEnd"/>
      <w:r w:rsidR="003139E7" w:rsidRPr="003139E7">
        <w:rPr>
          <w:rFonts w:ascii="Verdana" w:hAnsi="Verdana"/>
          <w:sz w:val="24"/>
          <w:szCs w:val="24"/>
        </w:rPr>
        <w:t xml:space="preserve"> of </w:t>
      </w:r>
      <w:proofErr w:type="spellStart"/>
      <w:r w:rsidR="003139E7" w:rsidRPr="003139E7">
        <w:rPr>
          <w:rFonts w:ascii="Verdana" w:hAnsi="Verdana"/>
          <w:sz w:val="24"/>
          <w:szCs w:val="24"/>
        </w:rPr>
        <w:t>Turkey</w:t>
      </w:r>
      <w:proofErr w:type="spellEnd"/>
      <w:r w:rsidR="003139E7" w:rsidRPr="003139E7">
        <w:rPr>
          <w:rFonts w:ascii="Verdana" w:hAnsi="Verdana"/>
          <w:sz w:val="24"/>
          <w:szCs w:val="24"/>
        </w:rPr>
        <w:t>”</w:t>
      </w:r>
      <w:r w:rsidR="003139E7">
        <w:rPr>
          <w:rFonts w:ascii="Verdana" w:eastAsia="Times New Roman" w:hAnsi="Verdana" w:cs="Times New Roman"/>
          <w:bCs/>
          <w:sz w:val="24"/>
          <w:szCs w:val="24"/>
          <w:lang w:val="en-US"/>
        </w:rPr>
        <w:t xml:space="preserve">, </w:t>
      </w:r>
      <w:r w:rsidR="003139E7" w:rsidRPr="003139E7">
        <w:rPr>
          <w:rFonts w:ascii="Verdana" w:eastAsia="Times New Roman" w:hAnsi="Verdana" w:cs="Times New Roman"/>
          <w:bCs/>
          <w:sz w:val="24"/>
          <w:szCs w:val="24"/>
          <w:lang w:val="en-US"/>
        </w:rPr>
        <w:t>2023</w:t>
      </w:r>
      <w:r w:rsidR="003139E7">
        <w:rPr>
          <w:rFonts w:ascii="Verdana" w:eastAsia="Times New Roman" w:hAnsi="Verdana" w:cs="Times New Roman"/>
          <w:bCs/>
          <w:sz w:val="24"/>
          <w:szCs w:val="24"/>
          <w:lang w:val="en-US"/>
        </w:rPr>
        <w:t>)</w:t>
      </w:r>
      <w:r w:rsidRPr="00BB763D">
        <w:rPr>
          <w:rFonts w:ascii="Verdana" w:eastAsia="Times New Roman" w:hAnsi="Verdana" w:cs="Times New Roman"/>
          <w:bCs/>
          <w:sz w:val="24"/>
          <w:szCs w:val="24"/>
          <w:lang w:val="en-US"/>
        </w:rPr>
        <w:t>.</w:t>
      </w:r>
    </w:p>
    <w:p w14:paraId="71CFE8BC" w14:textId="085B3B9B" w:rsidR="0071378F" w:rsidRPr="00BB763D" w:rsidRDefault="00182B51" w:rsidP="00BB763D">
      <w:pPr>
        <w:spacing w:line="408" w:lineRule="auto"/>
        <w:jc w:val="both"/>
        <w:rPr>
          <w:rFonts w:ascii="Verdana" w:eastAsia="Times New Roman" w:hAnsi="Verdana" w:cs="Times New Roman"/>
          <w:bCs/>
          <w:sz w:val="24"/>
          <w:szCs w:val="24"/>
          <w:lang w:val="en-US"/>
        </w:rPr>
      </w:pPr>
      <w:r w:rsidRPr="00BB763D">
        <w:rPr>
          <w:rFonts w:ascii="Verdana" w:eastAsia="Times New Roman" w:hAnsi="Verdana" w:cs="Times New Roman"/>
          <w:bCs/>
          <w:sz w:val="24"/>
          <w:szCs w:val="24"/>
          <w:lang w:val="en-US"/>
        </w:rPr>
        <w:t xml:space="preserve">In </w:t>
      </w:r>
      <w:r w:rsidR="0071378F" w:rsidRPr="00BB763D">
        <w:rPr>
          <w:rFonts w:ascii="Verdana" w:eastAsia="Times New Roman" w:hAnsi="Verdana" w:cs="Times New Roman"/>
          <w:bCs/>
          <w:sz w:val="24"/>
          <w:szCs w:val="24"/>
          <w:lang w:val="en-US"/>
        </w:rPr>
        <w:t>Prepar</w:t>
      </w:r>
      <w:r w:rsidRPr="00BB763D">
        <w:rPr>
          <w:rFonts w:ascii="Verdana" w:eastAsia="Times New Roman" w:hAnsi="Verdana" w:cs="Times New Roman"/>
          <w:bCs/>
          <w:sz w:val="24"/>
          <w:szCs w:val="24"/>
          <w:lang w:val="en-US"/>
        </w:rPr>
        <w:t xml:space="preserve">ation </w:t>
      </w:r>
      <w:r w:rsidR="007337EF">
        <w:rPr>
          <w:rFonts w:ascii="Verdana" w:eastAsia="Times New Roman" w:hAnsi="Verdana" w:cs="Times New Roman"/>
          <w:bCs/>
          <w:sz w:val="24"/>
          <w:szCs w:val="24"/>
          <w:lang w:val="en-US"/>
        </w:rPr>
        <w:t>for</w:t>
      </w:r>
      <w:r w:rsidR="0071378F" w:rsidRPr="00BB763D">
        <w:rPr>
          <w:rFonts w:ascii="Verdana" w:eastAsia="Times New Roman" w:hAnsi="Verdana" w:cs="Times New Roman"/>
          <w:bCs/>
          <w:sz w:val="24"/>
          <w:szCs w:val="24"/>
          <w:lang w:val="en-US"/>
        </w:rPr>
        <w:t xml:space="preserve"> the 2018 general election, the electoral system was changed to account for election alliances.</w:t>
      </w:r>
      <w:r w:rsidR="00BC3C5C">
        <w:rPr>
          <w:rFonts w:ascii="Verdana" w:eastAsia="Times New Roman" w:hAnsi="Verdana" w:cs="Times New Roman"/>
          <w:bCs/>
          <w:sz w:val="24"/>
          <w:szCs w:val="24"/>
          <w:lang w:val="en-US"/>
        </w:rPr>
        <w:t xml:space="preserve"> The change was, at first, opposed by the opposition parties who were going to be hurt quite badly </w:t>
      </w:r>
      <w:r w:rsidR="007337EF">
        <w:rPr>
          <w:rFonts w:ascii="Verdana" w:eastAsia="Times New Roman" w:hAnsi="Verdana" w:cs="Times New Roman"/>
          <w:bCs/>
          <w:sz w:val="24"/>
          <w:szCs w:val="24"/>
          <w:lang w:val="en-US"/>
        </w:rPr>
        <w:t>by</w:t>
      </w:r>
      <w:r w:rsidR="00BC3C5C">
        <w:rPr>
          <w:rFonts w:ascii="Verdana" w:eastAsia="Times New Roman" w:hAnsi="Verdana" w:cs="Times New Roman"/>
          <w:bCs/>
          <w:sz w:val="24"/>
          <w:szCs w:val="24"/>
          <w:lang w:val="en-US"/>
        </w:rPr>
        <w:t xml:space="preserve"> the changes. However, since AKP and MHP had the majority in the parliament, th</w:t>
      </w:r>
      <w:r w:rsidR="001C7273">
        <w:rPr>
          <w:rFonts w:ascii="Verdana" w:eastAsia="Times New Roman" w:hAnsi="Verdana" w:cs="Times New Roman"/>
          <w:bCs/>
          <w:sz w:val="24"/>
          <w:szCs w:val="24"/>
          <w:lang w:val="en-US"/>
        </w:rPr>
        <w:t>ere was nothing they could do.</w:t>
      </w:r>
      <w:r w:rsidR="0071378F" w:rsidRPr="00BB763D">
        <w:rPr>
          <w:rFonts w:ascii="Verdana" w:eastAsia="Times New Roman" w:hAnsi="Verdana" w:cs="Times New Roman"/>
          <w:bCs/>
          <w:sz w:val="24"/>
          <w:szCs w:val="24"/>
          <w:lang w:val="en-US"/>
        </w:rPr>
        <w:t xml:space="preserve"> Th</w:t>
      </w:r>
      <w:r w:rsidR="001C7273">
        <w:rPr>
          <w:rFonts w:ascii="Verdana" w:eastAsia="Times New Roman" w:hAnsi="Verdana" w:cs="Times New Roman"/>
          <w:bCs/>
          <w:sz w:val="24"/>
          <w:szCs w:val="24"/>
          <w:lang w:val="en-US"/>
        </w:rPr>
        <w:t>ese changes</w:t>
      </w:r>
      <w:r w:rsidR="0071378F" w:rsidRPr="00BB763D">
        <w:rPr>
          <w:rFonts w:ascii="Verdana" w:eastAsia="Times New Roman" w:hAnsi="Verdana" w:cs="Times New Roman"/>
          <w:bCs/>
          <w:sz w:val="24"/>
          <w:szCs w:val="24"/>
          <w:lang w:val="en-US"/>
        </w:rPr>
        <w:t xml:space="preserve"> allowed parties to run in elections as coalitions of multiple parties, where the electoral threshold</w:t>
      </w:r>
      <w:r w:rsidR="00FE222C">
        <w:rPr>
          <w:rFonts w:ascii="Verdana" w:eastAsia="Times New Roman" w:hAnsi="Verdana" w:cs="Times New Roman"/>
          <w:bCs/>
          <w:sz w:val="24"/>
          <w:szCs w:val="24"/>
          <w:lang w:val="en-US"/>
        </w:rPr>
        <w:t xml:space="preserve"> (10% </w:t>
      </w:r>
      <w:r w:rsidR="00752D78">
        <w:rPr>
          <w:rFonts w:ascii="Verdana" w:eastAsia="Times New Roman" w:hAnsi="Verdana" w:cs="Times New Roman"/>
          <w:bCs/>
          <w:sz w:val="24"/>
          <w:szCs w:val="24"/>
          <w:lang w:val="en-US"/>
        </w:rPr>
        <w:t>in the Turkish Electoral System)</w:t>
      </w:r>
      <w:r w:rsidR="0071378F" w:rsidRPr="00BB763D">
        <w:rPr>
          <w:rFonts w:ascii="Verdana" w:eastAsia="Times New Roman" w:hAnsi="Verdana" w:cs="Times New Roman"/>
          <w:bCs/>
          <w:sz w:val="24"/>
          <w:szCs w:val="24"/>
          <w:lang w:val="en-US"/>
        </w:rPr>
        <w:t xml:space="preserve"> is effectively bypassed for the parties within the coalition </w:t>
      </w:r>
      <w:proofErr w:type="gramStart"/>
      <w:r w:rsidR="0071378F" w:rsidRPr="00BB763D">
        <w:rPr>
          <w:rFonts w:ascii="Verdana" w:eastAsia="Times New Roman" w:hAnsi="Verdana" w:cs="Times New Roman"/>
          <w:bCs/>
          <w:sz w:val="24"/>
          <w:szCs w:val="24"/>
          <w:lang w:val="en-US"/>
        </w:rPr>
        <w:t>as long as</w:t>
      </w:r>
      <w:proofErr w:type="gramEnd"/>
      <w:r w:rsidR="0071378F" w:rsidRPr="00BB763D">
        <w:rPr>
          <w:rFonts w:ascii="Verdana" w:eastAsia="Times New Roman" w:hAnsi="Verdana" w:cs="Times New Roman"/>
          <w:bCs/>
          <w:sz w:val="24"/>
          <w:szCs w:val="24"/>
          <w:lang w:val="en-US"/>
        </w:rPr>
        <w:t xml:space="preserve"> the alliance's total votes exceed it. The change's effects were first felt in the same elections, where</w:t>
      </w:r>
      <w:r w:rsidR="00FE222C">
        <w:rPr>
          <w:rFonts w:ascii="Verdana" w:eastAsia="Times New Roman" w:hAnsi="Verdana" w:cs="Times New Roman"/>
          <w:bCs/>
          <w:sz w:val="24"/>
          <w:szCs w:val="24"/>
          <w:lang w:val="en-US"/>
        </w:rPr>
        <w:t xml:space="preserve"> even though</w:t>
      </w:r>
      <w:r w:rsidR="0071378F" w:rsidRPr="00BB763D">
        <w:rPr>
          <w:rFonts w:ascii="Verdana" w:eastAsia="Times New Roman" w:hAnsi="Verdana" w:cs="Times New Roman"/>
          <w:bCs/>
          <w:sz w:val="24"/>
          <w:szCs w:val="24"/>
          <w:lang w:val="en-US"/>
        </w:rPr>
        <w:t xml:space="preserve"> the Good Party recei</w:t>
      </w:r>
      <w:r w:rsidR="00FE222C">
        <w:rPr>
          <w:rFonts w:ascii="Verdana" w:eastAsia="Times New Roman" w:hAnsi="Verdana" w:cs="Times New Roman"/>
          <w:bCs/>
          <w:sz w:val="24"/>
          <w:szCs w:val="24"/>
          <w:lang w:val="en-US"/>
        </w:rPr>
        <w:t>ved</w:t>
      </w:r>
      <w:r w:rsidR="0071378F" w:rsidRPr="00BB763D">
        <w:rPr>
          <w:rFonts w:ascii="Verdana" w:eastAsia="Times New Roman" w:hAnsi="Verdana" w:cs="Times New Roman"/>
          <w:bCs/>
          <w:sz w:val="24"/>
          <w:szCs w:val="24"/>
          <w:lang w:val="en-US"/>
        </w:rPr>
        <w:t xml:space="preserve"> </w:t>
      </w:r>
      <w:r w:rsidR="00FE222C" w:rsidRPr="00BB763D">
        <w:rPr>
          <w:rFonts w:ascii="Verdana" w:eastAsia="Times New Roman" w:hAnsi="Verdana" w:cs="Times New Roman"/>
          <w:bCs/>
          <w:sz w:val="24"/>
          <w:szCs w:val="24"/>
          <w:lang w:val="en-US"/>
        </w:rPr>
        <w:t xml:space="preserve">9.96% of the </w:t>
      </w:r>
      <w:r w:rsidR="00FE222C">
        <w:rPr>
          <w:rFonts w:ascii="Verdana" w:eastAsia="Times New Roman" w:hAnsi="Verdana" w:cs="Times New Roman"/>
          <w:bCs/>
          <w:sz w:val="24"/>
          <w:szCs w:val="24"/>
          <w:lang w:val="en-US"/>
        </w:rPr>
        <w:t>national votes</w:t>
      </w:r>
      <w:r w:rsidR="0071378F" w:rsidRPr="00BB763D">
        <w:rPr>
          <w:rFonts w:ascii="Verdana" w:eastAsia="Times New Roman" w:hAnsi="Verdana" w:cs="Times New Roman"/>
          <w:bCs/>
          <w:sz w:val="24"/>
          <w:szCs w:val="24"/>
          <w:lang w:val="en-US"/>
        </w:rPr>
        <w:t xml:space="preserve">, </w:t>
      </w:r>
      <w:r w:rsidR="00FE222C">
        <w:rPr>
          <w:rFonts w:ascii="Verdana" w:eastAsia="Times New Roman" w:hAnsi="Verdana" w:cs="Times New Roman"/>
          <w:bCs/>
          <w:sz w:val="24"/>
          <w:szCs w:val="24"/>
          <w:lang w:val="en-US"/>
        </w:rPr>
        <w:t xml:space="preserve">it </w:t>
      </w:r>
      <w:r w:rsidR="0071378F" w:rsidRPr="00BB763D">
        <w:rPr>
          <w:rFonts w:ascii="Verdana" w:eastAsia="Times New Roman" w:hAnsi="Verdana" w:cs="Times New Roman"/>
          <w:bCs/>
          <w:sz w:val="24"/>
          <w:szCs w:val="24"/>
          <w:lang w:val="en-US"/>
        </w:rPr>
        <w:t>was nevertheless permitted to enter the legislature because it was a member of the bigger Nation Alliance, which received 33.95% of the vote.</w:t>
      </w:r>
    </w:p>
    <w:p w14:paraId="0D4A9D67" w14:textId="29753ED7" w:rsidR="00E646C1" w:rsidRPr="00BB763D" w:rsidRDefault="0071378F" w:rsidP="00BB763D">
      <w:pPr>
        <w:spacing w:line="408" w:lineRule="auto"/>
        <w:jc w:val="both"/>
        <w:rPr>
          <w:rFonts w:ascii="Verdana" w:eastAsia="Times New Roman" w:hAnsi="Verdana" w:cs="Times New Roman"/>
          <w:bCs/>
          <w:sz w:val="24"/>
          <w:szCs w:val="24"/>
          <w:lang w:val="en-US"/>
        </w:rPr>
      </w:pPr>
      <w:r w:rsidRPr="00BB763D">
        <w:rPr>
          <w:rFonts w:ascii="Verdana" w:eastAsia="Times New Roman" w:hAnsi="Verdana" w:cs="Times New Roman"/>
          <w:bCs/>
          <w:sz w:val="24"/>
          <w:szCs w:val="24"/>
          <w:lang w:val="en-US"/>
        </w:rPr>
        <w:t xml:space="preserve">The </w:t>
      </w:r>
      <w:proofErr w:type="spellStart"/>
      <w:r w:rsidRPr="00BB763D">
        <w:rPr>
          <w:rFonts w:ascii="Verdana" w:eastAsia="Times New Roman" w:hAnsi="Verdana" w:cs="Times New Roman"/>
          <w:bCs/>
          <w:sz w:val="24"/>
          <w:szCs w:val="24"/>
          <w:lang w:val="en-US"/>
        </w:rPr>
        <w:t>D'Hondt</w:t>
      </w:r>
      <w:proofErr w:type="spellEnd"/>
      <w:r w:rsidRPr="00BB763D">
        <w:rPr>
          <w:rFonts w:ascii="Verdana" w:eastAsia="Times New Roman" w:hAnsi="Verdana" w:cs="Times New Roman"/>
          <w:bCs/>
          <w:sz w:val="24"/>
          <w:szCs w:val="24"/>
          <w:lang w:val="en-US"/>
        </w:rPr>
        <w:t xml:space="preserve"> method was initially applied proportionally to all alliance members, but a bill overseeing changes to the election law passed on March 2022, changed the system so each party that passes the new 7% threshold either by itself or by being a member of an electoral alliance are directly represented by their own votes,</w:t>
      </w:r>
      <w:r w:rsidR="00E646C1" w:rsidRPr="00BB763D">
        <w:rPr>
          <w:rFonts w:ascii="Verdana" w:eastAsia="Times New Roman" w:hAnsi="Verdana" w:cs="Times New Roman"/>
          <w:bCs/>
          <w:sz w:val="24"/>
          <w:szCs w:val="24"/>
          <w:lang w:val="en-US"/>
        </w:rPr>
        <w:t xml:space="preserve"> rather than the</w:t>
      </w:r>
      <w:r w:rsidRPr="00BB763D">
        <w:rPr>
          <w:rFonts w:ascii="Verdana" w:eastAsia="Times New Roman" w:hAnsi="Verdana" w:cs="Times New Roman"/>
          <w:bCs/>
          <w:sz w:val="24"/>
          <w:szCs w:val="24"/>
          <w:lang w:val="en-US"/>
        </w:rPr>
        <w:t xml:space="preserve"> allia</w:t>
      </w:r>
      <w:r w:rsidR="00E646C1" w:rsidRPr="00BB763D">
        <w:rPr>
          <w:rFonts w:ascii="Verdana" w:eastAsia="Times New Roman" w:hAnsi="Verdana" w:cs="Times New Roman"/>
          <w:bCs/>
          <w:sz w:val="24"/>
          <w:szCs w:val="24"/>
          <w:lang w:val="en-US"/>
        </w:rPr>
        <w:t>nce’s</w:t>
      </w:r>
      <w:r w:rsidRPr="00BB763D">
        <w:rPr>
          <w:rFonts w:ascii="Verdana" w:eastAsia="Times New Roman" w:hAnsi="Verdana" w:cs="Times New Roman"/>
          <w:bCs/>
          <w:sz w:val="24"/>
          <w:szCs w:val="24"/>
          <w:lang w:val="en-US"/>
        </w:rPr>
        <w:t xml:space="preserve">, in each constituency when the calculations of </w:t>
      </w:r>
      <w:proofErr w:type="spellStart"/>
      <w:r w:rsidRPr="00BB763D">
        <w:rPr>
          <w:rFonts w:ascii="Verdana" w:eastAsia="Times New Roman" w:hAnsi="Verdana" w:cs="Times New Roman"/>
          <w:bCs/>
          <w:sz w:val="24"/>
          <w:szCs w:val="24"/>
          <w:lang w:val="en-US"/>
        </w:rPr>
        <w:t>D'Hondt</w:t>
      </w:r>
      <w:proofErr w:type="spellEnd"/>
      <w:r w:rsidRPr="00BB763D">
        <w:rPr>
          <w:rFonts w:ascii="Verdana" w:eastAsia="Times New Roman" w:hAnsi="Verdana" w:cs="Times New Roman"/>
          <w:bCs/>
          <w:sz w:val="24"/>
          <w:szCs w:val="24"/>
          <w:lang w:val="en-US"/>
        </w:rPr>
        <w:t xml:space="preserve"> are being made, preventing smaller members of an electoral alliance from gaining MPs in the district </w:t>
      </w:r>
      <w:r w:rsidRPr="00BB763D">
        <w:rPr>
          <w:rFonts w:ascii="Verdana" w:eastAsia="Times New Roman" w:hAnsi="Verdana" w:cs="Times New Roman"/>
          <w:bCs/>
          <w:sz w:val="24"/>
          <w:szCs w:val="24"/>
          <w:lang w:val="en-US"/>
        </w:rPr>
        <w:lastRenderedPageBreak/>
        <w:t>where their allies are stronger</w:t>
      </w:r>
      <w:r w:rsidR="003139E7" w:rsidRPr="003139E7">
        <w:t xml:space="preserve"> </w:t>
      </w:r>
      <w:r w:rsidR="003139E7">
        <w:t>(</w:t>
      </w:r>
      <w:r w:rsidR="003139E7" w:rsidRPr="003139E7">
        <w:rPr>
          <w:rFonts w:ascii="Verdana" w:eastAsia="Times New Roman" w:hAnsi="Verdana" w:cs="Times New Roman"/>
          <w:bCs/>
          <w:sz w:val="24"/>
          <w:szCs w:val="24"/>
          <w:lang w:val="en-US"/>
        </w:rPr>
        <w:t>Turkey lowers national threshold to 7% with New Election Law. Daily Sabah</w:t>
      </w:r>
      <w:r w:rsidR="003139E7">
        <w:rPr>
          <w:rFonts w:ascii="Verdana" w:eastAsia="Times New Roman" w:hAnsi="Verdana" w:cs="Times New Roman"/>
          <w:bCs/>
          <w:sz w:val="24"/>
          <w:szCs w:val="24"/>
          <w:lang w:val="en-US"/>
        </w:rPr>
        <w:t>, 2022)</w:t>
      </w:r>
      <w:r w:rsidRPr="00BB763D">
        <w:rPr>
          <w:rFonts w:ascii="Verdana" w:eastAsia="Times New Roman" w:hAnsi="Verdana" w:cs="Times New Roman"/>
          <w:bCs/>
          <w:sz w:val="24"/>
          <w:szCs w:val="24"/>
          <w:lang w:val="en-US"/>
        </w:rPr>
        <w:t>.</w:t>
      </w:r>
    </w:p>
    <w:p w14:paraId="76C78FE8" w14:textId="46B04B94" w:rsidR="000F5C9D" w:rsidRPr="00BB763D" w:rsidRDefault="00D9102A" w:rsidP="001C7273">
      <w:pPr>
        <w:spacing w:line="408" w:lineRule="auto"/>
        <w:ind w:firstLine="360"/>
        <w:jc w:val="both"/>
        <w:rPr>
          <w:rFonts w:ascii="Verdana" w:eastAsia="Times New Roman" w:hAnsi="Verdana" w:cs="Times New Roman"/>
          <w:bCs/>
          <w:i/>
          <w:iCs/>
          <w:sz w:val="24"/>
          <w:szCs w:val="24"/>
          <w:lang w:val="en-US"/>
        </w:rPr>
      </w:pPr>
      <w:r w:rsidRPr="00BB763D">
        <w:rPr>
          <w:rFonts w:ascii="Verdana" w:eastAsia="Times New Roman" w:hAnsi="Verdana" w:cs="Times New Roman"/>
          <w:bCs/>
          <w:i/>
          <w:iCs/>
          <w:sz w:val="24"/>
          <w:szCs w:val="24"/>
          <w:lang w:val="en-US"/>
        </w:rPr>
        <w:t xml:space="preserve">3.1 </w:t>
      </w:r>
      <w:proofErr w:type="spellStart"/>
      <w:r w:rsidR="00FD7910" w:rsidRPr="00BB763D">
        <w:rPr>
          <w:rFonts w:ascii="Verdana" w:eastAsia="Times New Roman" w:hAnsi="Verdana" w:cs="Times New Roman"/>
          <w:bCs/>
          <w:i/>
          <w:iCs/>
          <w:sz w:val="24"/>
          <w:szCs w:val="24"/>
          <w:lang w:val="en-US"/>
        </w:rPr>
        <w:t>D’hondt</w:t>
      </w:r>
      <w:proofErr w:type="spellEnd"/>
      <w:r w:rsidR="00FD7910" w:rsidRPr="00BB763D">
        <w:rPr>
          <w:rFonts w:ascii="Verdana" w:eastAsia="Times New Roman" w:hAnsi="Verdana" w:cs="Times New Roman"/>
          <w:bCs/>
          <w:i/>
          <w:iCs/>
          <w:sz w:val="24"/>
          <w:szCs w:val="24"/>
          <w:lang w:val="en-US"/>
        </w:rPr>
        <w:t xml:space="preserve"> Method</w:t>
      </w:r>
    </w:p>
    <w:p w14:paraId="5B8BD984" w14:textId="3282DCD6" w:rsidR="000F5C9D" w:rsidRPr="00BB763D" w:rsidRDefault="00FD7910" w:rsidP="00BB763D">
      <w:pPr>
        <w:spacing w:line="408" w:lineRule="auto"/>
        <w:jc w:val="both"/>
        <w:rPr>
          <w:rFonts w:ascii="Verdana" w:eastAsia="Times New Roman" w:hAnsi="Verdana" w:cs="Times New Roman"/>
          <w:bCs/>
          <w:sz w:val="24"/>
          <w:szCs w:val="24"/>
          <w:lang w:val="en-US"/>
        </w:rPr>
      </w:pPr>
      <w:r w:rsidRPr="00BB763D">
        <w:rPr>
          <w:rFonts w:ascii="Verdana" w:eastAsia="Times New Roman" w:hAnsi="Verdana" w:cs="Times New Roman"/>
          <w:bCs/>
          <w:sz w:val="24"/>
          <w:szCs w:val="24"/>
          <w:lang w:val="en-US"/>
        </w:rPr>
        <w:t xml:space="preserve">Systems of proportional representation seek to distribute seats to parties roughly proportionally to the number of votes they got. For instance, a party should win around one-third of the seats if it receives one-third of the votes. Due to the fractional numbers of seats produced by these divisions, precise proportionality is typically not achievable. Many techniques, like the </w:t>
      </w:r>
      <w:proofErr w:type="spellStart"/>
      <w:r w:rsidRPr="00BB763D">
        <w:rPr>
          <w:rFonts w:ascii="Verdana" w:eastAsia="Times New Roman" w:hAnsi="Verdana" w:cs="Times New Roman"/>
          <w:bCs/>
          <w:sz w:val="24"/>
          <w:szCs w:val="24"/>
          <w:lang w:val="en-US"/>
        </w:rPr>
        <w:t>D'Hondt</w:t>
      </w:r>
      <w:proofErr w:type="spellEnd"/>
      <w:r w:rsidRPr="00BB763D">
        <w:rPr>
          <w:rFonts w:ascii="Verdana" w:eastAsia="Times New Roman" w:hAnsi="Verdana" w:cs="Times New Roman"/>
          <w:bCs/>
          <w:sz w:val="24"/>
          <w:szCs w:val="24"/>
          <w:lang w:val="en-US"/>
        </w:rPr>
        <w:t xml:space="preserve"> method, have been developed </w:t>
      </w:r>
      <w:r w:rsidR="002C60B2" w:rsidRPr="00BB763D">
        <w:rPr>
          <w:rFonts w:ascii="Verdana" w:eastAsia="Times New Roman" w:hAnsi="Verdana" w:cs="Times New Roman"/>
          <w:bCs/>
          <w:sz w:val="24"/>
          <w:szCs w:val="24"/>
          <w:lang w:val="en-US"/>
        </w:rPr>
        <w:t>consequently</w:t>
      </w:r>
      <w:r w:rsidRPr="00BB763D">
        <w:rPr>
          <w:rFonts w:ascii="Verdana" w:eastAsia="Times New Roman" w:hAnsi="Verdana" w:cs="Times New Roman"/>
          <w:bCs/>
          <w:sz w:val="24"/>
          <w:szCs w:val="24"/>
          <w:lang w:val="en-US"/>
        </w:rPr>
        <w:t xml:space="preserve"> to guarantee that the parties' seat allocations, which are made up of whole numbers, are as proportionate as feasible</w:t>
      </w:r>
      <w:r w:rsidR="003139E7">
        <w:rPr>
          <w:rFonts w:ascii="Verdana" w:eastAsia="Times New Roman" w:hAnsi="Verdana" w:cs="Times New Roman"/>
          <w:bCs/>
          <w:sz w:val="24"/>
          <w:szCs w:val="24"/>
          <w:lang w:val="en-US"/>
        </w:rPr>
        <w:t xml:space="preserve"> (</w:t>
      </w:r>
      <w:r w:rsidR="003139E7" w:rsidRPr="003139E7">
        <w:rPr>
          <w:rFonts w:ascii="Verdana" w:eastAsia="Times New Roman" w:hAnsi="Verdana" w:cs="Times New Roman"/>
          <w:bCs/>
          <w:sz w:val="24"/>
          <w:szCs w:val="24"/>
          <w:lang w:val="en-US"/>
        </w:rPr>
        <w:t>Gallagher, 1991)</w:t>
      </w:r>
      <w:r w:rsidR="003139E7">
        <w:rPr>
          <w:rFonts w:ascii="Verdana" w:eastAsia="Times New Roman" w:hAnsi="Verdana" w:cs="Times New Roman"/>
          <w:bCs/>
          <w:sz w:val="24"/>
          <w:szCs w:val="24"/>
          <w:lang w:val="en-US"/>
        </w:rPr>
        <w:t>.</w:t>
      </w:r>
      <w:r w:rsidR="003139E7" w:rsidRPr="003139E7">
        <w:rPr>
          <w:rFonts w:ascii="Verdana" w:eastAsia="Times New Roman" w:hAnsi="Verdana" w:cs="Times New Roman"/>
          <w:bCs/>
          <w:sz w:val="24"/>
          <w:szCs w:val="24"/>
          <w:lang w:val="en-US"/>
        </w:rPr>
        <w:t xml:space="preserve"> </w:t>
      </w:r>
    </w:p>
    <w:p w14:paraId="77D41C8C" w14:textId="77777777" w:rsidR="00FD7910" w:rsidRPr="00BB763D" w:rsidRDefault="00FD7910" w:rsidP="00BB763D">
      <w:pPr>
        <w:spacing w:line="408" w:lineRule="auto"/>
        <w:jc w:val="both"/>
        <w:rPr>
          <w:rFonts w:ascii="Verdana" w:eastAsia="Times New Roman" w:hAnsi="Verdana" w:cs="Times New Roman"/>
          <w:bCs/>
          <w:sz w:val="24"/>
          <w:szCs w:val="24"/>
          <w:lang w:val="en-US"/>
        </w:rPr>
      </w:pPr>
      <w:r w:rsidRPr="00BB763D">
        <w:rPr>
          <w:rFonts w:ascii="Verdana" w:eastAsia="Times New Roman" w:hAnsi="Verdana" w:cs="Times New Roman"/>
          <w:bCs/>
          <w:sz w:val="24"/>
          <w:szCs w:val="24"/>
          <w:lang w:val="en-US"/>
        </w:rPr>
        <w:t>Following the totaling of all votes, each party's subsequent quotients are determined. One seat is awarded to the party with the highest quotient, and the quotient is then updated. Up until the necessary number of seats are filled, this is repeated.</w:t>
      </w:r>
    </w:p>
    <w:p w14:paraId="708D8CE6" w14:textId="033C1CCD" w:rsidR="00FD7910" w:rsidRPr="00BB763D" w:rsidRDefault="00FD7910" w:rsidP="00BB763D">
      <w:pPr>
        <w:spacing w:line="408" w:lineRule="auto"/>
        <w:jc w:val="both"/>
        <w:rPr>
          <w:rFonts w:ascii="Verdana" w:eastAsia="Times New Roman" w:hAnsi="Verdana" w:cs="Times New Roman"/>
          <w:bCs/>
          <w:sz w:val="24"/>
          <w:szCs w:val="24"/>
          <w:lang w:val="en-US"/>
        </w:rPr>
      </w:pPr>
      <w:r w:rsidRPr="00BB763D">
        <w:rPr>
          <w:rFonts w:ascii="Verdana" w:eastAsia="Times New Roman" w:hAnsi="Verdana" w:cs="Times New Roman"/>
          <w:bCs/>
          <w:sz w:val="24"/>
          <w:szCs w:val="24"/>
          <w:lang w:val="en-US"/>
        </w:rPr>
        <w:t>The formula for the quotients is:</w:t>
      </w:r>
    </w:p>
    <w:p w14:paraId="393E87E5" w14:textId="380E8343" w:rsidR="00FD7910" w:rsidRPr="00BB763D" w:rsidRDefault="00FD7910" w:rsidP="00BB763D">
      <w:pPr>
        <w:spacing w:line="408" w:lineRule="auto"/>
        <w:jc w:val="both"/>
        <w:rPr>
          <w:rFonts w:ascii="Verdana" w:eastAsia="Times New Roman" w:hAnsi="Verdana" w:cs="Times New Roman"/>
          <w:bCs/>
          <w:sz w:val="24"/>
          <w:szCs w:val="24"/>
          <w:lang w:val="en-US"/>
        </w:rPr>
      </w:pPr>
      <m:oMathPara>
        <m:oMath>
          <m:r>
            <w:rPr>
              <w:rFonts w:ascii="Cambria Math" w:eastAsia="Times New Roman" w:hAnsi="Cambria Math" w:cs="Times New Roman"/>
              <w:sz w:val="24"/>
              <w:szCs w:val="24"/>
              <w:lang w:val="en-US"/>
            </w:rPr>
            <m:t>Quotient=</m:t>
          </m:r>
          <m:f>
            <m:fPr>
              <m:ctrlPr>
                <w:rPr>
                  <w:rFonts w:ascii="Cambria Math" w:eastAsia="Times New Roman" w:hAnsi="Cambria Math" w:cs="Times New Roman"/>
                  <w:bCs/>
                  <w:i/>
                  <w:sz w:val="24"/>
                  <w:szCs w:val="24"/>
                  <w:lang w:val="en-US"/>
                </w:rPr>
              </m:ctrlPr>
            </m:fPr>
            <m:num>
              <m:r>
                <w:rPr>
                  <w:rFonts w:ascii="Cambria Math" w:eastAsia="Times New Roman" w:hAnsi="Cambria Math" w:cs="Times New Roman"/>
                  <w:sz w:val="24"/>
                  <w:szCs w:val="24"/>
                  <w:lang w:val="en-US"/>
                </w:rPr>
                <m:t>V</m:t>
              </m:r>
            </m:num>
            <m:den>
              <m:r>
                <w:rPr>
                  <w:rFonts w:ascii="Cambria Math" w:eastAsia="Times New Roman" w:hAnsi="Cambria Math" w:cs="Times New Roman"/>
                  <w:sz w:val="24"/>
                  <w:szCs w:val="24"/>
                  <w:lang w:val="en-US"/>
                </w:rPr>
                <m:t>s+1</m:t>
              </m:r>
            </m:den>
          </m:f>
        </m:oMath>
      </m:oMathPara>
    </w:p>
    <w:p w14:paraId="21B0AB6F" w14:textId="77777777" w:rsidR="00E646C1" w:rsidRPr="00BB763D" w:rsidRDefault="00E646C1" w:rsidP="00BB763D">
      <w:pPr>
        <w:shd w:val="clear" w:color="auto" w:fill="FFFFFF"/>
        <w:spacing w:before="120" w:after="120" w:line="408" w:lineRule="auto"/>
        <w:rPr>
          <w:rFonts w:ascii="Verdana" w:eastAsia="Times New Roman" w:hAnsi="Verdana" w:cs="Times New Roman"/>
          <w:color w:val="202122"/>
          <w:sz w:val="24"/>
          <w:szCs w:val="24"/>
          <w:lang w:val="en-US" w:eastAsia="en-US"/>
        </w:rPr>
      </w:pPr>
      <w:r w:rsidRPr="00BB763D">
        <w:rPr>
          <w:rFonts w:ascii="Verdana" w:eastAsia="Times New Roman" w:hAnsi="Verdana" w:cs="Times New Roman"/>
          <w:color w:val="202122"/>
          <w:sz w:val="24"/>
          <w:szCs w:val="24"/>
          <w:lang w:val="en-US" w:eastAsia="en-US"/>
        </w:rPr>
        <w:t>where:</w:t>
      </w:r>
    </w:p>
    <w:p w14:paraId="11AD9001" w14:textId="4EA69FFE" w:rsidR="00E646C1" w:rsidRPr="00BB763D" w:rsidRDefault="00E646C1" w:rsidP="00BB763D">
      <w:pPr>
        <w:numPr>
          <w:ilvl w:val="0"/>
          <w:numId w:val="3"/>
        </w:numPr>
        <w:shd w:val="clear" w:color="auto" w:fill="FFFFFF"/>
        <w:spacing w:before="100" w:beforeAutospacing="1" w:after="24" w:line="408" w:lineRule="auto"/>
        <w:ind w:left="1104"/>
        <w:rPr>
          <w:rFonts w:ascii="Verdana" w:eastAsia="Times New Roman" w:hAnsi="Verdana" w:cs="Times New Roman"/>
          <w:color w:val="202122"/>
          <w:sz w:val="24"/>
          <w:szCs w:val="24"/>
          <w:lang w:val="en-US" w:eastAsia="en-US"/>
        </w:rPr>
      </w:pPr>
      <w:r w:rsidRPr="00BB763D">
        <w:rPr>
          <w:rFonts w:ascii="Verdana" w:eastAsia="Times New Roman" w:hAnsi="Verdana" w:cs="Times New Roman"/>
          <w:i/>
          <w:iCs/>
          <w:color w:val="202122"/>
          <w:sz w:val="24"/>
          <w:szCs w:val="24"/>
          <w:lang w:val="en-US" w:eastAsia="en-US"/>
        </w:rPr>
        <w:t>V</w:t>
      </w:r>
      <w:r w:rsidRPr="00BB763D">
        <w:rPr>
          <w:rFonts w:ascii="Verdana" w:eastAsia="Times New Roman" w:hAnsi="Verdana" w:cs="Times New Roman"/>
          <w:color w:val="202122"/>
          <w:sz w:val="24"/>
          <w:szCs w:val="24"/>
          <w:lang w:val="en-US" w:eastAsia="en-US"/>
        </w:rPr>
        <w:t xml:space="preserve"> is the total number of votes that </w:t>
      </w:r>
      <w:r w:rsidR="00CB5B37" w:rsidRPr="00BB763D">
        <w:rPr>
          <w:rFonts w:ascii="Verdana" w:eastAsia="Times New Roman" w:hAnsi="Verdana" w:cs="Times New Roman"/>
          <w:color w:val="202122"/>
          <w:sz w:val="24"/>
          <w:szCs w:val="24"/>
          <w:lang w:val="en-US" w:eastAsia="en-US"/>
        </w:rPr>
        <w:t xml:space="preserve">the </w:t>
      </w:r>
      <w:r w:rsidRPr="00BB763D">
        <w:rPr>
          <w:rFonts w:ascii="Verdana" w:eastAsia="Times New Roman" w:hAnsi="Verdana" w:cs="Times New Roman"/>
          <w:color w:val="202122"/>
          <w:sz w:val="24"/>
          <w:szCs w:val="24"/>
          <w:lang w:val="en-US" w:eastAsia="en-US"/>
        </w:rPr>
        <w:t>party received, and</w:t>
      </w:r>
    </w:p>
    <w:p w14:paraId="3397BE5A" w14:textId="242B860E" w:rsidR="00E646C1" w:rsidRPr="00BB763D" w:rsidRDefault="00E646C1" w:rsidP="00BB763D">
      <w:pPr>
        <w:numPr>
          <w:ilvl w:val="0"/>
          <w:numId w:val="3"/>
        </w:numPr>
        <w:shd w:val="clear" w:color="auto" w:fill="FFFFFF"/>
        <w:spacing w:before="100" w:beforeAutospacing="1" w:after="24" w:line="408" w:lineRule="auto"/>
        <w:ind w:left="1104"/>
        <w:rPr>
          <w:rFonts w:ascii="Verdana" w:eastAsia="Times New Roman" w:hAnsi="Verdana" w:cs="Times New Roman"/>
          <w:color w:val="202122"/>
          <w:sz w:val="24"/>
          <w:szCs w:val="24"/>
          <w:lang w:val="en-US" w:eastAsia="en-US"/>
        </w:rPr>
      </w:pPr>
      <w:r w:rsidRPr="00BB763D">
        <w:rPr>
          <w:rFonts w:ascii="Verdana" w:eastAsia="Times New Roman" w:hAnsi="Verdana" w:cs="Times New Roman"/>
          <w:i/>
          <w:iCs/>
          <w:color w:val="202122"/>
          <w:sz w:val="24"/>
          <w:szCs w:val="24"/>
          <w:lang w:val="en-US" w:eastAsia="en-US"/>
        </w:rPr>
        <w:t>s</w:t>
      </w:r>
      <w:r w:rsidRPr="00BB763D">
        <w:rPr>
          <w:rFonts w:ascii="Verdana" w:eastAsia="Times New Roman" w:hAnsi="Verdana" w:cs="Times New Roman"/>
          <w:color w:val="202122"/>
          <w:sz w:val="24"/>
          <w:szCs w:val="24"/>
          <w:lang w:val="en-US" w:eastAsia="en-US"/>
        </w:rPr>
        <w:t> is the number of seats that</w:t>
      </w:r>
      <w:r w:rsidR="00CB5B37" w:rsidRPr="00BB763D">
        <w:rPr>
          <w:rFonts w:ascii="Verdana" w:eastAsia="Times New Roman" w:hAnsi="Verdana" w:cs="Times New Roman"/>
          <w:color w:val="202122"/>
          <w:sz w:val="24"/>
          <w:szCs w:val="24"/>
          <w:lang w:val="en-US" w:eastAsia="en-US"/>
        </w:rPr>
        <w:t xml:space="preserve"> the</w:t>
      </w:r>
      <w:r w:rsidRPr="00BB763D">
        <w:rPr>
          <w:rFonts w:ascii="Verdana" w:eastAsia="Times New Roman" w:hAnsi="Verdana" w:cs="Times New Roman"/>
          <w:color w:val="202122"/>
          <w:sz w:val="24"/>
          <w:szCs w:val="24"/>
          <w:lang w:val="en-US" w:eastAsia="en-US"/>
        </w:rPr>
        <w:t xml:space="preserve"> party has been allocated so far, initially 0 for all parties.</w:t>
      </w:r>
    </w:p>
    <w:p w14:paraId="122D31A1" w14:textId="59CFA4FA" w:rsidR="00D94D4E" w:rsidRPr="00BC3C5C" w:rsidRDefault="00E646C1" w:rsidP="00BB763D">
      <w:pPr>
        <w:shd w:val="clear" w:color="auto" w:fill="FFFFFF"/>
        <w:spacing w:before="100" w:beforeAutospacing="1" w:after="24" w:line="408" w:lineRule="auto"/>
        <w:rPr>
          <w:rFonts w:ascii="Verdana" w:eastAsia="Times New Roman" w:hAnsi="Verdana" w:cs="Times New Roman"/>
          <w:bCs/>
          <w:sz w:val="24"/>
          <w:szCs w:val="24"/>
          <w:lang w:val="en-US"/>
        </w:rPr>
      </w:pPr>
      <w:r w:rsidRPr="00BB763D">
        <w:rPr>
          <w:rFonts w:ascii="Verdana" w:eastAsia="Times New Roman" w:hAnsi="Verdana" w:cs="Times New Roman"/>
          <w:bCs/>
          <w:sz w:val="24"/>
          <w:szCs w:val="24"/>
          <w:lang w:val="en-US"/>
        </w:rPr>
        <w:t xml:space="preserve">The total votes cast for each party in the electoral district is divided, first by 1, then by 2, then 3, up to the total number of seats to be allocated for the district/constituency. </w:t>
      </w:r>
      <w:r w:rsidR="00FD7910" w:rsidRPr="00BB763D">
        <w:rPr>
          <w:rFonts w:ascii="Verdana" w:eastAsia="Times New Roman" w:hAnsi="Verdana" w:cs="Times New Roman"/>
          <w:bCs/>
          <w:sz w:val="24"/>
          <w:szCs w:val="24"/>
          <w:lang w:val="en-US"/>
        </w:rPr>
        <w:t xml:space="preserve">Let's say there are s seats and p parties. The </w:t>
      </w:r>
      <w:r w:rsidR="00CB5B37" w:rsidRPr="00BB763D">
        <w:rPr>
          <w:rFonts w:ascii="Verdana" w:eastAsia="Times New Roman" w:hAnsi="Verdana" w:cs="Times New Roman"/>
          <w:bCs/>
          <w:sz w:val="24"/>
          <w:szCs w:val="24"/>
          <w:lang w:val="en-US"/>
        </w:rPr>
        <w:t>number</w:t>
      </w:r>
      <w:r w:rsidR="00FD7910" w:rsidRPr="00BB763D">
        <w:rPr>
          <w:rFonts w:ascii="Verdana" w:eastAsia="Times New Roman" w:hAnsi="Verdana" w:cs="Times New Roman"/>
          <w:bCs/>
          <w:sz w:val="24"/>
          <w:szCs w:val="24"/>
          <w:lang w:val="en-US"/>
        </w:rPr>
        <w:t xml:space="preserve"> of votes gained by the </w:t>
      </w:r>
      <m:oMath>
        <m:sSup>
          <m:sSupPr>
            <m:ctrlPr>
              <w:rPr>
                <w:rFonts w:ascii="Cambria Math" w:eastAsia="Times New Roman" w:hAnsi="Cambria Math" w:cs="Times New Roman"/>
                <w:bCs/>
                <w:i/>
                <w:sz w:val="24"/>
                <w:szCs w:val="24"/>
                <w:lang w:val="en-US"/>
              </w:rPr>
            </m:ctrlPr>
          </m:sSupPr>
          <m:e>
            <m:r>
              <w:rPr>
                <w:rFonts w:ascii="Cambria Math" w:eastAsia="Times New Roman" w:hAnsi="Cambria Math" w:cs="Times New Roman"/>
                <w:sz w:val="24"/>
                <w:szCs w:val="24"/>
                <w:lang w:val="en-US"/>
              </w:rPr>
              <m:t>i</m:t>
            </m:r>
          </m:e>
          <m:sup>
            <m:r>
              <w:rPr>
                <w:rFonts w:ascii="Cambria Math" w:eastAsia="Times New Roman" w:hAnsi="Cambria Math" w:cs="Times New Roman"/>
                <w:sz w:val="24"/>
                <w:szCs w:val="24"/>
                <w:lang w:val="en-US"/>
              </w:rPr>
              <m:t>th</m:t>
            </m:r>
          </m:sup>
        </m:sSup>
      </m:oMath>
      <w:r w:rsidR="00FD7910" w:rsidRPr="00BB763D">
        <w:rPr>
          <w:rFonts w:ascii="Verdana" w:eastAsia="Times New Roman" w:hAnsi="Verdana" w:cs="Times New Roman"/>
          <w:bCs/>
          <w:sz w:val="24"/>
          <w:szCs w:val="24"/>
          <w:lang w:val="en-US"/>
        </w:rPr>
        <w:t xml:space="preserve"> party divided by j can then be entered in the </w:t>
      </w:r>
      <m:oMath>
        <m:sSup>
          <m:sSupPr>
            <m:ctrlPr>
              <w:rPr>
                <w:rFonts w:ascii="Cambria Math" w:eastAsia="Times New Roman" w:hAnsi="Cambria Math" w:cs="Times New Roman"/>
                <w:bCs/>
                <w:i/>
                <w:sz w:val="24"/>
                <w:szCs w:val="24"/>
                <w:lang w:val="en-US"/>
              </w:rPr>
            </m:ctrlPr>
          </m:sSupPr>
          <m:e>
            <m:r>
              <w:rPr>
                <w:rFonts w:ascii="Cambria Math" w:eastAsia="Times New Roman" w:hAnsi="Cambria Math" w:cs="Times New Roman"/>
                <w:sz w:val="24"/>
                <w:szCs w:val="24"/>
                <w:lang w:val="en-US"/>
              </w:rPr>
              <m:t>i</m:t>
            </m:r>
          </m:e>
          <m:sup>
            <m:r>
              <w:rPr>
                <w:rFonts w:ascii="Cambria Math" w:eastAsia="Times New Roman" w:hAnsi="Cambria Math" w:cs="Times New Roman"/>
                <w:sz w:val="24"/>
                <w:szCs w:val="24"/>
                <w:lang w:val="en-US"/>
              </w:rPr>
              <m:t>th</m:t>
            </m:r>
          </m:sup>
        </m:sSup>
      </m:oMath>
      <w:r w:rsidR="00FD7910" w:rsidRPr="00BB763D">
        <w:rPr>
          <w:rFonts w:ascii="Verdana" w:eastAsia="Times New Roman" w:hAnsi="Verdana" w:cs="Times New Roman"/>
          <w:bCs/>
          <w:sz w:val="24"/>
          <w:szCs w:val="24"/>
          <w:lang w:val="en-US"/>
        </w:rPr>
        <w:t xml:space="preserve"> row and </w:t>
      </w:r>
      <m:oMath>
        <m:sSup>
          <m:sSupPr>
            <m:ctrlPr>
              <w:rPr>
                <w:rFonts w:ascii="Cambria Math" w:eastAsia="Times New Roman" w:hAnsi="Cambria Math" w:cs="Times New Roman"/>
                <w:bCs/>
                <w:i/>
                <w:sz w:val="24"/>
                <w:szCs w:val="24"/>
                <w:lang w:val="en-US"/>
              </w:rPr>
            </m:ctrlPr>
          </m:sSupPr>
          <m:e>
            <m:r>
              <w:rPr>
                <w:rFonts w:ascii="Cambria Math" w:eastAsia="Times New Roman" w:hAnsi="Cambria Math" w:cs="Times New Roman"/>
                <w:sz w:val="24"/>
                <w:szCs w:val="24"/>
                <w:lang w:val="en-US"/>
              </w:rPr>
              <m:t>j</m:t>
            </m:r>
          </m:e>
          <m:sup>
            <m:r>
              <w:rPr>
                <w:rFonts w:ascii="Cambria Math" w:eastAsia="Times New Roman" w:hAnsi="Cambria Math" w:cs="Times New Roman"/>
                <w:sz w:val="24"/>
                <w:szCs w:val="24"/>
                <w:lang w:val="en-US"/>
              </w:rPr>
              <m:t>th</m:t>
            </m:r>
          </m:sup>
        </m:sSup>
      </m:oMath>
      <w:r w:rsidR="00FD7910" w:rsidRPr="00BB763D">
        <w:rPr>
          <w:rFonts w:ascii="Verdana" w:eastAsia="Times New Roman" w:hAnsi="Verdana" w:cs="Times New Roman"/>
          <w:bCs/>
          <w:sz w:val="24"/>
          <w:szCs w:val="24"/>
          <w:lang w:val="en-US"/>
        </w:rPr>
        <w:t xml:space="preserve"> column of a grid of numbers with p rows and s </w:t>
      </w:r>
      <w:r w:rsidR="00FD7910" w:rsidRPr="00BB763D">
        <w:rPr>
          <w:rFonts w:ascii="Verdana" w:eastAsia="Times New Roman" w:hAnsi="Verdana" w:cs="Times New Roman"/>
          <w:bCs/>
          <w:sz w:val="24"/>
          <w:szCs w:val="24"/>
          <w:lang w:val="en-US"/>
        </w:rPr>
        <w:lastRenderedPageBreak/>
        <w:t>columns. Each party receives the same number of seats as there are winning entries in its row since the winning entries are the ones with the greatest total in the whole grid</w:t>
      </w:r>
      <w:r w:rsidR="003139E7">
        <w:rPr>
          <w:rFonts w:ascii="Verdana" w:eastAsia="Times New Roman" w:hAnsi="Verdana" w:cs="Times New Roman"/>
          <w:bCs/>
          <w:sz w:val="24"/>
          <w:szCs w:val="24"/>
          <w:lang w:val="en-US"/>
        </w:rPr>
        <w:t xml:space="preserve"> (“</w:t>
      </w:r>
      <w:proofErr w:type="spellStart"/>
      <w:r w:rsidR="003139E7" w:rsidRPr="003139E7">
        <w:rPr>
          <w:rFonts w:ascii="Verdana" w:eastAsia="Times New Roman" w:hAnsi="Verdana" w:cs="Times New Roman"/>
          <w:bCs/>
          <w:sz w:val="24"/>
          <w:szCs w:val="24"/>
          <w:lang w:val="en-US"/>
        </w:rPr>
        <w:t>D’Hondt</w:t>
      </w:r>
      <w:proofErr w:type="spellEnd"/>
      <w:r w:rsidR="003139E7" w:rsidRPr="003139E7">
        <w:rPr>
          <w:rFonts w:ascii="Verdana" w:eastAsia="Times New Roman" w:hAnsi="Verdana" w:cs="Times New Roman"/>
          <w:bCs/>
          <w:sz w:val="24"/>
          <w:szCs w:val="24"/>
          <w:lang w:val="en-US"/>
        </w:rPr>
        <w:t xml:space="preserve"> method</w:t>
      </w:r>
      <w:r w:rsidR="003139E7">
        <w:rPr>
          <w:rFonts w:ascii="Verdana" w:eastAsia="Times New Roman" w:hAnsi="Verdana" w:cs="Times New Roman"/>
          <w:bCs/>
          <w:sz w:val="24"/>
          <w:szCs w:val="24"/>
          <w:lang w:val="en-US"/>
        </w:rPr>
        <w:t xml:space="preserve">”, </w:t>
      </w:r>
      <w:r w:rsidR="003139E7" w:rsidRPr="003139E7">
        <w:rPr>
          <w:rFonts w:ascii="Verdana" w:eastAsia="Times New Roman" w:hAnsi="Verdana" w:cs="Times New Roman"/>
          <w:bCs/>
          <w:sz w:val="24"/>
          <w:szCs w:val="24"/>
          <w:lang w:val="en-US"/>
        </w:rPr>
        <w:t>2023b</w:t>
      </w:r>
      <w:r w:rsidR="003139E7">
        <w:rPr>
          <w:rFonts w:ascii="Verdana" w:eastAsia="Times New Roman" w:hAnsi="Verdana" w:cs="Times New Roman"/>
          <w:bCs/>
          <w:sz w:val="24"/>
          <w:szCs w:val="24"/>
          <w:lang w:val="en-US"/>
        </w:rPr>
        <w:t>)</w:t>
      </w:r>
      <w:r w:rsidR="003139E7" w:rsidRPr="003139E7">
        <w:rPr>
          <w:rStyle w:val="FootnoteReference"/>
          <w:rFonts w:ascii="Verdana" w:eastAsia="Times New Roman" w:hAnsi="Verdana" w:cs="Times New Roman"/>
          <w:bCs/>
          <w:sz w:val="24"/>
          <w:szCs w:val="24"/>
          <w:vertAlign w:val="baseline"/>
          <w:lang w:val="en-US"/>
        </w:rPr>
        <w:t xml:space="preserve"> </w:t>
      </w:r>
      <w:r w:rsidR="003139E7">
        <w:rPr>
          <w:rFonts w:ascii="Verdana" w:eastAsia="Times New Roman" w:hAnsi="Verdana" w:cs="Times New Roman"/>
          <w:bCs/>
          <w:sz w:val="24"/>
          <w:szCs w:val="24"/>
          <w:lang w:val="en-US"/>
        </w:rPr>
        <w:t>.</w:t>
      </w:r>
    </w:p>
    <w:p w14:paraId="1CC730BF" w14:textId="334E6165" w:rsidR="00B17232" w:rsidRPr="003139E7" w:rsidRDefault="00D94D4E" w:rsidP="003139E7">
      <w:pPr>
        <w:shd w:val="clear" w:color="auto" w:fill="FFFFFF"/>
        <w:spacing w:before="100" w:beforeAutospacing="1" w:after="24" w:line="408" w:lineRule="auto"/>
        <w:jc w:val="both"/>
        <w:rPr>
          <w:rFonts w:ascii="Verdana" w:eastAsia="Times New Roman" w:hAnsi="Verdana" w:cs="Times New Roman"/>
          <w:color w:val="202122"/>
          <w:sz w:val="24"/>
          <w:szCs w:val="24"/>
          <w:lang w:val="en-US" w:eastAsia="en-US"/>
        </w:rPr>
      </w:pPr>
      <w:r w:rsidRPr="00BB763D">
        <w:rPr>
          <w:rFonts w:ascii="Verdana" w:eastAsia="Times New Roman" w:hAnsi="Verdana" w:cs="Times New Roman"/>
          <w:noProof/>
          <w:color w:val="202122"/>
          <w:sz w:val="24"/>
          <w:szCs w:val="24"/>
          <w:lang w:val="en-US" w:eastAsia="en-US"/>
        </w:rPr>
        <w:drawing>
          <wp:anchor distT="0" distB="0" distL="114300" distR="114300" simplePos="0" relativeHeight="251660288" behindDoc="0" locked="0" layoutInCell="1" allowOverlap="1" wp14:anchorId="57BC347C" wp14:editId="45B02233">
            <wp:simplePos x="0" y="0"/>
            <wp:positionH relativeFrom="margin">
              <wp:align>left</wp:align>
            </wp:positionH>
            <wp:positionV relativeFrom="paragraph">
              <wp:posOffset>-3810</wp:posOffset>
            </wp:positionV>
            <wp:extent cx="4038600" cy="2075180"/>
            <wp:effectExtent l="0" t="0" r="0" b="1270"/>
            <wp:wrapSquare wrapText="bothSides"/>
            <wp:docPr id="368622303"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22303" name="Picture 1" descr="A picture containing text, screenshot, number, fon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38600" cy="2075180"/>
                    </a:xfrm>
                    <a:prstGeom prst="rect">
                      <a:avLst/>
                    </a:prstGeom>
                  </pic:spPr>
                </pic:pic>
              </a:graphicData>
            </a:graphic>
            <wp14:sizeRelH relativeFrom="margin">
              <wp14:pctWidth>0</wp14:pctWidth>
            </wp14:sizeRelH>
            <wp14:sizeRelV relativeFrom="margin">
              <wp14:pctHeight>0</wp14:pctHeight>
            </wp14:sizeRelV>
          </wp:anchor>
        </w:drawing>
      </w:r>
      <w:r w:rsidR="0023098B" w:rsidRPr="00BB763D">
        <w:rPr>
          <w:rFonts w:ascii="Verdana" w:eastAsia="Times New Roman" w:hAnsi="Verdana" w:cs="Times New Roman"/>
          <w:color w:val="202122"/>
          <w:sz w:val="24"/>
          <w:szCs w:val="24"/>
          <w:lang w:val="en-US" w:eastAsia="en-US"/>
        </w:rPr>
        <w:t xml:space="preserve">Figure 3: </w:t>
      </w:r>
      <w:r w:rsidRPr="00BB763D">
        <w:rPr>
          <w:rFonts w:ascii="Verdana" w:eastAsia="Times New Roman" w:hAnsi="Verdana" w:cs="Times New Roman"/>
          <w:color w:val="202122"/>
          <w:sz w:val="24"/>
          <w:szCs w:val="24"/>
          <w:lang w:val="en-US" w:eastAsia="en-US"/>
        </w:rPr>
        <w:t>An example of</w:t>
      </w:r>
      <w:r w:rsidR="007337EF">
        <w:rPr>
          <w:rFonts w:ascii="Verdana" w:eastAsia="Times New Roman" w:hAnsi="Verdana" w:cs="Times New Roman"/>
          <w:color w:val="202122"/>
          <w:sz w:val="24"/>
          <w:szCs w:val="24"/>
          <w:lang w:val="en-US" w:eastAsia="en-US"/>
        </w:rPr>
        <w:t xml:space="preserve"> the</w:t>
      </w:r>
      <w:r w:rsidRPr="00BB763D">
        <w:rPr>
          <w:rFonts w:ascii="Verdana" w:eastAsia="Times New Roman" w:hAnsi="Verdana" w:cs="Times New Roman"/>
          <w:color w:val="202122"/>
          <w:sz w:val="24"/>
          <w:szCs w:val="24"/>
          <w:lang w:val="en-US" w:eastAsia="en-US"/>
        </w:rPr>
        <w:t xml:space="preserve"> allocation of 8 seats in a district using the </w:t>
      </w:r>
      <w:proofErr w:type="spellStart"/>
      <w:r w:rsidRPr="00BB763D">
        <w:rPr>
          <w:rFonts w:ascii="Verdana" w:eastAsia="Times New Roman" w:hAnsi="Verdana" w:cs="Times New Roman"/>
          <w:color w:val="202122"/>
          <w:sz w:val="24"/>
          <w:szCs w:val="24"/>
          <w:lang w:val="en-US" w:eastAsia="en-US"/>
        </w:rPr>
        <w:t>D’hondt</w:t>
      </w:r>
      <w:proofErr w:type="spellEnd"/>
      <w:r w:rsidRPr="00BB763D">
        <w:rPr>
          <w:rFonts w:ascii="Verdana" w:eastAsia="Times New Roman" w:hAnsi="Verdana" w:cs="Times New Roman"/>
          <w:color w:val="202122"/>
          <w:sz w:val="24"/>
          <w:szCs w:val="24"/>
          <w:lang w:val="en-US" w:eastAsia="en-US"/>
        </w:rPr>
        <w:t xml:space="preserve"> method</w:t>
      </w:r>
      <w:r w:rsidR="003139E7">
        <w:rPr>
          <w:rFonts w:ascii="Verdana" w:eastAsia="Times New Roman" w:hAnsi="Verdana" w:cs="Times New Roman"/>
          <w:color w:val="202122"/>
          <w:sz w:val="24"/>
          <w:szCs w:val="24"/>
          <w:lang w:val="en-US" w:eastAsia="en-US"/>
        </w:rPr>
        <w:t xml:space="preserve"> (</w:t>
      </w:r>
      <w:r w:rsidR="003139E7">
        <w:rPr>
          <w:rFonts w:ascii="Verdana" w:eastAsia="Times New Roman" w:hAnsi="Verdana" w:cs="Times New Roman"/>
          <w:bCs/>
          <w:sz w:val="24"/>
          <w:szCs w:val="24"/>
          <w:lang w:val="en-US"/>
        </w:rPr>
        <w:t>“</w:t>
      </w:r>
      <w:proofErr w:type="spellStart"/>
      <w:r w:rsidR="003139E7" w:rsidRPr="003139E7">
        <w:rPr>
          <w:rFonts w:ascii="Verdana" w:eastAsia="Times New Roman" w:hAnsi="Verdana" w:cs="Times New Roman"/>
          <w:bCs/>
          <w:sz w:val="24"/>
          <w:szCs w:val="24"/>
          <w:lang w:val="en-US"/>
        </w:rPr>
        <w:t>D’Hondt</w:t>
      </w:r>
      <w:proofErr w:type="spellEnd"/>
      <w:r w:rsidR="003139E7" w:rsidRPr="003139E7">
        <w:rPr>
          <w:rFonts w:ascii="Verdana" w:eastAsia="Times New Roman" w:hAnsi="Verdana" w:cs="Times New Roman"/>
          <w:bCs/>
          <w:sz w:val="24"/>
          <w:szCs w:val="24"/>
          <w:lang w:val="en-US"/>
        </w:rPr>
        <w:t xml:space="preserve"> method</w:t>
      </w:r>
      <w:r w:rsidR="003139E7">
        <w:rPr>
          <w:rFonts w:ascii="Verdana" w:eastAsia="Times New Roman" w:hAnsi="Verdana" w:cs="Times New Roman"/>
          <w:bCs/>
          <w:sz w:val="24"/>
          <w:szCs w:val="24"/>
          <w:lang w:val="en-US"/>
        </w:rPr>
        <w:t xml:space="preserve">”, </w:t>
      </w:r>
      <w:r w:rsidR="003139E7" w:rsidRPr="003139E7">
        <w:rPr>
          <w:rFonts w:ascii="Verdana" w:eastAsia="Times New Roman" w:hAnsi="Verdana" w:cs="Times New Roman"/>
          <w:bCs/>
          <w:sz w:val="24"/>
          <w:szCs w:val="24"/>
          <w:lang w:val="en-US"/>
        </w:rPr>
        <w:t>2023b</w:t>
      </w:r>
      <w:r w:rsidR="003139E7">
        <w:rPr>
          <w:rFonts w:ascii="Verdana" w:eastAsia="Times New Roman" w:hAnsi="Verdana" w:cs="Times New Roman"/>
          <w:bCs/>
          <w:sz w:val="24"/>
          <w:szCs w:val="24"/>
          <w:lang w:val="en-US"/>
        </w:rPr>
        <w:t>).</w:t>
      </w:r>
    </w:p>
    <w:p w14:paraId="77311F3C" w14:textId="7B33C8B9" w:rsidR="00D94D4E" w:rsidRPr="00BB763D" w:rsidRDefault="00D94D4E" w:rsidP="00BB763D">
      <w:pPr>
        <w:pStyle w:val="ListParagraph"/>
        <w:numPr>
          <w:ilvl w:val="0"/>
          <w:numId w:val="4"/>
        </w:numPr>
        <w:spacing w:line="408" w:lineRule="auto"/>
        <w:jc w:val="both"/>
        <w:rPr>
          <w:rFonts w:ascii="Verdana" w:eastAsia="Times New Roman" w:hAnsi="Verdana" w:cs="Times New Roman"/>
          <w:b/>
          <w:sz w:val="24"/>
          <w:szCs w:val="24"/>
          <w:lang w:val="en-US"/>
        </w:rPr>
      </w:pPr>
      <w:r w:rsidRPr="00BB763D">
        <w:rPr>
          <w:rFonts w:ascii="Verdana" w:eastAsia="Times New Roman" w:hAnsi="Verdana" w:cs="Times New Roman"/>
          <w:b/>
          <w:sz w:val="24"/>
          <w:szCs w:val="24"/>
          <w:lang w:val="en-US"/>
        </w:rPr>
        <w:t>Election Prediction Techniques</w:t>
      </w:r>
    </w:p>
    <w:p w14:paraId="59C4C691" w14:textId="158FD122" w:rsidR="00D9102A" w:rsidRPr="00BB763D" w:rsidRDefault="00D9102A" w:rsidP="00BB763D">
      <w:pPr>
        <w:spacing w:line="408" w:lineRule="auto"/>
        <w:jc w:val="both"/>
        <w:rPr>
          <w:rFonts w:ascii="Verdana" w:eastAsia="Times New Roman" w:hAnsi="Verdana" w:cs="Times New Roman"/>
          <w:bCs/>
          <w:sz w:val="24"/>
          <w:szCs w:val="24"/>
          <w:lang w:val="en-US"/>
        </w:rPr>
      </w:pPr>
      <w:r w:rsidRPr="00BB763D">
        <w:rPr>
          <w:rFonts w:ascii="Verdana" w:eastAsia="Times New Roman" w:hAnsi="Verdana" w:cs="Times New Roman"/>
          <w:bCs/>
          <w:sz w:val="24"/>
          <w:szCs w:val="24"/>
          <w:lang w:val="en-US"/>
        </w:rPr>
        <w:t>Understanding the dynamics of political systems and influencing the direction of political campaigns rely heavily on election prediction techniques. Accurate estimates of parliamentary seat distributions offer helpful insights into voter behavior, party performance, and the likely results of elections. Election prediction techniques aid political strategists, media analysts, and policymakers in determining the balance of power, foreseeing electoral trends, and making educated judgments by predicting the distribution of seats among political parties. Additionally, precise forecasts promote openness and accountability by increasing public awareness of and participation in the political process.</w:t>
      </w:r>
    </w:p>
    <w:p w14:paraId="35C2EE38" w14:textId="4956D453" w:rsidR="00D819AE" w:rsidRPr="00BB763D" w:rsidRDefault="00D9102A" w:rsidP="00BB763D">
      <w:pPr>
        <w:spacing w:line="408" w:lineRule="auto"/>
        <w:jc w:val="both"/>
        <w:rPr>
          <w:rFonts w:ascii="Verdana" w:eastAsia="Times New Roman" w:hAnsi="Verdana" w:cs="Times New Roman"/>
          <w:bCs/>
          <w:sz w:val="24"/>
          <w:szCs w:val="24"/>
          <w:lang w:val="en-US"/>
        </w:rPr>
      </w:pPr>
      <w:r w:rsidRPr="00BB763D">
        <w:rPr>
          <w:rFonts w:ascii="Verdana" w:eastAsia="Times New Roman" w:hAnsi="Verdana" w:cs="Times New Roman"/>
          <w:bCs/>
          <w:sz w:val="24"/>
          <w:szCs w:val="24"/>
          <w:lang w:val="en-US"/>
        </w:rPr>
        <w:t xml:space="preserve">Election prediction is the name of the process during which the distribution of the parliamentary seats is estimated for the upcoming election in a country. It seeks to offer insights into the probable outcome of the election by examining historical trends, voter behaviors, polling data, </w:t>
      </w:r>
      <w:r w:rsidR="00D819AE" w:rsidRPr="00BB763D">
        <w:rPr>
          <w:rFonts w:ascii="Verdana" w:eastAsia="Times New Roman" w:hAnsi="Verdana" w:cs="Times New Roman"/>
          <w:bCs/>
          <w:sz w:val="24"/>
          <w:szCs w:val="24"/>
          <w:lang w:val="en-US"/>
        </w:rPr>
        <w:t>demographic</w:t>
      </w:r>
      <w:r w:rsidRPr="00BB763D">
        <w:rPr>
          <w:rFonts w:ascii="Verdana" w:eastAsia="Times New Roman" w:hAnsi="Verdana" w:cs="Times New Roman"/>
          <w:bCs/>
          <w:sz w:val="24"/>
          <w:szCs w:val="24"/>
          <w:lang w:val="en-US"/>
        </w:rPr>
        <w:t xml:space="preserve"> </w:t>
      </w:r>
      <w:r w:rsidR="00A855B0" w:rsidRPr="00BB763D">
        <w:rPr>
          <w:rFonts w:ascii="Verdana" w:eastAsia="Times New Roman" w:hAnsi="Verdana" w:cs="Times New Roman"/>
          <w:bCs/>
          <w:sz w:val="24"/>
          <w:szCs w:val="24"/>
          <w:lang w:val="en-US"/>
        </w:rPr>
        <w:t>patterns,</w:t>
      </w:r>
      <w:r w:rsidRPr="00BB763D">
        <w:rPr>
          <w:rFonts w:ascii="Verdana" w:eastAsia="Times New Roman" w:hAnsi="Verdana" w:cs="Times New Roman"/>
          <w:bCs/>
          <w:sz w:val="24"/>
          <w:szCs w:val="24"/>
          <w:lang w:val="en-US"/>
        </w:rPr>
        <w:t xml:space="preserve"> and other relevant data.</w:t>
      </w:r>
    </w:p>
    <w:p w14:paraId="531061F6" w14:textId="3F22EF0B" w:rsidR="00A855B0" w:rsidRPr="00BB763D" w:rsidRDefault="00A855B0" w:rsidP="00BB763D">
      <w:pPr>
        <w:spacing w:line="408" w:lineRule="auto"/>
        <w:jc w:val="both"/>
        <w:rPr>
          <w:rFonts w:ascii="Verdana" w:eastAsia="Times New Roman" w:hAnsi="Verdana" w:cs="Times New Roman"/>
          <w:bCs/>
          <w:sz w:val="24"/>
          <w:szCs w:val="24"/>
          <w:lang w:val="en-US"/>
        </w:rPr>
      </w:pPr>
      <w:r w:rsidRPr="00BB763D">
        <w:rPr>
          <w:rFonts w:ascii="Verdana" w:eastAsia="Times New Roman" w:hAnsi="Verdana" w:cs="Times New Roman"/>
          <w:bCs/>
          <w:sz w:val="24"/>
          <w:szCs w:val="24"/>
          <w:lang w:val="en-US"/>
        </w:rPr>
        <w:t xml:space="preserve">One of the main ways of predicting the result of an election is to carry out political polls which is basically just asking a stratified sample of people from </w:t>
      </w:r>
      <w:r w:rsidRPr="00BB763D">
        <w:rPr>
          <w:rFonts w:ascii="Verdana" w:eastAsia="Times New Roman" w:hAnsi="Verdana" w:cs="Times New Roman"/>
          <w:bCs/>
          <w:sz w:val="24"/>
          <w:szCs w:val="24"/>
          <w:lang w:val="en-US"/>
        </w:rPr>
        <w:lastRenderedPageBreak/>
        <w:t xml:space="preserve">various </w:t>
      </w:r>
      <w:r w:rsidR="00752D78">
        <w:rPr>
          <w:rFonts w:ascii="Verdana" w:eastAsia="Times New Roman" w:hAnsi="Verdana" w:cs="Times New Roman"/>
          <w:bCs/>
          <w:sz w:val="24"/>
          <w:szCs w:val="24"/>
          <w:lang w:val="en-US"/>
        </w:rPr>
        <w:t>administrative</w:t>
      </w:r>
      <w:r w:rsidRPr="00BB763D">
        <w:rPr>
          <w:rFonts w:ascii="Verdana" w:eastAsia="Times New Roman" w:hAnsi="Verdana" w:cs="Times New Roman"/>
          <w:bCs/>
          <w:sz w:val="24"/>
          <w:szCs w:val="24"/>
          <w:lang w:val="en-US"/>
        </w:rPr>
        <w:t xml:space="preserve"> districts who they intend to vote for in the upcoming election and documenting the results.</w:t>
      </w:r>
      <w:r w:rsidR="00BD716B" w:rsidRPr="00BB763D">
        <w:rPr>
          <w:rFonts w:ascii="Verdana" w:eastAsia="Times New Roman" w:hAnsi="Verdana" w:cs="Times New Roman"/>
          <w:bCs/>
          <w:sz w:val="24"/>
          <w:szCs w:val="24"/>
          <w:lang w:val="en-US"/>
        </w:rPr>
        <w:t xml:space="preserve"> In pursuance of further improving the accuracy of the estimation, one could consider polls aggregation which is a data-driven approach that combines the results of multiple polls to produce </w:t>
      </w:r>
      <w:r w:rsidR="007337EF">
        <w:rPr>
          <w:rFonts w:ascii="Verdana" w:eastAsia="Times New Roman" w:hAnsi="Verdana" w:cs="Times New Roman"/>
          <w:bCs/>
          <w:sz w:val="24"/>
          <w:szCs w:val="24"/>
          <w:lang w:val="en-US"/>
        </w:rPr>
        <w:t xml:space="preserve">a </w:t>
      </w:r>
      <w:r w:rsidR="00BD716B" w:rsidRPr="00BB763D">
        <w:rPr>
          <w:rFonts w:ascii="Verdana" w:eastAsia="Times New Roman" w:hAnsi="Verdana" w:cs="Times New Roman"/>
          <w:bCs/>
          <w:sz w:val="24"/>
          <w:szCs w:val="24"/>
          <w:lang w:val="en-US"/>
        </w:rPr>
        <w:t>more comprehensive and statistically robust prediction of election outcomes (Silver, 2008). This method is known to be more reliable than considering only the individual polls because it reduces the impacts of the potential individual biases and outliers of the polls which greatly impacts the overall result.</w:t>
      </w:r>
      <w:r w:rsidR="00472FA2" w:rsidRPr="00BB763D">
        <w:rPr>
          <w:rFonts w:ascii="Verdana" w:eastAsia="Times New Roman" w:hAnsi="Verdana" w:cs="Times New Roman"/>
          <w:bCs/>
          <w:sz w:val="24"/>
          <w:szCs w:val="24"/>
          <w:lang w:val="en-US"/>
        </w:rPr>
        <w:t xml:space="preserve"> </w:t>
      </w:r>
      <w:r w:rsidR="007337EF">
        <w:rPr>
          <w:rFonts w:ascii="Verdana" w:eastAsia="Times New Roman" w:hAnsi="Verdana" w:cs="Times New Roman"/>
          <w:bCs/>
          <w:sz w:val="24"/>
          <w:szCs w:val="24"/>
          <w:lang w:val="en-US"/>
        </w:rPr>
        <w:t>S</w:t>
      </w:r>
      <w:r w:rsidR="00472FA2" w:rsidRPr="00BB763D">
        <w:rPr>
          <w:rFonts w:ascii="Verdana" w:eastAsia="Times New Roman" w:hAnsi="Verdana" w:cs="Times New Roman"/>
          <w:bCs/>
          <w:sz w:val="24"/>
          <w:szCs w:val="24"/>
          <w:lang w:val="en-US"/>
        </w:rPr>
        <w:t>everal studies</w:t>
      </w:r>
      <w:r w:rsidR="007337EF">
        <w:rPr>
          <w:rFonts w:ascii="Verdana" w:eastAsia="Times New Roman" w:hAnsi="Verdana" w:cs="Times New Roman"/>
          <w:bCs/>
          <w:sz w:val="24"/>
          <w:szCs w:val="24"/>
          <w:lang w:val="en-US"/>
        </w:rPr>
        <w:t xml:space="preserve"> </w:t>
      </w:r>
      <w:r w:rsidR="00472FA2" w:rsidRPr="00BB763D">
        <w:rPr>
          <w:rFonts w:ascii="Verdana" w:eastAsia="Times New Roman" w:hAnsi="Verdana" w:cs="Times New Roman"/>
          <w:bCs/>
          <w:sz w:val="24"/>
          <w:szCs w:val="24"/>
          <w:lang w:val="en-US"/>
        </w:rPr>
        <w:t xml:space="preserve">back this claim up by applying the technique to real-life situations (Silver, 2008; Erikson &amp; </w:t>
      </w:r>
      <w:proofErr w:type="spellStart"/>
      <w:r w:rsidR="00472FA2" w:rsidRPr="00BB763D">
        <w:rPr>
          <w:rFonts w:ascii="Verdana" w:eastAsia="Times New Roman" w:hAnsi="Verdana" w:cs="Times New Roman"/>
          <w:bCs/>
          <w:sz w:val="24"/>
          <w:szCs w:val="24"/>
          <w:lang w:val="en-US"/>
        </w:rPr>
        <w:t>Wlezien</w:t>
      </w:r>
      <w:proofErr w:type="spellEnd"/>
      <w:r w:rsidR="00472FA2" w:rsidRPr="00BB763D">
        <w:rPr>
          <w:rFonts w:ascii="Verdana" w:eastAsia="Times New Roman" w:hAnsi="Verdana" w:cs="Times New Roman"/>
          <w:bCs/>
          <w:sz w:val="24"/>
          <w:szCs w:val="24"/>
          <w:lang w:val="en-US"/>
        </w:rPr>
        <w:t>, 2012; Linzer, 2013;</w:t>
      </w:r>
      <w:r w:rsidR="00472FA2" w:rsidRPr="00BB763D">
        <w:rPr>
          <w:rFonts w:ascii="Verdana" w:hAnsi="Verdana"/>
          <w:sz w:val="24"/>
          <w:szCs w:val="24"/>
        </w:rPr>
        <w:t xml:space="preserve"> </w:t>
      </w:r>
      <w:r w:rsidR="00472FA2" w:rsidRPr="00BB763D">
        <w:rPr>
          <w:rFonts w:ascii="Verdana" w:eastAsia="Times New Roman" w:hAnsi="Verdana" w:cs="Times New Roman"/>
          <w:bCs/>
          <w:sz w:val="24"/>
          <w:szCs w:val="24"/>
          <w:lang w:val="en-US"/>
        </w:rPr>
        <w:t>Linzer &amp; Lewis-Beck,</w:t>
      </w:r>
      <w:r w:rsidR="00DC2D7C" w:rsidRPr="00BB763D">
        <w:rPr>
          <w:rFonts w:ascii="Verdana" w:eastAsia="Times New Roman" w:hAnsi="Verdana" w:cs="Times New Roman"/>
          <w:bCs/>
          <w:sz w:val="24"/>
          <w:szCs w:val="24"/>
          <w:lang w:val="en-US"/>
        </w:rPr>
        <w:t xml:space="preserve"> </w:t>
      </w:r>
      <w:r w:rsidR="00472FA2" w:rsidRPr="00BB763D">
        <w:rPr>
          <w:rFonts w:ascii="Verdana" w:eastAsia="Times New Roman" w:hAnsi="Verdana" w:cs="Times New Roman"/>
          <w:bCs/>
          <w:sz w:val="24"/>
          <w:szCs w:val="24"/>
          <w:lang w:val="en-US"/>
        </w:rPr>
        <w:t>2015).</w:t>
      </w:r>
      <w:r w:rsidR="00BD716B" w:rsidRPr="00BB763D">
        <w:rPr>
          <w:rFonts w:ascii="Verdana" w:eastAsia="Times New Roman" w:hAnsi="Verdana" w:cs="Times New Roman"/>
          <w:bCs/>
          <w:sz w:val="24"/>
          <w:szCs w:val="24"/>
          <w:lang w:val="en-US"/>
        </w:rPr>
        <w:t xml:space="preserve"> Aggregation is accomplished by averaging the findings of the polls, </w:t>
      </w:r>
      <w:r w:rsidR="00472FA2" w:rsidRPr="00BB763D">
        <w:rPr>
          <w:rFonts w:ascii="Verdana" w:eastAsia="Times New Roman" w:hAnsi="Verdana" w:cs="Times New Roman"/>
          <w:bCs/>
          <w:sz w:val="24"/>
          <w:szCs w:val="24"/>
          <w:lang w:val="en-US"/>
        </w:rPr>
        <w:t>weighing</w:t>
      </w:r>
      <w:r w:rsidR="00BD716B" w:rsidRPr="00BB763D">
        <w:rPr>
          <w:rFonts w:ascii="Verdana" w:eastAsia="Times New Roman" w:hAnsi="Verdana" w:cs="Times New Roman"/>
          <w:bCs/>
          <w:sz w:val="24"/>
          <w:szCs w:val="24"/>
          <w:lang w:val="en-US"/>
        </w:rPr>
        <w:t xml:space="preserve"> them in some certain ways deemed appropriate</w:t>
      </w:r>
      <w:r w:rsidR="00472FA2" w:rsidRPr="00BB763D">
        <w:rPr>
          <w:rFonts w:ascii="Verdana" w:eastAsia="Times New Roman" w:hAnsi="Verdana" w:cs="Times New Roman"/>
          <w:bCs/>
          <w:sz w:val="24"/>
          <w:szCs w:val="24"/>
          <w:lang w:val="en-US"/>
        </w:rPr>
        <w:t xml:space="preserve"> (sample size, recency)</w:t>
      </w:r>
      <w:r w:rsidR="00BD716B" w:rsidRPr="00BB763D">
        <w:rPr>
          <w:rFonts w:ascii="Verdana" w:eastAsia="Times New Roman" w:hAnsi="Verdana" w:cs="Times New Roman"/>
          <w:bCs/>
          <w:sz w:val="24"/>
          <w:szCs w:val="24"/>
          <w:lang w:val="en-US"/>
        </w:rPr>
        <w:t xml:space="preserve">, and trying to account for the quality and reliability of the pollster </w:t>
      </w:r>
      <w:r w:rsidR="00472FA2" w:rsidRPr="00BB763D">
        <w:rPr>
          <w:rFonts w:ascii="Verdana" w:eastAsia="Times New Roman" w:hAnsi="Verdana" w:cs="Times New Roman"/>
          <w:bCs/>
          <w:sz w:val="24"/>
          <w:szCs w:val="24"/>
          <w:lang w:val="en-US"/>
        </w:rPr>
        <w:t>organization.</w:t>
      </w:r>
      <w:r w:rsidR="00643886" w:rsidRPr="00BB763D">
        <w:rPr>
          <w:rFonts w:ascii="Verdana" w:eastAsia="Times New Roman" w:hAnsi="Verdana" w:cs="Times New Roman"/>
          <w:bCs/>
          <w:sz w:val="24"/>
          <w:szCs w:val="24"/>
          <w:lang w:val="en-US"/>
        </w:rPr>
        <w:t xml:space="preserve"> </w:t>
      </w:r>
    </w:p>
    <w:p w14:paraId="38F4137E" w14:textId="4F977431" w:rsidR="00643886" w:rsidRPr="00BB763D" w:rsidRDefault="00643886" w:rsidP="00BB763D">
      <w:pPr>
        <w:spacing w:line="408" w:lineRule="auto"/>
        <w:jc w:val="both"/>
        <w:rPr>
          <w:rFonts w:ascii="Verdana" w:eastAsia="Times New Roman" w:hAnsi="Verdana" w:cs="Times New Roman"/>
          <w:bCs/>
          <w:sz w:val="24"/>
          <w:szCs w:val="24"/>
          <w:lang w:val="en-US"/>
        </w:rPr>
      </w:pPr>
      <w:r w:rsidRPr="00BB763D">
        <w:rPr>
          <w:rFonts w:ascii="Verdana" w:eastAsia="Times New Roman" w:hAnsi="Verdana" w:cs="Times New Roman"/>
          <w:bCs/>
          <w:sz w:val="24"/>
          <w:szCs w:val="24"/>
          <w:lang w:val="en-US"/>
        </w:rPr>
        <w:t xml:space="preserve">However, polling might still be misleading. </w:t>
      </w:r>
      <w:r w:rsidR="000A1B95" w:rsidRPr="00BB763D">
        <w:rPr>
          <w:rFonts w:ascii="Verdana" w:eastAsia="Times New Roman" w:hAnsi="Verdana" w:cs="Times New Roman"/>
          <w:bCs/>
          <w:sz w:val="24"/>
          <w:szCs w:val="24"/>
          <w:lang w:val="en-US"/>
        </w:rPr>
        <w:t xml:space="preserve">The process of polling is quite prone to </w:t>
      </w:r>
      <w:r w:rsidR="00756F7C" w:rsidRPr="00BB763D">
        <w:rPr>
          <w:rFonts w:ascii="Verdana" w:eastAsia="Times New Roman" w:hAnsi="Verdana" w:cs="Times New Roman"/>
          <w:bCs/>
          <w:sz w:val="24"/>
          <w:szCs w:val="24"/>
          <w:lang w:val="en-US"/>
        </w:rPr>
        <w:t>certain biases. For instance, if the sampling of people is not done correctly, it might lead to sampling bias. In Turkey,</w:t>
      </w:r>
      <w:r w:rsidR="007337EF">
        <w:rPr>
          <w:rFonts w:ascii="Verdana" w:eastAsia="Times New Roman" w:hAnsi="Verdana" w:cs="Times New Roman"/>
          <w:bCs/>
          <w:sz w:val="24"/>
          <w:szCs w:val="24"/>
          <w:lang w:val="en-US"/>
        </w:rPr>
        <w:t xml:space="preserve"> the</w:t>
      </w:r>
      <w:r w:rsidR="00756F7C" w:rsidRPr="00BB763D">
        <w:rPr>
          <w:rFonts w:ascii="Verdana" w:eastAsia="Times New Roman" w:hAnsi="Verdana" w:cs="Times New Roman"/>
          <w:bCs/>
          <w:sz w:val="24"/>
          <w:szCs w:val="24"/>
          <w:lang w:val="en-US"/>
        </w:rPr>
        <w:t xml:space="preserve"> Central Anatolian region historically votes for AKP while </w:t>
      </w:r>
      <w:r w:rsidR="007337EF">
        <w:rPr>
          <w:rFonts w:ascii="Verdana" w:eastAsia="Times New Roman" w:hAnsi="Verdana" w:cs="Times New Roman"/>
          <w:bCs/>
          <w:sz w:val="24"/>
          <w:szCs w:val="24"/>
          <w:lang w:val="en-US"/>
        </w:rPr>
        <w:t xml:space="preserve">the </w:t>
      </w:r>
      <w:r w:rsidR="00756F7C" w:rsidRPr="00BB763D">
        <w:rPr>
          <w:rFonts w:ascii="Verdana" w:eastAsia="Times New Roman" w:hAnsi="Verdana" w:cs="Times New Roman"/>
          <w:bCs/>
          <w:sz w:val="24"/>
          <w:szCs w:val="24"/>
          <w:lang w:val="en-US"/>
        </w:rPr>
        <w:t xml:space="preserve">Aegean region historically votes for CHP and the Eastern Anatolian region for pro-Kurdish parties. Therefore, any kind of sampling bias could very easily lead to quite improbable estimates for the election. </w:t>
      </w:r>
    </w:p>
    <w:p w14:paraId="3BF6ED8B" w14:textId="00516B39" w:rsidR="00756F7C" w:rsidRPr="00BB763D" w:rsidRDefault="00756F7C" w:rsidP="00BB763D">
      <w:pPr>
        <w:spacing w:line="408" w:lineRule="auto"/>
        <w:jc w:val="both"/>
        <w:rPr>
          <w:rFonts w:ascii="Verdana" w:eastAsia="Times New Roman" w:hAnsi="Verdana" w:cs="Times New Roman"/>
          <w:bCs/>
          <w:sz w:val="24"/>
          <w:szCs w:val="24"/>
          <w:lang w:val="en-US"/>
        </w:rPr>
      </w:pPr>
      <w:r w:rsidRPr="00BB763D">
        <w:rPr>
          <w:rFonts w:ascii="Verdana" w:eastAsia="Times New Roman" w:hAnsi="Verdana" w:cs="Times New Roman"/>
          <w:bCs/>
          <w:sz w:val="24"/>
          <w:szCs w:val="24"/>
          <w:lang w:val="en-US"/>
        </w:rPr>
        <w:t xml:space="preserve">On top of that, in countries where freedom of speech and thought is questionable, some participants might be reluctant to answer truthfully when indicating their unpopular political preferences. Previously, several pollsters have announced that they encountered numerous people who chose not to participate in the poll </w:t>
      </w:r>
      <w:r w:rsidR="007B4CBC" w:rsidRPr="00BB763D">
        <w:rPr>
          <w:rFonts w:ascii="Verdana" w:eastAsia="Times New Roman" w:hAnsi="Verdana" w:cs="Times New Roman"/>
          <w:bCs/>
          <w:sz w:val="24"/>
          <w:szCs w:val="24"/>
          <w:lang w:val="en-US"/>
        </w:rPr>
        <w:t>since they believe something bad might happen to them and their families if their unpopular beliefs are recorded.</w:t>
      </w:r>
    </w:p>
    <w:p w14:paraId="48F61877" w14:textId="214AC430" w:rsidR="00E557EC" w:rsidRPr="00BB763D" w:rsidRDefault="00E557EC" w:rsidP="00BB763D">
      <w:pPr>
        <w:spacing w:line="408" w:lineRule="auto"/>
        <w:jc w:val="both"/>
        <w:rPr>
          <w:rFonts w:ascii="Verdana" w:eastAsia="Times New Roman" w:hAnsi="Verdana" w:cs="Times New Roman"/>
          <w:bCs/>
          <w:sz w:val="24"/>
          <w:szCs w:val="24"/>
          <w:lang w:val="en-US"/>
        </w:rPr>
      </w:pPr>
      <w:r w:rsidRPr="00BB763D">
        <w:rPr>
          <w:rFonts w:ascii="Verdana" w:eastAsia="Times New Roman" w:hAnsi="Verdana" w:cs="Times New Roman"/>
          <w:bCs/>
          <w:sz w:val="24"/>
          <w:szCs w:val="24"/>
          <w:lang w:val="en-US"/>
        </w:rPr>
        <w:lastRenderedPageBreak/>
        <w:t xml:space="preserve">On the other hand, one might utilize some fundamental quantifiable demographic data alongside </w:t>
      </w:r>
      <w:r w:rsidR="006F2CFB" w:rsidRPr="00BB763D">
        <w:rPr>
          <w:rFonts w:ascii="Verdana" w:eastAsia="Times New Roman" w:hAnsi="Verdana" w:cs="Times New Roman"/>
          <w:bCs/>
          <w:sz w:val="24"/>
          <w:szCs w:val="24"/>
          <w:lang w:val="en-US"/>
        </w:rPr>
        <w:t>polling aggregation.</w:t>
      </w:r>
      <w:r w:rsidR="00B23B8C" w:rsidRPr="00BB763D">
        <w:rPr>
          <w:rFonts w:ascii="Verdana" w:eastAsia="Times New Roman" w:hAnsi="Verdana" w:cs="Times New Roman"/>
          <w:bCs/>
          <w:sz w:val="24"/>
          <w:szCs w:val="24"/>
          <w:lang w:val="en-US"/>
        </w:rPr>
        <w:t xml:space="preserve"> For instance, the economic or social welfare indicators, public perception and satisfaction indexes, and policy performance rates might be highly correlated with the changes in the votes of the incumbent party as they are perceived as</w:t>
      </w:r>
      <w:r w:rsidR="00217A52">
        <w:rPr>
          <w:rFonts w:ascii="Verdana" w:eastAsia="Times New Roman" w:hAnsi="Verdana" w:cs="Times New Roman"/>
          <w:bCs/>
          <w:sz w:val="24"/>
          <w:szCs w:val="24"/>
          <w:lang w:val="en-US"/>
        </w:rPr>
        <w:t xml:space="preserve"> the</w:t>
      </w:r>
      <w:r w:rsidR="00B23B8C" w:rsidRPr="00BB763D">
        <w:rPr>
          <w:rFonts w:ascii="Verdana" w:eastAsia="Times New Roman" w:hAnsi="Verdana" w:cs="Times New Roman"/>
          <w:bCs/>
          <w:sz w:val="24"/>
          <w:szCs w:val="24"/>
          <w:lang w:val="en-US"/>
        </w:rPr>
        <w:t xml:space="preserve"> main drivers of voting preferences.</w:t>
      </w:r>
      <w:r w:rsidR="006F2CFB" w:rsidRPr="00BB763D">
        <w:rPr>
          <w:rFonts w:ascii="Verdana" w:eastAsia="Times New Roman" w:hAnsi="Verdana" w:cs="Times New Roman"/>
          <w:bCs/>
          <w:sz w:val="24"/>
          <w:szCs w:val="24"/>
          <w:lang w:val="en-US"/>
        </w:rPr>
        <w:t xml:space="preserve"> </w:t>
      </w:r>
      <w:r w:rsidR="00B23B8C" w:rsidRPr="00BB763D">
        <w:rPr>
          <w:rFonts w:ascii="Verdana" w:eastAsia="Times New Roman" w:hAnsi="Verdana" w:cs="Times New Roman"/>
          <w:bCs/>
          <w:sz w:val="24"/>
          <w:szCs w:val="24"/>
          <w:lang w:val="en-US"/>
        </w:rPr>
        <w:t>Furthermore</w:t>
      </w:r>
      <w:r w:rsidR="006F2CFB" w:rsidRPr="00BB763D">
        <w:rPr>
          <w:rFonts w:ascii="Verdana" w:eastAsia="Times New Roman" w:hAnsi="Verdana" w:cs="Times New Roman"/>
          <w:bCs/>
          <w:sz w:val="24"/>
          <w:szCs w:val="24"/>
          <w:lang w:val="en-US"/>
        </w:rPr>
        <w:t>, in countries where demographic data tells a lot about people’s preferences, such as Turkey, it would</w:t>
      </w:r>
      <w:r w:rsidR="00B23B8C" w:rsidRPr="00BB763D">
        <w:rPr>
          <w:rFonts w:ascii="Verdana" w:eastAsia="Times New Roman" w:hAnsi="Verdana" w:cs="Times New Roman"/>
          <w:bCs/>
          <w:sz w:val="24"/>
          <w:szCs w:val="24"/>
          <w:lang w:val="en-US"/>
        </w:rPr>
        <w:t xml:space="preserve"> also</w:t>
      </w:r>
      <w:r w:rsidR="006F2CFB" w:rsidRPr="00BB763D">
        <w:rPr>
          <w:rFonts w:ascii="Verdana" w:eastAsia="Times New Roman" w:hAnsi="Verdana" w:cs="Times New Roman"/>
          <w:bCs/>
          <w:sz w:val="24"/>
          <w:szCs w:val="24"/>
          <w:lang w:val="en-US"/>
        </w:rPr>
        <w:t xml:space="preserve"> be plausible to study the trends and tendencies in voting patterns </w:t>
      </w:r>
      <w:r w:rsidR="00E05626" w:rsidRPr="00BB763D">
        <w:rPr>
          <w:rFonts w:ascii="Verdana" w:eastAsia="Times New Roman" w:hAnsi="Verdana" w:cs="Times New Roman"/>
          <w:bCs/>
          <w:sz w:val="24"/>
          <w:szCs w:val="24"/>
          <w:lang w:val="en-US"/>
        </w:rPr>
        <w:t>based on voter demographics</w:t>
      </w:r>
      <w:r w:rsidR="006F2CFB" w:rsidRPr="00BB763D">
        <w:rPr>
          <w:rFonts w:ascii="Verdana" w:eastAsia="Times New Roman" w:hAnsi="Verdana" w:cs="Times New Roman"/>
          <w:bCs/>
          <w:sz w:val="24"/>
          <w:szCs w:val="24"/>
          <w:lang w:val="en-US"/>
        </w:rPr>
        <w:t>.</w:t>
      </w:r>
      <w:r w:rsidR="00B23B8C" w:rsidRPr="00BB763D">
        <w:rPr>
          <w:rFonts w:ascii="Verdana" w:eastAsia="Times New Roman" w:hAnsi="Verdana" w:cs="Times New Roman"/>
          <w:bCs/>
          <w:sz w:val="24"/>
          <w:szCs w:val="24"/>
          <w:lang w:val="en-US"/>
        </w:rPr>
        <w:t xml:space="preserve"> For instance, conducting an ethnopolitical analysis or a study o</w:t>
      </w:r>
      <w:r w:rsidR="00B44C9A" w:rsidRPr="00BB763D">
        <w:rPr>
          <w:rFonts w:ascii="Verdana" w:eastAsia="Times New Roman" w:hAnsi="Verdana" w:cs="Times New Roman"/>
          <w:bCs/>
          <w:sz w:val="24"/>
          <w:szCs w:val="24"/>
          <w:lang w:val="en-US"/>
        </w:rPr>
        <w:t>f the correlation between certain characteristics of voters and their voting preferences might be informative of the results of the upcoming election in a certain district.</w:t>
      </w:r>
      <w:r w:rsidR="00B23B8C" w:rsidRPr="00BB763D">
        <w:rPr>
          <w:rFonts w:ascii="Verdana" w:eastAsia="Times New Roman" w:hAnsi="Verdana" w:cs="Times New Roman"/>
          <w:bCs/>
          <w:sz w:val="24"/>
          <w:szCs w:val="24"/>
          <w:lang w:val="en-US"/>
        </w:rPr>
        <w:t xml:space="preserve"> </w:t>
      </w:r>
    </w:p>
    <w:p w14:paraId="4E28E028" w14:textId="2ED561D7" w:rsidR="001767C5" w:rsidRPr="00BB763D" w:rsidRDefault="001767C5" w:rsidP="00BB763D">
      <w:pPr>
        <w:spacing w:line="408" w:lineRule="auto"/>
        <w:jc w:val="both"/>
        <w:rPr>
          <w:rFonts w:ascii="Verdana" w:eastAsia="Times New Roman" w:hAnsi="Verdana" w:cs="Times New Roman"/>
          <w:bCs/>
          <w:sz w:val="24"/>
          <w:szCs w:val="24"/>
          <w:lang w:val="en-US"/>
        </w:rPr>
      </w:pPr>
      <w:r w:rsidRPr="00BB763D">
        <w:rPr>
          <w:rFonts w:ascii="Verdana" w:eastAsia="Times New Roman" w:hAnsi="Verdana" w:cs="Times New Roman"/>
          <w:bCs/>
          <w:sz w:val="24"/>
          <w:szCs w:val="24"/>
          <w:lang w:val="en-US"/>
        </w:rPr>
        <w:t xml:space="preserve">Nonetheless, these methods are also prone to some biases. Any regional analysis might </w:t>
      </w:r>
      <w:r w:rsidR="00781B07" w:rsidRPr="00BB763D">
        <w:rPr>
          <w:rFonts w:ascii="Verdana" w:eastAsia="Times New Roman" w:hAnsi="Verdana" w:cs="Times New Roman"/>
          <w:bCs/>
          <w:sz w:val="24"/>
          <w:szCs w:val="24"/>
          <w:lang w:val="en-US"/>
        </w:rPr>
        <w:t xml:space="preserve">include essentialism bias which is basically overgeneralizing or overestimating the views of a certain social group and underestimating the probability of some people having diverse opinions. </w:t>
      </w:r>
    </w:p>
    <w:p w14:paraId="2BC487F4" w14:textId="60FB21DA" w:rsidR="00B17232" w:rsidRDefault="00A16537" w:rsidP="00BB763D">
      <w:pPr>
        <w:spacing w:line="408" w:lineRule="auto"/>
        <w:jc w:val="both"/>
        <w:rPr>
          <w:rFonts w:ascii="Verdana" w:eastAsia="Times New Roman" w:hAnsi="Verdana" w:cs="Times New Roman"/>
          <w:bCs/>
          <w:sz w:val="24"/>
          <w:szCs w:val="24"/>
          <w:lang w:val="en-US"/>
        </w:rPr>
      </w:pPr>
      <w:r w:rsidRPr="00BB763D">
        <w:rPr>
          <w:rFonts w:ascii="Verdana" w:eastAsia="Times New Roman" w:hAnsi="Verdana" w:cs="Times New Roman"/>
          <w:bCs/>
          <w:sz w:val="24"/>
          <w:szCs w:val="24"/>
          <w:lang w:val="en-US"/>
        </w:rPr>
        <w:t xml:space="preserve">As seen </w:t>
      </w:r>
      <w:r w:rsidR="009B13F1" w:rsidRPr="00BB763D">
        <w:rPr>
          <w:rFonts w:ascii="Verdana" w:eastAsia="Times New Roman" w:hAnsi="Verdana" w:cs="Times New Roman"/>
          <w:bCs/>
          <w:sz w:val="24"/>
          <w:szCs w:val="24"/>
          <w:lang w:val="en-US"/>
        </w:rPr>
        <w:t xml:space="preserve">previously, each </w:t>
      </w:r>
      <w:proofErr w:type="gramStart"/>
      <w:r w:rsidR="009B13F1" w:rsidRPr="00BB763D">
        <w:rPr>
          <w:rFonts w:ascii="Verdana" w:eastAsia="Times New Roman" w:hAnsi="Verdana" w:cs="Times New Roman"/>
          <w:bCs/>
          <w:sz w:val="24"/>
          <w:szCs w:val="24"/>
          <w:lang w:val="en-US"/>
        </w:rPr>
        <w:t>aforementioned</w:t>
      </w:r>
      <w:r w:rsidRPr="00BB763D">
        <w:rPr>
          <w:rFonts w:ascii="Verdana" w:eastAsia="Times New Roman" w:hAnsi="Verdana" w:cs="Times New Roman"/>
          <w:bCs/>
          <w:sz w:val="24"/>
          <w:szCs w:val="24"/>
          <w:lang w:val="en-US"/>
        </w:rPr>
        <w:t xml:space="preserve"> prediction</w:t>
      </w:r>
      <w:proofErr w:type="gramEnd"/>
      <w:r w:rsidRPr="00BB763D">
        <w:rPr>
          <w:rFonts w:ascii="Verdana" w:eastAsia="Times New Roman" w:hAnsi="Verdana" w:cs="Times New Roman"/>
          <w:bCs/>
          <w:sz w:val="24"/>
          <w:szCs w:val="24"/>
          <w:lang w:val="en-US"/>
        </w:rPr>
        <w:t xml:space="preserve"> technique</w:t>
      </w:r>
      <w:r w:rsidR="00217A52">
        <w:rPr>
          <w:rFonts w:ascii="Verdana" w:eastAsia="Times New Roman" w:hAnsi="Verdana" w:cs="Times New Roman"/>
          <w:bCs/>
          <w:sz w:val="24"/>
          <w:szCs w:val="24"/>
          <w:lang w:val="en-US"/>
        </w:rPr>
        <w:t xml:space="preserve"> has its</w:t>
      </w:r>
      <w:r w:rsidR="009B13F1" w:rsidRPr="00BB763D">
        <w:rPr>
          <w:rFonts w:ascii="Verdana" w:eastAsia="Times New Roman" w:hAnsi="Verdana" w:cs="Times New Roman"/>
          <w:bCs/>
          <w:sz w:val="24"/>
          <w:szCs w:val="24"/>
          <w:lang w:val="en-US"/>
        </w:rPr>
        <w:t xml:space="preserve"> own inherent</w:t>
      </w:r>
      <w:r w:rsidRPr="00BB763D">
        <w:rPr>
          <w:rFonts w:ascii="Verdana" w:eastAsia="Times New Roman" w:hAnsi="Verdana" w:cs="Times New Roman"/>
          <w:bCs/>
          <w:sz w:val="24"/>
          <w:szCs w:val="24"/>
          <w:lang w:val="en-US"/>
        </w:rPr>
        <w:t xml:space="preserve"> biases and potential sources of error. One might consider </w:t>
      </w:r>
      <w:r w:rsidR="009B13F1" w:rsidRPr="00BB763D">
        <w:rPr>
          <w:rFonts w:ascii="Verdana" w:eastAsia="Times New Roman" w:hAnsi="Verdana" w:cs="Times New Roman"/>
          <w:bCs/>
          <w:sz w:val="24"/>
          <w:szCs w:val="24"/>
          <w:lang w:val="en-US"/>
        </w:rPr>
        <w:t>employing</w:t>
      </w:r>
      <w:r w:rsidRPr="00BB763D">
        <w:rPr>
          <w:rFonts w:ascii="Verdana" w:eastAsia="Times New Roman" w:hAnsi="Verdana" w:cs="Times New Roman"/>
          <w:bCs/>
          <w:sz w:val="24"/>
          <w:szCs w:val="24"/>
          <w:lang w:val="en-US"/>
        </w:rPr>
        <w:t xml:space="preserve"> </w:t>
      </w:r>
      <w:r w:rsidR="009B13F1" w:rsidRPr="00BB763D">
        <w:rPr>
          <w:rFonts w:ascii="Verdana" w:eastAsia="Times New Roman" w:hAnsi="Verdana" w:cs="Times New Roman"/>
          <w:bCs/>
          <w:sz w:val="24"/>
          <w:szCs w:val="24"/>
          <w:lang w:val="en-US"/>
        </w:rPr>
        <w:t>several</w:t>
      </w:r>
      <w:r w:rsidRPr="00BB763D">
        <w:rPr>
          <w:rFonts w:ascii="Verdana" w:eastAsia="Times New Roman" w:hAnsi="Verdana" w:cs="Times New Roman"/>
          <w:bCs/>
          <w:sz w:val="24"/>
          <w:szCs w:val="24"/>
          <w:lang w:val="en-US"/>
        </w:rPr>
        <w:t xml:space="preserve"> methods and combining them together with certain weights </w:t>
      </w:r>
      <w:proofErr w:type="gramStart"/>
      <w:r w:rsidRPr="00BB763D">
        <w:rPr>
          <w:rFonts w:ascii="Verdana" w:eastAsia="Times New Roman" w:hAnsi="Verdana" w:cs="Times New Roman"/>
          <w:bCs/>
          <w:sz w:val="24"/>
          <w:szCs w:val="24"/>
          <w:lang w:val="en-US"/>
        </w:rPr>
        <w:t>in order to</w:t>
      </w:r>
      <w:proofErr w:type="gramEnd"/>
      <w:r w:rsidRPr="00BB763D">
        <w:rPr>
          <w:rFonts w:ascii="Verdana" w:eastAsia="Times New Roman" w:hAnsi="Verdana" w:cs="Times New Roman"/>
          <w:bCs/>
          <w:sz w:val="24"/>
          <w:szCs w:val="24"/>
          <w:lang w:val="en-US"/>
        </w:rPr>
        <w:t xml:space="preserve"> achieve </w:t>
      </w:r>
      <w:r w:rsidR="009B13F1" w:rsidRPr="00BB763D">
        <w:rPr>
          <w:rFonts w:ascii="Verdana" w:eastAsia="Times New Roman" w:hAnsi="Verdana" w:cs="Times New Roman"/>
          <w:bCs/>
          <w:sz w:val="24"/>
          <w:szCs w:val="24"/>
          <w:lang w:val="en-US"/>
        </w:rPr>
        <w:t>better</w:t>
      </w:r>
      <w:r w:rsidRPr="00BB763D">
        <w:rPr>
          <w:rFonts w:ascii="Verdana" w:eastAsia="Times New Roman" w:hAnsi="Verdana" w:cs="Times New Roman"/>
          <w:bCs/>
          <w:sz w:val="24"/>
          <w:szCs w:val="24"/>
          <w:lang w:val="en-US"/>
        </w:rPr>
        <w:t xml:space="preserve"> estimates with minimized biases and errors. </w:t>
      </w:r>
      <w:r w:rsidR="009B13F1" w:rsidRPr="00BB763D">
        <w:rPr>
          <w:rFonts w:ascii="Verdana" w:eastAsia="Times New Roman" w:hAnsi="Verdana" w:cs="Times New Roman"/>
          <w:bCs/>
          <w:sz w:val="24"/>
          <w:szCs w:val="24"/>
          <w:lang w:val="en-US"/>
        </w:rPr>
        <w:t>In addition</w:t>
      </w:r>
      <w:r w:rsidRPr="00BB763D">
        <w:rPr>
          <w:rFonts w:ascii="Verdana" w:eastAsia="Times New Roman" w:hAnsi="Verdana" w:cs="Times New Roman"/>
          <w:bCs/>
          <w:sz w:val="24"/>
          <w:szCs w:val="24"/>
          <w:lang w:val="en-US"/>
        </w:rPr>
        <w:t xml:space="preserve">, it is known that different methods rely on different data sources and analytical frameworks. </w:t>
      </w:r>
      <w:r w:rsidR="009B13F1" w:rsidRPr="00BB763D">
        <w:rPr>
          <w:rFonts w:ascii="Verdana" w:eastAsia="Times New Roman" w:hAnsi="Verdana" w:cs="Times New Roman"/>
          <w:bCs/>
          <w:sz w:val="24"/>
          <w:szCs w:val="24"/>
          <w:lang w:val="en-US"/>
        </w:rPr>
        <w:t>Thus</w:t>
      </w:r>
      <w:r w:rsidRPr="00BB763D">
        <w:rPr>
          <w:rFonts w:ascii="Verdana" w:eastAsia="Times New Roman" w:hAnsi="Verdana" w:cs="Times New Roman"/>
          <w:bCs/>
          <w:sz w:val="24"/>
          <w:szCs w:val="24"/>
          <w:lang w:val="en-US"/>
        </w:rPr>
        <w:t>, combining the techniques might provide a better understanding of context-specific factors that influence voter behavior, such as regional dynamics, demographic variations, coalition possibilities, or the impact of specific policy issues</w:t>
      </w:r>
      <w:r w:rsidR="00217A52">
        <w:rPr>
          <w:rFonts w:ascii="Verdana" w:eastAsia="Times New Roman" w:hAnsi="Verdana" w:cs="Times New Roman"/>
          <w:bCs/>
          <w:sz w:val="24"/>
          <w:szCs w:val="24"/>
          <w:lang w:val="en-US"/>
        </w:rPr>
        <w:t>,</w:t>
      </w:r>
      <w:r w:rsidRPr="00BB763D">
        <w:rPr>
          <w:rFonts w:ascii="Verdana" w:eastAsia="Times New Roman" w:hAnsi="Verdana" w:cs="Times New Roman"/>
          <w:bCs/>
          <w:sz w:val="24"/>
          <w:szCs w:val="24"/>
          <w:lang w:val="en-US"/>
        </w:rPr>
        <w:t xml:space="preserve"> and help cover a broader range of data and perspectives. </w:t>
      </w:r>
      <w:r w:rsidR="00E767EF" w:rsidRPr="00BB763D">
        <w:rPr>
          <w:rFonts w:ascii="Verdana" w:eastAsia="Times New Roman" w:hAnsi="Verdana" w:cs="Times New Roman"/>
          <w:bCs/>
          <w:sz w:val="24"/>
          <w:szCs w:val="24"/>
          <w:lang w:val="en-US"/>
        </w:rPr>
        <w:t xml:space="preserve">Combining approaches allows us to evaluate the degree of uncertainty related to each methodology and </w:t>
      </w:r>
      <w:proofErr w:type="gramStart"/>
      <w:r w:rsidR="00E767EF" w:rsidRPr="00BB763D">
        <w:rPr>
          <w:rFonts w:ascii="Verdana" w:eastAsia="Times New Roman" w:hAnsi="Verdana" w:cs="Times New Roman"/>
          <w:bCs/>
          <w:sz w:val="24"/>
          <w:szCs w:val="24"/>
          <w:lang w:val="en-US"/>
        </w:rPr>
        <w:t>take into account</w:t>
      </w:r>
      <w:proofErr w:type="gramEnd"/>
      <w:r w:rsidR="00E767EF" w:rsidRPr="00BB763D">
        <w:rPr>
          <w:rFonts w:ascii="Verdana" w:eastAsia="Times New Roman" w:hAnsi="Verdana" w:cs="Times New Roman"/>
          <w:bCs/>
          <w:sz w:val="24"/>
          <w:szCs w:val="24"/>
          <w:lang w:val="en-US"/>
        </w:rPr>
        <w:t xml:space="preserve"> the confidence levels in each prediction. This makes it possible </w:t>
      </w:r>
      <w:r w:rsidR="00E767EF" w:rsidRPr="00BB763D">
        <w:rPr>
          <w:rFonts w:ascii="Verdana" w:eastAsia="Times New Roman" w:hAnsi="Verdana" w:cs="Times New Roman"/>
          <w:bCs/>
          <w:sz w:val="24"/>
          <w:szCs w:val="24"/>
          <w:lang w:val="en-US"/>
        </w:rPr>
        <w:lastRenderedPageBreak/>
        <w:t xml:space="preserve">to estimate election results in a more complex and probabilistic manner, </w:t>
      </w:r>
      <w:r w:rsidR="009B13F1" w:rsidRPr="00BB763D">
        <w:rPr>
          <w:rFonts w:ascii="Verdana" w:eastAsia="Times New Roman" w:hAnsi="Verdana" w:cs="Times New Roman"/>
          <w:bCs/>
          <w:sz w:val="24"/>
          <w:szCs w:val="24"/>
          <w:lang w:val="en-US"/>
        </w:rPr>
        <w:t>considering</w:t>
      </w:r>
      <w:r w:rsidR="00E767EF" w:rsidRPr="00BB763D">
        <w:rPr>
          <w:rFonts w:ascii="Verdana" w:eastAsia="Times New Roman" w:hAnsi="Verdana" w:cs="Times New Roman"/>
          <w:bCs/>
          <w:sz w:val="24"/>
          <w:szCs w:val="24"/>
          <w:lang w:val="en-US"/>
        </w:rPr>
        <w:t xml:space="preserve"> the wide range of possible outcomes and the inherent uncertainty involved.</w:t>
      </w:r>
      <w:r w:rsidR="00E80E06" w:rsidRPr="00BB763D">
        <w:rPr>
          <w:rFonts w:ascii="Verdana" w:eastAsia="Times New Roman" w:hAnsi="Verdana" w:cs="Times New Roman"/>
          <w:bCs/>
          <w:sz w:val="24"/>
          <w:szCs w:val="24"/>
          <w:lang w:val="en-US"/>
        </w:rPr>
        <w:t xml:space="preserve"> </w:t>
      </w:r>
      <w:r w:rsidR="00E80E06" w:rsidRPr="00773B2D">
        <w:rPr>
          <w:rFonts w:ascii="Verdana" w:eastAsia="Times New Roman" w:hAnsi="Verdana" w:cs="Times New Roman"/>
          <w:bCs/>
          <w:sz w:val="24"/>
          <w:szCs w:val="24"/>
          <w:lang w:val="en-US"/>
        </w:rPr>
        <w:t xml:space="preserve">Another positive aspect of combining the methods could be the potential increase in reliability in one’s prediction if different methods yield similar results. Because it would mean that </w:t>
      </w:r>
      <w:proofErr w:type="gramStart"/>
      <w:r w:rsidR="00E80E06" w:rsidRPr="00773B2D">
        <w:rPr>
          <w:rFonts w:ascii="Verdana" w:eastAsia="Times New Roman" w:hAnsi="Verdana" w:cs="Times New Roman"/>
          <w:bCs/>
          <w:sz w:val="24"/>
          <w:szCs w:val="24"/>
          <w:lang w:val="en-US"/>
        </w:rPr>
        <w:t>in spite of</w:t>
      </w:r>
      <w:proofErr w:type="gramEnd"/>
      <w:r w:rsidR="00E80E06" w:rsidRPr="00773B2D">
        <w:rPr>
          <w:rFonts w:ascii="Verdana" w:eastAsia="Times New Roman" w:hAnsi="Verdana" w:cs="Times New Roman"/>
          <w:bCs/>
          <w:sz w:val="24"/>
          <w:szCs w:val="24"/>
          <w:lang w:val="en-US"/>
        </w:rPr>
        <w:t xml:space="preserve"> the different potential biases and errors, one’s null hypothesis is in some interval with </w:t>
      </w:r>
      <w:r w:rsidR="00217A52" w:rsidRPr="00773B2D">
        <w:rPr>
          <w:rFonts w:ascii="Verdana" w:eastAsia="Times New Roman" w:hAnsi="Verdana" w:cs="Times New Roman"/>
          <w:bCs/>
          <w:sz w:val="24"/>
          <w:szCs w:val="24"/>
          <w:lang w:val="en-US"/>
        </w:rPr>
        <w:t xml:space="preserve">a </w:t>
      </w:r>
      <w:r w:rsidR="00E80E06" w:rsidRPr="00773B2D">
        <w:rPr>
          <w:rFonts w:ascii="Verdana" w:eastAsia="Times New Roman" w:hAnsi="Verdana" w:cs="Times New Roman"/>
          <w:bCs/>
          <w:sz w:val="24"/>
          <w:szCs w:val="24"/>
          <w:lang w:val="en-US"/>
        </w:rPr>
        <w:t xml:space="preserve">higher degree of confidence. Similarly, if conflicting results are seen, the researcher must further investigate the issues and rethink </w:t>
      </w:r>
      <w:r w:rsidR="007A3454" w:rsidRPr="00773B2D">
        <w:rPr>
          <w:rFonts w:ascii="Verdana" w:eastAsia="Times New Roman" w:hAnsi="Verdana" w:cs="Times New Roman"/>
          <w:bCs/>
          <w:sz w:val="24"/>
          <w:szCs w:val="24"/>
          <w:lang w:val="en-US"/>
        </w:rPr>
        <w:t>their</w:t>
      </w:r>
      <w:r w:rsidR="00E80E06" w:rsidRPr="00773B2D">
        <w:rPr>
          <w:rFonts w:ascii="Verdana" w:eastAsia="Times New Roman" w:hAnsi="Verdana" w:cs="Times New Roman"/>
          <w:bCs/>
          <w:sz w:val="24"/>
          <w:szCs w:val="24"/>
          <w:lang w:val="en-US"/>
        </w:rPr>
        <w:t xml:space="preserve"> potential solutions</w:t>
      </w:r>
      <w:r w:rsidR="00773B2D" w:rsidRPr="00773B2D">
        <w:rPr>
          <w:rFonts w:ascii="Verdana" w:eastAsia="Times New Roman" w:hAnsi="Verdana" w:cs="Times New Roman"/>
          <w:bCs/>
          <w:sz w:val="24"/>
          <w:szCs w:val="24"/>
          <w:lang w:val="en-US"/>
        </w:rPr>
        <w:t>.</w:t>
      </w:r>
    </w:p>
    <w:p w14:paraId="125DE5BA" w14:textId="77777777" w:rsidR="005A1FB5" w:rsidRDefault="005A1FB5" w:rsidP="00BB763D">
      <w:pPr>
        <w:spacing w:line="408" w:lineRule="auto"/>
        <w:jc w:val="both"/>
        <w:rPr>
          <w:rFonts w:ascii="Verdana" w:eastAsia="Times New Roman" w:hAnsi="Verdana" w:cs="Times New Roman"/>
          <w:bCs/>
          <w:sz w:val="24"/>
          <w:szCs w:val="24"/>
          <w:lang w:val="en-US"/>
        </w:rPr>
      </w:pPr>
    </w:p>
    <w:p w14:paraId="600DDD9D" w14:textId="0FAB17E6" w:rsidR="00BB763D" w:rsidRPr="00BB763D" w:rsidRDefault="00BB763D" w:rsidP="00BB763D">
      <w:pPr>
        <w:pStyle w:val="ListParagraph"/>
        <w:numPr>
          <w:ilvl w:val="0"/>
          <w:numId w:val="4"/>
        </w:numPr>
        <w:spacing w:line="408" w:lineRule="auto"/>
        <w:jc w:val="both"/>
        <w:rPr>
          <w:rFonts w:ascii="Verdana" w:eastAsia="Times New Roman" w:hAnsi="Verdana" w:cs="Times New Roman"/>
          <w:b/>
          <w:sz w:val="24"/>
          <w:szCs w:val="24"/>
          <w:lang w:val="en-US"/>
        </w:rPr>
      </w:pPr>
      <w:r w:rsidRPr="00BB763D">
        <w:rPr>
          <w:rFonts w:ascii="Verdana" w:eastAsia="Times New Roman" w:hAnsi="Verdana" w:cs="Times New Roman"/>
          <w:b/>
          <w:sz w:val="24"/>
          <w:szCs w:val="24"/>
          <w:lang w:val="en-US"/>
        </w:rPr>
        <w:t>Methodology</w:t>
      </w:r>
    </w:p>
    <w:p w14:paraId="60A13F7E" w14:textId="2477EFBB" w:rsidR="00BB763D" w:rsidRDefault="00BB763D" w:rsidP="00BB763D">
      <w:pPr>
        <w:spacing w:line="408" w:lineRule="auto"/>
        <w:jc w:val="both"/>
        <w:rPr>
          <w:rFonts w:ascii="Verdana" w:eastAsia="Times New Roman" w:hAnsi="Verdana" w:cs="Times New Roman"/>
          <w:bCs/>
          <w:sz w:val="24"/>
          <w:szCs w:val="24"/>
          <w:lang w:val="en-US"/>
        </w:rPr>
      </w:pPr>
      <w:r w:rsidRPr="00BB763D">
        <w:rPr>
          <w:rFonts w:ascii="Verdana" w:eastAsia="Times New Roman" w:hAnsi="Verdana" w:cs="Times New Roman"/>
          <w:bCs/>
          <w:sz w:val="24"/>
          <w:szCs w:val="24"/>
          <w:lang w:val="en-US"/>
        </w:rPr>
        <w:t>In this paper, the chosen methodology</w:t>
      </w:r>
      <w:r w:rsidR="003520EA">
        <w:rPr>
          <w:rFonts w:ascii="Verdana" w:eastAsia="Times New Roman" w:hAnsi="Verdana" w:cs="Times New Roman"/>
          <w:bCs/>
          <w:sz w:val="24"/>
          <w:szCs w:val="24"/>
          <w:lang w:val="en-US"/>
        </w:rPr>
        <w:t xml:space="preserve"> is</w:t>
      </w:r>
      <w:r w:rsidRPr="00BB763D">
        <w:rPr>
          <w:rFonts w:ascii="Verdana" w:eastAsia="Times New Roman" w:hAnsi="Verdana" w:cs="Times New Roman"/>
          <w:bCs/>
          <w:sz w:val="24"/>
          <w:szCs w:val="24"/>
          <w:lang w:val="en-US"/>
        </w:rPr>
        <w:t xml:space="preserve"> a combination of polling aggregation with a fundamental model (explained </w:t>
      </w:r>
      <w:r w:rsidR="00752D78">
        <w:rPr>
          <w:rFonts w:ascii="Verdana" w:eastAsia="Times New Roman" w:hAnsi="Verdana" w:cs="Times New Roman"/>
          <w:bCs/>
          <w:sz w:val="24"/>
          <w:szCs w:val="24"/>
          <w:lang w:val="en-US"/>
        </w:rPr>
        <w:t>below</w:t>
      </w:r>
      <w:r w:rsidRPr="00BB763D">
        <w:rPr>
          <w:rFonts w:ascii="Verdana" w:eastAsia="Times New Roman" w:hAnsi="Verdana" w:cs="Times New Roman"/>
          <w:bCs/>
          <w:sz w:val="24"/>
          <w:szCs w:val="24"/>
          <w:lang w:val="en-US"/>
        </w:rPr>
        <w:t xml:space="preserve">) by taking the polling aggregation method as a benchmark for the error margin </w:t>
      </w:r>
      <w:proofErr w:type="gramStart"/>
      <w:r w:rsidRPr="00BB763D">
        <w:rPr>
          <w:rFonts w:ascii="Verdana" w:eastAsia="Times New Roman" w:hAnsi="Verdana" w:cs="Times New Roman"/>
          <w:bCs/>
          <w:sz w:val="24"/>
          <w:szCs w:val="24"/>
          <w:lang w:val="en-US"/>
        </w:rPr>
        <w:t>in order to</w:t>
      </w:r>
      <w:proofErr w:type="gramEnd"/>
      <w:r w:rsidRPr="00BB763D">
        <w:rPr>
          <w:rFonts w:ascii="Verdana" w:eastAsia="Times New Roman" w:hAnsi="Verdana" w:cs="Times New Roman"/>
          <w:bCs/>
          <w:sz w:val="24"/>
          <w:szCs w:val="24"/>
          <w:lang w:val="en-US"/>
        </w:rPr>
        <w:t xml:space="preserve"> be able to assess the success of the combined model.</w:t>
      </w:r>
      <w:r w:rsidR="00FF4319">
        <w:rPr>
          <w:rFonts w:ascii="Verdana" w:eastAsia="Times New Roman" w:hAnsi="Verdana" w:cs="Times New Roman"/>
          <w:bCs/>
          <w:sz w:val="24"/>
          <w:szCs w:val="24"/>
          <w:lang w:val="en-US"/>
        </w:rPr>
        <w:t xml:space="preserve"> Additionally, the coding language Pytho</w:t>
      </w:r>
      <w:r w:rsidR="00752D78">
        <w:rPr>
          <w:rFonts w:ascii="Verdana" w:eastAsia="Times New Roman" w:hAnsi="Verdana" w:cs="Times New Roman"/>
          <w:bCs/>
          <w:sz w:val="24"/>
          <w:szCs w:val="24"/>
          <w:lang w:val="en-US"/>
        </w:rPr>
        <w:t xml:space="preserve">n </w:t>
      </w:r>
      <w:r w:rsidR="00FF4319">
        <w:rPr>
          <w:rFonts w:ascii="Verdana" w:eastAsia="Times New Roman" w:hAnsi="Verdana" w:cs="Times New Roman"/>
          <w:bCs/>
          <w:sz w:val="24"/>
          <w:szCs w:val="24"/>
          <w:lang w:val="en-US"/>
        </w:rPr>
        <w:t>is used for the analysis.</w:t>
      </w:r>
    </w:p>
    <w:p w14:paraId="085BDDF7" w14:textId="7BB96BA5" w:rsidR="005C1211" w:rsidRDefault="00641FCB" w:rsidP="00BB763D">
      <w:pPr>
        <w:spacing w:line="408" w:lineRule="auto"/>
        <w:jc w:val="both"/>
        <w:rPr>
          <w:rFonts w:ascii="Verdana" w:eastAsia="Times New Roman" w:hAnsi="Verdana" w:cs="Times New Roman"/>
          <w:bCs/>
          <w:sz w:val="24"/>
          <w:szCs w:val="24"/>
          <w:lang w:val="en-US"/>
        </w:rPr>
      </w:pPr>
      <w:r>
        <w:rPr>
          <w:rFonts w:ascii="Verdana" w:eastAsia="Times New Roman" w:hAnsi="Verdana" w:cs="Times New Roman"/>
          <w:bCs/>
          <w:sz w:val="24"/>
          <w:szCs w:val="24"/>
          <w:lang w:val="en-US"/>
        </w:rPr>
        <w:t xml:space="preserve">The polling data is mainly gathered from </w:t>
      </w:r>
      <w:r w:rsidR="005E10F9">
        <w:rPr>
          <w:rFonts w:ascii="Verdana" w:eastAsia="Times New Roman" w:hAnsi="Verdana" w:cs="Times New Roman"/>
          <w:bCs/>
          <w:sz w:val="24"/>
          <w:szCs w:val="24"/>
          <w:lang w:val="en-US"/>
        </w:rPr>
        <w:t>Wikipedia since it updates the relevant section on its website on a regular basi</w:t>
      </w:r>
      <w:r w:rsidR="00ED0F29">
        <w:rPr>
          <w:rFonts w:ascii="Verdana" w:eastAsia="Times New Roman" w:hAnsi="Verdana" w:cs="Times New Roman"/>
          <w:bCs/>
          <w:sz w:val="24"/>
          <w:szCs w:val="24"/>
          <w:lang w:val="en-US"/>
        </w:rPr>
        <w:t>s</w:t>
      </w:r>
      <w:r w:rsidR="00486E90">
        <w:rPr>
          <w:rStyle w:val="FootnoteReference"/>
          <w:rFonts w:ascii="Verdana" w:eastAsia="Times New Roman" w:hAnsi="Verdana" w:cs="Times New Roman"/>
          <w:bCs/>
          <w:sz w:val="24"/>
          <w:szCs w:val="24"/>
          <w:lang w:val="en-US"/>
        </w:rPr>
        <w:footnoteReference w:id="1"/>
      </w:r>
      <w:r w:rsidR="005E10F9">
        <w:rPr>
          <w:rFonts w:ascii="Verdana" w:eastAsia="Times New Roman" w:hAnsi="Verdana" w:cs="Times New Roman"/>
          <w:bCs/>
          <w:sz w:val="24"/>
          <w:szCs w:val="24"/>
          <w:lang w:val="en-US"/>
        </w:rPr>
        <w:t>.</w:t>
      </w:r>
      <w:r w:rsidR="00ED0F29">
        <w:rPr>
          <w:rFonts w:ascii="Verdana" w:eastAsia="Times New Roman" w:hAnsi="Verdana" w:cs="Times New Roman"/>
          <w:bCs/>
          <w:sz w:val="24"/>
          <w:szCs w:val="24"/>
          <w:lang w:val="en-US"/>
        </w:rPr>
        <w:t xml:space="preserve"> The other data frames that are used to build the fundamental model are collected from the Turkish Statistical Institute (TURKSTAT or TUIK) which is a </w:t>
      </w:r>
      <w:r w:rsidR="00ED0F29" w:rsidRPr="00ED0F29">
        <w:rPr>
          <w:rFonts w:ascii="Verdana" w:eastAsia="Times New Roman" w:hAnsi="Verdana" w:cs="Times New Roman"/>
          <w:bCs/>
          <w:sz w:val="24"/>
          <w:szCs w:val="24"/>
          <w:lang w:val="en-US"/>
        </w:rPr>
        <w:t>Turkish government agency commissioned with producing official statistics on Turkey, its population, resources, economy, society, and culture.</w:t>
      </w:r>
      <w:r w:rsidR="00ED0F29">
        <w:rPr>
          <w:rFonts w:ascii="Verdana" w:eastAsia="Times New Roman" w:hAnsi="Verdana" w:cs="Times New Roman"/>
          <w:bCs/>
          <w:sz w:val="24"/>
          <w:szCs w:val="24"/>
          <w:lang w:val="en-US"/>
        </w:rPr>
        <w:t xml:space="preserve"> Therefore, it is assumed that the </w:t>
      </w:r>
      <w:r w:rsidR="005C1211">
        <w:rPr>
          <w:rFonts w:ascii="Verdana" w:eastAsia="Times New Roman" w:hAnsi="Verdana" w:cs="Times New Roman"/>
          <w:bCs/>
          <w:sz w:val="24"/>
          <w:szCs w:val="24"/>
          <w:lang w:val="en-US"/>
        </w:rPr>
        <w:t>data is provided without any incentives to deviate from reporting truthfully</w:t>
      </w:r>
      <w:r w:rsidR="00B73989">
        <w:rPr>
          <w:rFonts w:ascii="Verdana" w:eastAsia="Times New Roman" w:hAnsi="Verdana" w:cs="Times New Roman"/>
          <w:bCs/>
          <w:sz w:val="24"/>
          <w:szCs w:val="24"/>
          <w:lang w:val="en-US"/>
        </w:rPr>
        <w:t xml:space="preserve">. </w:t>
      </w:r>
      <w:r w:rsidR="002D2C11">
        <w:rPr>
          <w:rFonts w:ascii="Verdana" w:eastAsia="Times New Roman" w:hAnsi="Verdana" w:cs="Times New Roman"/>
          <w:bCs/>
          <w:sz w:val="24"/>
          <w:szCs w:val="24"/>
          <w:lang w:val="en-US"/>
        </w:rPr>
        <w:t>Also, it must be noted that the data and the code are available upon request.</w:t>
      </w:r>
    </w:p>
    <w:p w14:paraId="5DA21233" w14:textId="06BAD07E" w:rsidR="00B73989" w:rsidRDefault="00B73989" w:rsidP="00BB763D">
      <w:pPr>
        <w:spacing w:line="408" w:lineRule="auto"/>
        <w:jc w:val="both"/>
        <w:rPr>
          <w:rFonts w:ascii="Verdana" w:eastAsia="Times New Roman" w:hAnsi="Verdana" w:cs="Times New Roman"/>
          <w:bCs/>
          <w:sz w:val="24"/>
          <w:szCs w:val="24"/>
          <w:lang w:val="en-US"/>
        </w:rPr>
      </w:pPr>
      <w:r>
        <w:rPr>
          <w:rFonts w:ascii="Verdana" w:eastAsia="Times New Roman" w:hAnsi="Verdana" w:cs="Times New Roman"/>
          <w:bCs/>
          <w:sz w:val="24"/>
          <w:szCs w:val="24"/>
          <w:lang w:val="en-US"/>
        </w:rPr>
        <w:t xml:space="preserve">In the polling aggregation model, it was aimed to capture the real-time overall voter tendencies by utilizing the data that are, reportedly, taken out </w:t>
      </w:r>
      <w:r>
        <w:rPr>
          <w:rFonts w:ascii="Verdana" w:eastAsia="Times New Roman" w:hAnsi="Verdana" w:cs="Times New Roman"/>
          <w:bCs/>
          <w:sz w:val="24"/>
          <w:szCs w:val="24"/>
          <w:lang w:val="en-US"/>
        </w:rPr>
        <w:lastRenderedPageBreak/>
        <w:t>from the streets, while in the fundamental model</w:t>
      </w:r>
      <w:r w:rsidR="00217A52">
        <w:rPr>
          <w:rFonts w:ascii="Verdana" w:eastAsia="Times New Roman" w:hAnsi="Verdana" w:cs="Times New Roman"/>
          <w:bCs/>
          <w:sz w:val="24"/>
          <w:szCs w:val="24"/>
          <w:lang w:val="en-US"/>
        </w:rPr>
        <w:t>,</w:t>
      </w:r>
      <w:r>
        <w:rPr>
          <w:rFonts w:ascii="Verdana" w:eastAsia="Times New Roman" w:hAnsi="Verdana" w:cs="Times New Roman"/>
          <w:bCs/>
          <w:sz w:val="24"/>
          <w:szCs w:val="24"/>
          <w:lang w:val="en-US"/>
        </w:rPr>
        <w:t xml:space="preserve"> the aim was to incorporate the socio-economic aspects of political decisions that shape the outcome of the election. </w:t>
      </w:r>
    </w:p>
    <w:p w14:paraId="06E395F2" w14:textId="1D4E90F3" w:rsidR="009A6BBB" w:rsidRDefault="00B73989" w:rsidP="00BB763D">
      <w:pPr>
        <w:spacing w:line="408" w:lineRule="auto"/>
        <w:jc w:val="both"/>
        <w:rPr>
          <w:rFonts w:ascii="Verdana" w:eastAsia="Times New Roman" w:hAnsi="Verdana" w:cs="Times New Roman"/>
          <w:bCs/>
          <w:sz w:val="24"/>
          <w:szCs w:val="24"/>
          <w:lang w:val="en-US"/>
        </w:rPr>
      </w:pPr>
      <w:r w:rsidRPr="00B73989">
        <w:rPr>
          <w:rFonts w:ascii="Verdana" w:eastAsia="Times New Roman" w:hAnsi="Verdana" w:cs="Times New Roman"/>
          <w:bCs/>
          <w:sz w:val="24"/>
          <w:szCs w:val="24"/>
          <w:lang w:val="en-US"/>
        </w:rPr>
        <w:t>It is crucial to acknowledge that every technique has its limitations. Unexpected occurrences have the potential to have a big influence on election outcomes, and political landscapes are vulnerable to dynamic shifts. Because of the inherent limitations and complexity of political forecasting, it is important to interpret the findings even if the approach used in this study offers useful insights into predicting parliamentary seats.</w:t>
      </w:r>
    </w:p>
    <w:p w14:paraId="09B8E778" w14:textId="50844DA3" w:rsidR="005C1211" w:rsidRPr="005C1211" w:rsidRDefault="005C1211" w:rsidP="005C1211">
      <w:pPr>
        <w:pStyle w:val="ListParagraph"/>
        <w:numPr>
          <w:ilvl w:val="1"/>
          <w:numId w:val="4"/>
        </w:numPr>
        <w:spacing w:line="408" w:lineRule="auto"/>
        <w:jc w:val="both"/>
        <w:rPr>
          <w:rFonts w:ascii="Verdana" w:eastAsia="Times New Roman" w:hAnsi="Verdana" w:cs="Times New Roman"/>
          <w:bCs/>
          <w:i/>
          <w:iCs/>
          <w:sz w:val="24"/>
          <w:szCs w:val="24"/>
          <w:lang w:val="en-US"/>
        </w:rPr>
      </w:pPr>
      <w:r w:rsidRPr="005C1211">
        <w:rPr>
          <w:rFonts w:ascii="Verdana" w:eastAsia="Times New Roman" w:hAnsi="Verdana" w:cs="Times New Roman"/>
          <w:bCs/>
          <w:i/>
          <w:iCs/>
          <w:sz w:val="24"/>
          <w:szCs w:val="24"/>
          <w:lang w:val="en-US"/>
        </w:rPr>
        <w:t>First Method: Polling Aggregatio</w:t>
      </w:r>
      <w:r w:rsidR="00954CC1">
        <w:rPr>
          <w:rFonts w:ascii="Verdana" w:eastAsia="Times New Roman" w:hAnsi="Verdana" w:cs="Times New Roman"/>
          <w:bCs/>
          <w:i/>
          <w:iCs/>
          <w:sz w:val="24"/>
          <w:szCs w:val="24"/>
          <w:lang w:val="en-US"/>
        </w:rPr>
        <w:t>n</w:t>
      </w:r>
    </w:p>
    <w:p w14:paraId="78C0A841" w14:textId="56A7F162" w:rsidR="00641FCB" w:rsidRDefault="005C1211" w:rsidP="005C1211">
      <w:pPr>
        <w:spacing w:line="408" w:lineRule="auto"/>
        <w:jc w:val="both"/>
        <w:rPr>
          <w:rFonts w:ascii="Verdana" w:eastAsia="Times New Roman" w:hAnsi="Verdana" w:cs="Times New Roman"/>
          <w:bCs/>
          <w:sz w:val="24"/>
          <w:szCs w:val="24"/>
          <w:lang w:val="en-US"/>
        </w:rPr>
      </w:pPr>
      <w:r>
        <w:rPr>
          <w:rFonts w:ascii="Verdana" w:eastAsia="Times New Roman" w:hAnsi="Verdana" w:cs="Times New Roman"/>
          <w:bCs/>
          <w:sz w:val="24"/>
          <w:szCs w:val="24"/>
          <w:lang w:val="en-US"/>
        </w:rPr>
        <w:t xml:space="preserve">The first approach for predicting the results of the 2023 Turkish Parliamentary Election and therefore </w:t>
      </w:r>
      <w:r w:rsidR="003520EA">
        <w:rPr>
          <w:rFonts w:ascii="Verdana" w:eastAsia="Times New Roman" w:hAnsi="Verdana" w:cs="Times New Roman"/>
          <w:bCs/>
          <w:sz w:val="24"/>
          <w:szCs w:val="24"/>
          <w:lang w:val="en-US"/>
        </w:rPr>
        <w:t xml:space="preserve">how the distribution of </w:t>
      </w:r>
      <w:r>
        <w:rPr>
          <w:rFonts w:ascii="Verdana" w:eastAsia="Times New Roman" w:hAnsi="Verdana" w:cs="Times New Roman"/>
          <w:bCs/>
          <w:sz w:val="24"/>
          <w:szCs w:val="24"/>
          <w:lang w:val="en-US"/>
        </w:rPr>
        <w:t xml:space="preserve">the seat allocations will be by aggregating the available polls regarding the election. This method will also be the benchmark for assessing the success of the </w:t>
      </w:r>
      <w:r w:rsidR="00EF18E3">
        <w:rPr>
          <w:rFonts w:ascii="Verdana" w:eastAsia="Times New Roman" w:hAnsi="Verdana" w:cs="Times New Roman"/>
          <w:bCs/>
          <w:sz w:val="24"/>
          <w:szCs w:val="24"/>
          <w:lang w:val="en-US"/>
        </w:rPr>
        <w:t>chosen</w:t>
      </w:r>
      <w:r w:rsidRPr="005C4826">
        <w:rPr>
          <w:rFonts w:ascii="Verdana" w:eastAsia="Times New Roman" w:hAnsi="Verdana" w:cs="Times New Roman"/>
          <w:bCs/>
          <w:sz w:val="24"/>
          <w:szCs w:val="24"/>
          <w:lang w:val="en-US"/>
        </w:rPr>
        <w:t xml:space="preserve"> model</w:t>
      </w:r>
      <w:r w:rsidR="003520EA">
        <w:rPr>
          <w:rFonts w:ascii="Verdana" w:eastAsia="Times New Roman" w:hAnsi="Verdana" w:cs="Times New Roman"/>
          <w:bCs/>
          <w:sz w:val="24"/>
          <w:szCs w:val="24"/>
          <w:lang w:val="en-US"/>
        </w:rPr>
        <w:t xml:space="preserve"> when evaluating the results</w:t>
      </w:r>
      <w:r>
        <w:rPr>
          <w:rFonts w:ascii="Verdana" w:eastAsia="Times New Roman" w:hAnsi="Verdana" w:cs="Times New Roman"/>
          <w:bCs/>
          <w:sz w:val="24"/>
          <w:szCs w:val="24"/>
          <w:lang w:val="en-US"/>
        </w:rPr>
        <w:t xml:space="preserve">. </w:t>
      </w:r>
      <w:r w:rsidRPr="005C1211">
        <w:rPr>
          <w:rFonts w:ascii="Verdana" w:eastAsia="Times New Roman" w:hAnsi="Verdana" w:cs="Times New Roman"/>
          <w:bCs/>
          <w:sz w:val="24"/>
          <w:szCs w:val="24"/>
          <w:lang w:val="en-US"/>
        </w:rPr>
        <w:t xml:space="preserve"> </w:t>
      </w:r>
    </w:p>
    <w:p w14:paraId="30AAC0F8" w14:textId="3449C483" w:rsidR="003E642D" w:rsidRDefault="002D2C11" w:rsidP="00BB763D">
      <w:pPr>
        <w:spacing w:line="408" w:lineRule="auto"/>
        <w:jc w:val="both"/>
        <w:rPr>
          <w:rFonts w:ascii="Verdana" w:eastAsia="Times New Roman" w:hAnsi="Verdana" w:cs="Times New Roman"/>
          <w:bCs/>
          <w:sz w:val="24"/>
          <w:szCs w:val="24"/>
          <w:lang w:val="en-US"/>
        </w:rPr>
      </w:pPr>
      <w:r>
        <w:rPr>
          <w:rFonts w:ascii="Verdana" w:eastAsia="Times New Roman" w:hAnsi="Verdana" w:cs="Times New Roman"/>
          <w:bCs/>
          <w:sz w:val="24"/>
          <w:szCs w:val="24"/>
          <w:lang w:val="en-US"/>
        </w:rPr>
        <w:t xml:space="preserve">Firstly, </w:t>
      </w:r>
      <w:r w:rsidR="002305ED">
        <w:rPr>
          <w:rFonts w:ascii="Verdana" w:eastAsia="Times New Roman" w:hAnsi="Verdana" w:cs="Times New Roman"/>
          <w:bCs/>
          <w:sz w:val="24"/>
          <w:szCs w:val="24"/>
          <w:lang w:val="en-US"/>
        </w:rPr>
        <w:t xml:space="preserve">the data </w:t>
      </w:r>
      <w:r w:rsidR="00EA2794">
        <w:rPr>
          <w:rFonts w:ascii="Verdana" w:eastAsia="Times New Roman" w:hAnsi="Verdana" w:cs="Times New Roman"/>
          <w:bCs/>
          <w:sz w:val="24"/>
          <w:szCs w:val="24"/>
          <w:lang w:val="en-US"/>
        </w:rPr>
        <w:t xml:space="preserve">of the polls for the 2018 general elections </w:t>
      </w:r>
      <w:r w:rsidR="002305ED">
        <w:rPr>
          <w:rFonts w:ascii="Verdana" w:eastAsia="Times New Roman" w:hAnsi="Verdana" w:cs="Times New Roman"/>
          <w:bCs/>
          <w:sz w:val="24"/>
          <w:szCs w:val="24"/>
          <w:lang w:val="en-US"/>
        </w:rPr>
        <w:t>w</w:t>
      </w:r>
      <w:r w:rsidR="00217A52">
        <w:rPr>
          <w:rFonts w:ascii="Verdana" w:eastAsia="Times New Roman" w:hAnsi="Verdana" w:cs="Times New Roman"/>
          <w:bCs/>
          <w:sz w:val="24"/>
          <w:szCs w:val="24"/>
          <w:lang w:val="en-US"/>
        </w:rPr>
        <w:t>as</w:t>
      </w:r>
      <w:r w:rsidR="002305ED">
        <w:rPr>
          <w:rFonts w:ascii="Verdana" w:eastAsia="Times New Roman" w:hAnsi="Verdana" w:cs="Times New Roman"/>
          <w:bCs/>
          <w:sz w:val="24"/>
          <w:szCs w:val="24"/>
          <w:lang w:val="en-US"/>
        </w:rPr>
        <w:t xml:space="preserve"> collected from the relevant sources but mainly from Wikipedia’s page where the results of almost all the known pollster firms’ polls are documented. This was then followed by certain data preprocessing steps that were necessary to</w:t>
      </w:r>
      <w:r w:rsidR="00587DCF">
        <w:rPr>
          <w:rFonts w:ascii="Verdana" w:eastAsia="Times New Roman" w:hAnsi="Verdana" w:cs="Times New Roman"/>
          <w:bCs/>
          <w:sz w:val="24"/>
          <w:szCs w:val="24"/>
          <w:lang w:val="en-US"/>
        </w:rPr>
        <w:t xml:space="preserve"> tidy the dataset so that the analysis part is easier and more eye-pleasing.</w:t>
      </w:r>
      <w:r w:rsidR="00EA2794">
        <w:rPr>
          <w:rFonts w:ascii="Verdana" w:eastAsia="Times New Roman" w:hAnsi="Verdana" w:cs="Times New Roman"/>
          <w:bCs/>
          <w:sz w:val="24"/>
          <w:szCs w:val="24"/>
          <w:lang w:val="en-US"/>
        </w:rPr>
        <w:t xml:space="preserve"> </w:t>
      </w:r>
    </w:p>
    <w:p w14:paraId="0A7C8A76" w14:textId="64ECAD67" w:rsidR="002C60B2" w:rsidRDefault="00EA2794" w:rsidP="00BB763D">
      <w:pPr>
        <w:spacing w:line="408" w:lineRule="auto"/>
        <w:jc w:val="both"/>
        <w:rPr>
          <w:rFonts w:ascii="Verdana" w:eastAsia="Times New Roman" w:hAnsi="Verdana" w:cs="Times New Roman"/>
          <w:bCs/>
          <w:sz w:val="24"/>
          <w:szCs w:val="24"/>
          <w:lang w:val="en-US"/>
        </w:rPr>
      </w:pPr>
      <w:r>
        <w:rPr>
          <w:rFonts w:ascii="Verdana" w:eastAsia="Times New Roman" w:hAnsi="Verdana" w:cs="Times New Roman"/>
          <w:bCs/>
          <w:sz w:val="24"/>
          <w:szCs w:val="24"/>
          <w:lang w:val="en-US"/>
        </w:rPr>
        <w:t>After that, a function that take</w:t>
      </w:r>
      <w:r w:rsidR="00954CC1">
        <w:rPr>
          <w:rFonts w:ascii="Verdana" w:eastAsia="Times New Roman" w:hAnsi="Verdana" w:cs="Times New Roman"/>
          <w:bCs/>
          <w:sz w:val="24"/>
          <w:szCs w:val="24"/>
          <w:lang w:val="en-US"/>
        </w:rPr>
        <w:t>s</w:t>
      </w:r>
      <w:r>
        <w:rPr>
          <w:rFonts w:ascii="Verdana" w:eastAsia="Times New Roman" w:hAnsi="Verdana" w:cs="Times New Roman"/>
          <w:bCs/>
          <w:sz w:val="24"/>
          <w:szCs w:val="24"/>
          <w:lang w:val="en-US"/>
        </w:rPr>
        <w:t xml:space="preserve"> </w:t>
      </w:r>
      <w:r w:rsidR="009A6BBB">
        <w:rPr>
          <w:rFonts w:ascii="Verdana" w:eastAsia="Times New Roman" w:hAnsi="Verdana" w:cs="Times New Roman"/>
          <w:bCs/>
          <w:sz w:val="24"/>
          <w:szCs w:val="24"/>
          <w:lang w:val="en-US"/>
        </w:rPr>
        <w:t xml:space="preserve">a </w:t>
      </w:r>
      <w:r>
        <w:rPr>
          <w:rFonts w:ascii="Verdana" w:eastAsia="Times New Roman" w:hAnsi="Verdana" w:cs="Times New Roman"/>
          <w:bCs/>
          <w:sz w:val="24"/>
          <w:szCs w:val="24"/>
          <w:lang w:val="en-US"/>
        </w:rPr>
        <w:t>row,</w:t>
      </w:r>
      <w:r w:rsidR="00F945BD">
        <w:rPr>
          <w:rFonts w:ascii="Verdana" w:eastAsia="Times New Roman" w:hAnsi="Verdana" w:cs="Times New Roman"/>
          <w:bCs/>
          <w:sz w:val="24"/>
          <w:szCs w:val="24"/>
          <w:lang w:val="en-US"/>
        </w:rPr>
        <w:t xml:space="preserve"> the number of</w:t>
      </w:r>
      <w:r w:rsidR="00954CC1">
        <w:rPr>
          <w:rFonts w:ascii="Verdana" w:eastAsia="Times New Roman" w:hAnsi="Verdana" w:cs="Times New Roman"/>
          <w:bCs/>
          <w:sz w:val="24"/>
          <w:szCs w:val="24"/>
          <w:lang w:val="en-US"/>
        </w:rPr>
        <w:t xml:space="preserve"> valid votes of the previous election, </w:t>
      </w:r>
      <w:r w:rsidR="00F945BD">
        <w:rPr>
          <w:rFonts w:ascii="Verdana" w:eastAsia="Times New Roman" w:hAnsi="Verdana" w:cs="Times New Roman"/>
          <w:bCs/>
          <w:sz w:val="24"/>
          <w:szCs w:val="24"/>
          <w:lang w:val="en-US"/>
        </w:rPr>
        <w:t xml:space="preserve">a </w:t>
      </w:r>
      <w:r w:rsidR="00954CC1">
        <w:rPr>
          <w:rFonts w:ascii="Verdana" w:eastAsia="Times New Roman" w:hAnsi="Verdana" w:cs="Times New Roman"/>
          <w:bCs/>
          <w:sz w:val="24"/>
          <w:szCs w:val="24"/>
          <w:lang w:val="en-US"/>
        </w:rPr>
        <w:t xml:space="preserve">threshold (default value set to 1.5), and lastly </w:t>
      </w:r>
      <w:r w:rsidR="009A6BBB">
        <w:rPr>
          <w:rFonts w:ascii="Verdana" w:eastAsia="Times New Roman" w:hAnsi="Verdana" w:cs="Times New Roman"/>
          <w:bCs/>
          <w:sz w:val="24"/>
          <w:szCs w:val="24"/>
          <w:lang w:val="en-US"/>
        </w:rPr>
        <w:t>a maximum weight (</w:t>
      </w:r>
      <w:proofErr w:type="spellStart"/>
      <w:r w:rsidR="00954CC1">
        <w:rPr>
          <w:rFonts w:ascii="Verdana" w:eastAsia="Times New Roman" w:hAnsi="Verdana" w:cs="Times New Roman"/>
          <w:bCs/>
          <w:sz w:val="24"/>
          <w:szCs w:val="24"/>
          <w:lang w:val="en-US"/>
        </w:rPr>
        <w:t>default_value</w:t>
      </w:r>
      <w:proofErr w:type="spellEnd"/>
      <w:r w:rsidR="00954CC1">
        <w:rPr>
          <w:rFonts w:ascii="Verdana" w:eastAsia="Times New Roman" w:hAnsi="Verdana" w:cs="Times New Roman"/>
          <w:bCs/>
          <w:sz w:val="24"/>
          <w:szCs w:val="24"/>
          <w:lang w:val="en-US"/>
        </w:rPr>
        <w:t xml:space="preserve"> set to 1.5) as arguments</w:t>
      </w:r>
      <w:r w:rsidR="009A6BBB">
        <w:rPr>
          <w:rFonts w:ascii="Verdana" w:eastAsia="Times New Roman" w:hAnsi="Verdana" w:cs="Times New Roman"/>
          <w:bCs/>
          <w:sz w:val="24"/>
          <w:szCs w:val="24"/>
          <w:lang w:val="en-US"/>
        </w:rPr>
        <w:t xml:space="preserve"> was defined </w:t>
      </w:r>
      <w:proofErr w:type="gramStart"/>
      <w:r w:rsidR="009A6BBB">
        <w:rPr>
          <w:rFonts w:ascii="Verdana" w:eastAsia="Times New Roman" w:hAnsi="Verdana" w:cs="Times New Roman"/>
          <w:bCs/>
          <w:sz w:val="24"/>
          <w:szCs w:val="24"/>
          <w:lang w:val="en-US"/>
        </w:rPr>
        <w:t>in order to</w:t>
      </w:r>
      <w:proofErr w:type="gramEnd"/>
      <w:r w:rsidR="009A6BBB">
        <w:rPr>
          <w:rFonts w:ascii="Verdana" w:eastAsia="Times New Roman" w:hAnsi="Verdana" w:cs="Times New Roman"/>
          <w:bCs/>
          <w:sz w:val="24"/>
          <w:szCs w:val="24"/>
          <w:lang w:val="en-US"/>
        </w:rPr>
        <w:t xml:space="preserve"> weigh each poll according to its recency and the sample size</w:t>
      </w:r>
      <w:r w:rsidR="00954CC1">
        <w:rPr>
          <w:rFonts w:ascii="Verdana" w:eastAsia="Times New Roman" w:hAnsi="Verdana" w:cs="Times New Roman"/>
          <w:bCs/>
          <w:sz w:val="24"/>
          <w:szCs w:val="24"/>
          <w:lang w:val="en-US"/>
        </w:rPr>
        <w:t>.</w:t>
      </w:r>
      <w:r w:rsidR="00D709F3">
        <w:rPr>
          <w:rFonts w:ascii="Verdana" w:eastAsia="Times New Roman" w:hAnsi="Verdana" w:cs="Times New Roman"/>
          <w:bCs/>
          <w:sz w:val="24"/>
          <w:szCs w:val="24"/>
          <w:lang w:val="en-US"/>
        </w:rPr>
        <w:t xml:space="preserve"> </w:t>
      </w:r>
    </w:p>
    <w:p w14:paraId="0375989C" w14:textId="6138688C" w:rsidR="0066733D" w:rsidRPr="0066733D" w:rsidRDefault="0066733D" w:rsidP="004C6FBA">
      <w:pPr>
        <w:spacing w:line="408" w:lineRule="auto"/>
        <w:jc w:val="both"/>
        <w:rPr>
          <w:rFonts w:ascii="Verdana" w:eastAsia="Times New Roman" w:hAnsi="Verdana" w:cs="Times New Roman"/>
          <w:bCs/>
          <w:sz w:val="24"/>
          <w:szCs w:val="24"/>
          <w:lang w:val="en-US"/>
        </w:rPr>
      </w:pPr>
      <w:r>
        <w:rPr>
          <w:rFonts w:ascii="Verdana" w:eastAsia="Times New Roman" w:hAnsi="Verdana" w:cs="Times New Roman"/>
          <w:bCs/>
          <w:sz w:val="24"/>
          <w:szCs w:val="24"/>
          <w:lang w:val="en-US"/>
        </w:rPr>
        <w:t>Following</w:t>
      </w:r>
      <w:r w:rsidR="009A6BBB">
        <w:rPr>
          <w:rFonts w:ascii="Verdana" w:eastAsia="Times New Roman" w:hAnsi="Verdana" w:cs="Times New Roman"/>
          <w:bCs/>
          <w:sz w:val="24"/>
          <w:szCs w:val="24"/>
          <w:lang w:val="en-US"/>
        </w:rPr>
        <w:t xml:space="preserve"> a few intermediary calculations, the weighted average of polling dataset is created by </w:t>
      </w:r>
      <w:r>
        <w:rPr>
          <w:rFonts w:ascii="Verdana" w:eastAsia="Times New Roman" w:hAnsi="Verdana" w:cs="Times New Roman"/>
          <w:bCs/>
          <w:sz w:val="24"/>
          <w:szCs w:val="24"/>
          <w:lang w:val="en-US"/>
        </w:rPr>
        <w:t>us</w:t>
      </w:r>
      <w:r w:rsidR="009A6BBB">
        <w:rPr>
          <w:rFonts w:ascii="Verdana" w:eastAsia="Times New Roman" w:hAnsi="Verdana" w:cs="Times New Roman"/>
          <w:bCs/>
          <w:sz w:val="24"/>
          <w:szCs w:val="24"/>
          <w:lang w:val="en-US"/>
        </w:rPr>
        <w:t>ing only the</w:t>
      </w:r>
      <w:r>
        <w:rPr>
          <w:rFonts w:ascii="Verdana" w:eastAsia="Times New Roman" w:hAnsi="Verdana" w:cs="Times New Roman"/>
          <w:bCs/>
          <w:sz w:val="24"/>
          <w:szCs w:val="24"/>
          <w:lang w:val="en-US"/>
        </w:rPr>
        <w:t xml:space="preserve"> valid rows which means that the row is not null and not equal to zero for the current party column to </w:t>
      </w:r>
      <w:r w:rsidRPr="0066733D">
        <w:rPr>
          <w:rFonts w:ascii="Verdana" w:eastAsia="Times New Roman" w:hAnsi="Verdana" w:cs="Times New Roman"/>
          <w:bCs/>
          <w:sz w:val="24"/>
          <w:szCs w:val="24"/>
          <w:lang w:val="en-US"/>
        </w:rPr>
        <w:t>calculate the weighted average for those rows</w:t>
      </w:r>
      <w:r>
        <w:rPr>
          <w:rFonts w:ascii="Verdana" w:eastAsia="Times New Roman" w:hAnsi="Verdana" w:cs="Times New Roman"/>
          <w:bCs/>
          <w:sz w:val="24"/>
          <w:szCs w:val="24"/>
          <w:lang w:val="en-US"/>
        </w:rPr>
        <w:t>.</w:t>
      </w:r>
      <w:r w:rsidRPr="0066733D">
        <w:t xml:space="preserve"> </w:t>
      </w:r>
    </w:p>
    <w:p w14:paraId="1A710CD3" w14:textId="4C0FBFC4" w:rsidR="00F54DF0" w:rsidRPr="00BB763D" w:rsidRDefault="003520EA" w:rsidP="0066733D">
      <w:pPr>
        <w:spacing w:line="408" w:lineRule="auto"/>
        <w:jc w:val="both"/>
        <w:rPr>
          <w:rFonts w:ascii="Verdana" w:eastAsia="Times New Roman" w:hAnsi="Verdana" w:cs="Times New Roman"/>
          <w:bCs/>
          <w:sz w:val="24"/>
          <w:szCs w:val="24"/>
          <w:lang w:val="en-US"/>
        </w:rPr>
      </w:pPr>
      <w:r>
        <w:rPr>
          <w:rFonts w:ascii="Verdana" w:eastAsia="Times New Roman" w:hAnsi="Verdana" w:cs="Times New Roman"/>
          <w:bCs/>
          <w:sz w:val="24"/>
          <w:szCs w:val="24"/>
          <w:lang w:val="en-US"/>
        </w:rPr>
        <w:lastRenderedPageBreak/>
        <w:t>Averaging only the valid rows might cause the final percentage predictions to not add up to 100 at the end. Therefore, the algorithm also ensures that the sum of the percentages is always 100 by scaling the sum back to 100.</w:t>
      </w:r>
    </w:p>
    <w:p w14:paraId="1CDE042F" w14:textId="479F217B" w:rsidR="002C60B2" w:rsidRDefault="00541009" w:rsidP="00BB763D">
      <w:pPr>
        <w:spacing w:line="408" w:lineRule="auto"/>
        <w:jc w:val="both"/>
        <w:rPr>
          <w:rFonts w:ascii="Verdana" w:eastAsia="Times New Roman" w:hAnsi="Verdana" w:cs="Times New Roman"/>
          <w:bCs/>
          <w:sz w:val="24"/>
          <w:szCs w:val="24"/>
          <w:lang w:val="en-US"/>
        </w:rPr>
      </w:pPr>
      <w:r>
        <w:rPr>
          <w:rFonts w:ascii="Verdana" w:eastAsia="Times New Roman" w:hAnsi="Verdana" w:cs="Times New Roman"/>
          <w:bCs/>
          <w:sz w:val="24"/>
          <w:szCs w:val="24"/>
          <w:lang w:val="en-US"/>
        </w:rPr>
        <w:t>A</w:t>
      </w:r>
      <w:r w:rsidR="00164B89">
        <w:rPr>
          <w:rFonts w:ascii="Verdana" w:eastAsia="Times New Roman" w:hAnsi="Verdana" w:cs="Times New Roman"/>
          <w:bCs/>
          <w:sz w:val="24"/>
          <w:szCs w:val="24"/>
          <w:lang w:val="en-US"/>
        </w:rPr>
        <w:t xml:space="preserve">fter noting the estimation errors for the 2018 polling dataset, </w:t>
      </w:r>
      <w:r w:rsidR="0066733D">
        <w:rPr>
          <w:rFonts w:ascii="Verdana" w:eastAsia="Times New Roman" w:hAnsi="Verdana" w:cs="Times New Roman"/>
          <w:bCs/>
          <w:sz w:val="24"/>
          <w:szCs w:val="24"/>
          <w:lang w:val="en-US"/>
        </w:rPr>
        <w:t xml:space="preserve">the same procedure is applied to the </w:t>
      </w:r>
      <w:r w:rsidR="00164B89">
        <w:rPr>
          <w:rFonts w:ascii="Verdana" w:eastAsia="Times New Roman" w:hAnsi="Verdana" w:cs="Times New Roman"/>
          <w:bCs/>
          <w:sz w:val="24"/>
          <w:szCs w:val="24"/>
          <w:lang w:val="en-US"/>
        </w:rPr>
        <w:t>2023 polling dataset</w:t>
      </w:r>
      <w:r w:rsidR="0066733D">
        <w:rPr>
          <w:rFonts w:ascii="Verdana" w:eastAsia="Times New Roman" w:hAnsi="Verdana" w:cs="Times New Roman"/>
          <w:bCs/>
          <w:sz w:val="24"/>
          <w:szCs w:val="24"/>
          <w:lang w:val="en-US"/>
        </w:rPr>
        <w:t xml:space="preserve"> and </w:t>
      </w:r>
      <w:r w:rsidR="00164B89">
        <w:rPr>
          <w:rFonts w:ascii="Verdana" w:eastAsia="Times New Roman" w:hAnsi="Verdana" w:cs="Times New Roman"/>
          <w:bCs/>
          <w:sz w:val="24"/>
          <w:szCs w:val="24"/>
          <w:lang w:val="en-US"/>
        </w:rPr>
        <w:t>the results are documented.</w:t>
      </w:r>
      <w:r w:rsidR="00CE7904">
        <w:rPr>
          <w:rFonts w:ascii="Verdana" w:eastAsia="Times New Roman" w:hAnsi="Verdana" w:cs="Times New Roman"/>
          <w:bCs/>
          <w:sz w:val="24"/>
          <w:szCs w:val="24"/>
          <w:lang w:val="en-US"/>
        </w:rPr>
        <w:t xml:space="preserve"> </w:t>
      </w:r>
      <w:r>
        <w:rPr>
          <w:rFonts w:ascii="Verdana" w:eastAsia="Times New Roman" w:hAnsi="Verdana" w:cs="Times New Roman"/>
          <w:bCs/>
          <w:sz w:val="24"/>
          <w:szCs w:val="24"/>
          <w:lang w:val="en-US"/>
        </w:rPr>
        <w:t xml:space="preserve">Finally, the number of seats each party might receive is </w:t>
      </w:r>
      <w:r w:rsidR="00680B6E">
        <w:rPr>
          <w:rFonts w:ascii="Verdana" w:eastAsia="Times New Roman" w:hAnsi="Verdana" w:cs="Times New Roman"/>
          <w:bCs/>
          <w:sz w:val="24"/>
          <w:szCs w:val="24"/>
          <w:lang w:val="en-US"/>
        </w:rPr>
        <w:t>estimated</w:t>
      </w:r>
      <w:r>
        <w:rPr>
          <w:rFonts w:ascii="Verdana" w:eastAsia="Times New Roman" w:hAnsi="Verdana" w:cs="Times New Roman"/>
          <w:bCs/>
          <w:sz w:val="24"/>
          <w:szCs w:val="24"/>
          <w:lang w:val="en-US"/>
        </w:rPr>
        <w:t xml:space="preserve"> using the following formula: </w:t>
      </w:r>
      <m:oMath>
        <m:sSub>
          <m:sSubPr>
            <m:ctrlPr>
              <w:rPr>
                <w:rFonts w:ascii="Cambria Math" w:eastAsia="Times New Roman" w:hAnsi="Cambria Math" w:cs="Times New Roman"/>
                <w:bCs/>
                <w:i/>
                <w:sz w:val="24"/>
                <w:szCs w:val="24"/>
                <w:lang w:val="en-US"/>
              </w:rPr>
            </m:ctrlPr>
          </m:sSubPr>
          <m:e>
            <m:r>
              <w:rPr>
                <w:rFonts w:ascii="Cambria Math" w:eastAsia="Times New Roman" w:hAnsi="Cambria Math" w:cs="Times New Roman"/>
                <w:sz w:val="24"/>
                <w:szCs w:val="24"/>
                <w:lang w:val="en-US"/>
              </w:rPr>
              <m:t>s</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bCs/>
                <w:i/>
                <w:sz w:val="24"/>
                <w:szCs w:val="24"/>
                <w:lang w:val="en-US"/>
              </w:rPr>
            </m:ctrlPr>
          </m:sSubPr>
          <m:e>
            <m:r>
              <w:rPr>
                <w:rFonts w:ascii="Cambria Math" w:eastAsia="Times New Roman" w:hAnsi="Cambria Math" w:cs="Times New Roman"/>
                <w:sz w:val="24"/>
                <w:szCs w:val="24"/>
                <w:lang w:val="en-US"/>
              </w:rPr>
              <m:t>p</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*s+</m:t>
        </m:r>
        <m:sSub>
          <m:sSubPr>
            <m:ctrlPr>
              <w:rPr>
                <w:rFonts w:ascii="Cambria Math" w:eastAsia="Times New Roman" w:hAnsi="Cambria Math" w:cs="Times New Roman"/>
                <w:bCs/>
                <w:i/>
                <w:sz w:val="24"/>
                <w:szCs w:val="24"/>
                <w:lang w:val="en-US"/>
              </w:rPr>
            </m:ctrlPr>
          </m:sSubPr>
          <m:e>
            <m:r>
              <w:rPr>
                <w:rFonts w:ascii="Cambria Math" w:eastAsia="Times New Roman" w:hAnsi="Cambria Math" w:cs="Times New Roman"/>
                <w:sz w:val="24"/>
                <w:szCs w:val="24"/>
                <w:lang w:val="en-US"/>
              </w:rPr>
              <m:t>p</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f>
          <m:fPr>
            <m:ctrlPr>
              <w:rPr>
                <w:rFonts w:ascii="Cambria Math" w:eastAsia="Times New Roman" w:hAnsi="Cambria Math" w:cs="Times New Roman"/>
                <w:bCs/>
                <w:i/>
                <w:sz w:val="24"/>
                <w:szCs w:val="24"/>
                <w:lang w:val="en-US"/>
              </w:rPr>
            </m:ctrlPr>
          </m:fPr>
          <m:num>
            <m:r>
              <w:rPr>
                <w:rFonts w:ascii="Cambria Math" w:eastAsia="Times New Roman" w:hAnsi="Cambria Math" w:cs="Times New Roman"/>
                <w:sz w:val="24"/>
                <w:szCs w:val="24"/>
                <w:lang w:val="en-US"/>
              </w:rPr>
              <m:t>c*n</m:t>
            </m:r>
          </m:num>
          <m:den>
            <m:r>
              <w:rPr>
                <w:rFonts w:ascii="Cambria Math" w:eastAsia="Times New Roman" w:hAnsi="Cambria Math" w:cs="Times New Roman"/>
                <w:sz w:val="24"/>
                <w:szCs w:val="24"/>
                <w:lang w:val="en-US"/>
              </w:rPr>
              <m:t>2</m:t>
            </m:r>
          </m:den>
        </m:f>
        <m:r>
          <w:rPr>
            <w:rFonts w:ascii="Cambria Math" w:eastAsia="Times New Roman" w:hAnsi="Cambria Math" w:cs="Times New Roman"/>
            <w:sz w:val="24"/>
            <w:szCs w:val="24"/>
            <w:lang w:val="en-US"/>
          </w:rPr>
          <m:t>-</m:t>
        </m:r>
        <m:f>
          <m:fPr>
            <m:ctrlPr>
              <w:rPr>
                <w:rFonts w:ascii="Cambria Math" w:eastAsia="Times New Roman" w:hAnsi="Cambria Math" w:cs="Times New Roman"/>
                <w:bCs/>
                <w:i/>
                <w:sz w:val="24"/>
                <w:szCs w:val="24"/>
                <w:lang w:val="en-US"/>
              </w:rPr>
            </m:ctrlPr>
          </m:fPr>
          <m:num>
            <m:r>
              <w:rPr>
                <w:rFonts w:ascii="Cambria Math" w:eastAsia="Times New Roman" w:hAnsi="Cambria Math" w:cs="Times New Roman"/>
                <w:sz w:val="24"/>
                <w:szCs w:val="24"/>
                <w:lang w:val="en-US"/>
              </w:rPr>
              <m:t>c</m:t>
            </m:r>
          </m:num>
          <m:den>
            <m:r>
              <w:rPr>
                <w:rFonts w:ascii="Cambria Math" w:eastAsia="Times New Roman" w:hAnsi="Cambria Math" w:cs="Times New Roman"/>
                <w:sz w:val="24"/>
                <w:szCs w:val="24"/>
                <w:lang w:val="en-US"/>
              </w:rPr>
              <m:t>2</m:t>
            </m:r>
          </m:den>
        </m:f>
      </m:oMath>
    </w:p>
    <w:p w14:paraId="4C1523CB" w14:textId="6251D596" w:rsidR="00680B6E" w:rsidRPr="00680B6E" w:rsidRDefault="00680B6E" w:rsidP="00680B6E">
      <w:pPr>
        <w:spacing w:line="408" w:lineRule="auto"/>
        <w:jc w:val="both"/>
        <w:rPr>
          <w:rFonts w:ascii="Verdana" w:eastAsia="Times New Roman" w:hAnsi="Verdana" w:cs="Times New Roman"/>
          <w:bCs/>
          <w:sz w:val="24"/>
          <w:szCs w:val="24"/>
          <w:lang w:val="en-US"/>
        </w:rPr>
      </w:pPr>
      <w:r w:rsidRPr="00680B6E">
        <w:rPr>
          <w:rFonts w:ascii="Verdana" w:eastAsia="Times New Roman" w:hAnsi="Verdana" w:cs="Times New Roman"/>
          <w:bCs/>
          <w:sz w:val="24"/>
          <w:szCs w:val="24"/>
          <w:lang w:val="en-US"/>
        </w:rPr>
        <w:t xml:space="preserve">where </w:t>
      </w:r>
      <m:oMath>
        <m:sSub>
          <m:sSubPr>
            <m:ctrlPr>
              <w:rPr>
                <w:rFonts w:ascii="Cambria Math" w:eastAsia="Times New Roman" w:hAnsi="Cambria Math" w:cs="Times New Roman"/>
                <w:bCs/>
                <w:i/>
                <w:sz w:val="24"/>
                <w:szCs w:val="24"/>
                <w:lang w:val="en-US"/>
              </w:rPr>
            </m:ctrlPr>
          </m:sSubPr>
          <m:e>
            <m:r>
              <w:rPr>
                <w:rFonts w:ascii="Cambria Math" w:eastAsia="Times New Roman" w:hAnsi="Cambria Math" w:cs="Times New Roman"/>
                <w:sz w:val="24"/>
                <w:szCs w:val="24"/>
                <w:lang w:val="en-US"/>
              </w:rPr>
              <m:t>s</m:t>
            </m:r>
          </m:e>
          <m:sub>
            <m:r>
              <w:rPr>
                <w:rFonts w:ascii="Cambria Math" w:eastAsia="Times New Roman" w:hAnsi="Cambria Math" w:cs="Times New Roman"/>
                <w:sz w:val="24"/>
                <w:szCs w:val="24"/>
                <w:lang w:val="en-US"/>
              </w:rPr>
              <m:t>i</m:t>
            </m:r>
          </m:sub>
        </m:sSub>
      </m:oMath>
      <w:r>
        <w:rPr>
          <w:rFonts w:ascii="Verdana" w:eastAsia="Times New Roman" w:hAnsi="Verdana" w:cs="Times New Roman"/>
          <w:bCs/>
          <w:sz w:val="24"/>
          <w:szCs w:val="24"/>
          <w:lang w:val="en-US"/>
        </w:rPr>
        <w:t xml:space="preserve"> is the estimated number of seats for the i-th party </w:t>
      </w:r>
      <m:oMath>
        <m:sSub>
          <m:sSubPr>
            <m:ctrlPr>
              <w:rPr>
                <w:rFonts w:ascii="Cambria Math" w:eastAsia="Times New Roman" w:hAnsi="Cambria Math" w:cs="Times New Roman"/>
                <w:bCs/>
                <w:i/>
                <w:sz w:val="24"/>
                <w:szCs w:val="24"/>
                <w:lang w:val="en-US"/>
              </w:rPr>
            </m:ctrlPr>
          </m:sSubPr>
          <m:e>
            <m:r>
              <w:rPr>
                <w:rFonts w:ascii="Cambria Math" w:eastAsia="Times New Roman" w:hAnsi="Cambria Math" w:cs="Times New Roman"/>
                <w:sz w:val="24"/>
                <w:szCs w:val="24"/>
                <w:lang w:val="en-US"/>
              </w:rPr>
              <m:t>p</m:t>
            </m:r>
          </m:e>
          <m:sub>
            <m:r>
              <w:rPr>
                <w:rFonts w:ascii="Cambria Math" w:eastAsia="Times New Roman" w:hAnsi="Cambria Math" w:cs="Times New Roman"/>
                <w:sz w:val="24"/>
                <w:szCs w:val="24"/>
                <w:lang w:val="en-US"/>
              </w:rPr>
              <m:t>i</m:t>
            </m:r>
          </m:sub>
        </m:sSub>
      </m:oMath>
      <w:r w:rsidRPr="00680B6E">
        <w:rPr>
          <w:rFonts w:ascii="Verdana" w:eastAsia="Times New Roman" w:hAnsi="Verdana" w:cs="Times New Roman"/>
          <w:bCs/>
          <w:sz w:val="24"/>
          <w:szCs w:val="24"/>
          <w:lang w:val="en-US"/>
        </w:rPr>
        <w:t xml:space="preserve"> is the share of votes cast for that party (normalized after removing non-relevant</w:t>
      </w:r>
    </w:p>
    <w:p w14:paraId="3F989C3B" w14:textId="1024E473" w:rsidR="00680B6E" w:rsidRDefault="00680B6E" w:rsidP="00BB763D">
      <w:pPr>
        <w:spacing w:line="408" w:lineRule="auto"/>
        <w:jc w:val="both"/>
        <w:rPr>
          <w:rFonts w:ascii="Verdana" w:eastAsia="Times New Roman" w:hAnsi="Verdana" w:cs="Times New Roman"/>
          <w:bCs/>
          <w:sz w:val="24"/>
          <w:szCs w:val="24"/>
          <w:lang w:val="en-US"/>
        </w:rPr>
      </w:pPr>
      <w:r w:rsidRPr="00680B6E">
        <w:rPr>
          <w:rFonts w:ascii="Verdana" w:eastAsia="Times New Roman" w:hAnsi="Verdana" w:cs="Times New Roman"/>
          <w:bCs/>
          <w:sz w:val="24"/>
          <w:szCs w:val="24"/>
          <w:lang w:val="en-US"/>
        </w:rPr>
        <w:t>parties), s is the total number of seats, c is the number of districts, and n is the number of</w:t>
      </w:r>
      <w:r>
        <w:rPr>
          <w:rFonts w:ascii="Verdana" w:eastAsia="Times New Roman" w:hAnsi="Verdana" w:cs="Times New Roman"/>
          <w:bCs/>
          <w:sz w:val="24"/>
          <w:szCs w:val="24"/>
          <w:lang w:val="en-US"/>
        </w:rPr>
        <w:t xml:space="preserve"> </w:t>
      </w:r>
      <w:r w:rsidRPr="00680B6E">
        <w:rPr>
          <w:rFonts w:ascii="Verdana" w:eastAsia="Times New Roman" w:hAnsi="Verdana" w:cs="Times New Roman"/>
          <w:bCs/>
          <w:sz w:val="24"/>
          <w:szCs w:val="24"/>
          <w:lang w:val="en-US"/>
        </w:rPr>
        <w:t>“relevant” parties</w:t>
      </w:r>
      <w:r>
        <w:rPr>
          <w:rFonts w:ascii="Verdana" w:eastAsia="Times New Roman" w:hAnsi="Verdana" w:cs="Times New Roman"/>
          <w:bCs/>
          <w:sz w:val="24"/>
          <w:szCs w:val="24"/>
          <w:lang w:val="en-US"/>
        </w:rPr>
        <w:t xml:space="preserve"> according to </w:t>
      </w:r>
      <w:proofErr w:type="spellStart"/>
      <w:r w:rsidR="00541009" w:rsidRPr="00541009">
        <w:rPr>
          <w:rFonts w:ascii="Verdana" w:eastAsia="Times New Roman" w:hAnsi="Verdana" w:cs="Times New Roman"/>
          <w:bCs/>
          <w:sz w:val="24"/>
          <w:szCs w:val="24"/>
          <w:lang w:val="en-US"/>
        </w:rPr>
        <w:t>Flis</w:t>
      </w:r>
      <w:proofErr w:type="spellEnd"/>
      <w:r w:rsidR="00541009" w:rsidRPr="00541009">
        <w:rPr>
          <w:rFonts w:ascii="Verdana" w:eastAsia="Times New Roman" w:hAnsi="Verdana" w:cs="Times New Roman"/>
          <w:bCs/>
          <w:sz w:val="24"/>
          <w:szCs w:val="24"/>
          <w:lang w:val="en-US"/>
        </w:rPr>
        <w:t xml:space="preserve">, </w:t>
      </w:r>
      <w:proofErr w:type="spellStart"/>
      <w:r w:rsidR="00541009" w:rsidRPr="00541009">
        <w:rPr>
          <w:rFonts w:ascii="Verdana" w:eastAsia="Times New Roman" w:hAnsi="Verdana" w:cs="Times New Roman"/>
          <w:bCs/>
          <w:sz w:val="24"/>
          <w:szCs w:val="24"/>
          <w:lang w:val="en-US"/>
        </w:rPr>
        <w:t>Słomczyński</w:t>
      </w:r>
      <w:proofErr w:type="spellEnd"/>
      <w:r w:rsidR="00541009" w:rsidRPr="00541009">
        <w:rPr>
          <w:rFonts w:ascii="Verdana" w:eastAsia="Times New Roman" w:hAnsi="Verdana" w:cs="Times New Roman"/>
          <w:bCs/>
          <w:sz w:val="24"/>
          <w:szCs w:val="24"/>
          <w:lang w:val="en-US"/>
        </w:rPr>
        <w:t xml:space="preserve"> &amp; </w:t>
      </w:r>
      <w:proofErr w:type="spellStart"/>
      <w:r w:rsidR="00541009" w:rsidRPr="00541009">
        <w:rPr>
          <w:rFonts w:ascii="Verdana" w:eastAsia="Times New Roman" w:hAnsi="Verdana" w:cs="Times New Roman"/>
          <w:bCs/>
          <w:sz w:val="24"/>
          <w:szCs w:val="24"/>
          <w:lang w:val="en-US"/>
        </w:rPr>
        <w:t>Stolicki</w:t>
      </w:r>
      <w:proofErr w:type="spellEnd"/>
      <w:r w:rsidR="00541009" w:rsidRPr="00541009">
        <w:rPr>
          <w:rFonts w:ascii="Verdana" w:eastAsia="Times New Roman" w:hAnsi="Verdana" w:cs="Times New Roman"/>
          <w:bCs/>
          <w:sz w:val="24"/>
          <w:szCs w:val="24"/>
          <w:lang w:val="en-US"/>
        </w:rPr>
        <w:t>,</w:t>
      </w:r>
      <w:r>
        <w:rPr>
          <w:rFonts w:ascii="Verdana" w:eastAsia="Times New Roman" w:hAnsi="Verdana" w:cs="Times New Roman"/>
          <w:bCs/>
          <w:sz w:val="24"/>
          <w:szCs w:val="24"/>
          <w:lang w:val="en-US"/>
        </w:rPr>
        <w:t xml:space="preserve"> </w:t>
      </w:r>
      <w:r w:rsidR="00541009" w:rsidRPr="00541009">
        <w:rPr>
          <w:rFonts w:ascii="Verdana" w:eastAsia="Times New Roman" w:hAnsi="Verdana" w:cs="Times New Roman"/>
          <w:bCs/>
          <w:sz w:val="24"/>
          <w:szCs w:val="24"/>
          <w:lang w:val="en-US"/>
        </w:rPr>
        <w:t>(2020)</w:t>
      </w:r>
      <w:r w:rsidR="005C4826">
        <w:rPr>
          <w:rFonts w:ascii="Verdana" w:eastAsia="Times New Roman" w:hAnsi="Verdana" w:cs="Times New Roman"/>
          <w:bCs/>
          <w:sz w:val="24"/>
          <w:szCs w:val="24"/>
          <w:lang w:val="en-US"/>
        </w:rPr>
        <w:t>.</w:t>
      </w:r>
    </w:p>
    <w:p w14:paraId="7090CB49" w14:textId="0B0E8729" w:rsidR="003520EA" w:rsidRDefault="003520EA" w:rsidP="003520EA">
      <w:pPr>
        <w:pStyle w:val="ListParagraph"/>
        <w:numPr>
          <w:ilvl w:val="1"/>
          <w:numId w:val="4"/>
        </w:numPr>
        <w:spacing w:line="408" w:lineRule="auto"/>
        <w:jc w:val="both"/>
        <w:rPr>
          <w:rFonts w:ascii="Verdana" w:eastAsia="Times New Roman" w:hAnsi="Verdana" w:cs="Times New Roman"/>
          <w:bCs/>
          <w:i/>
          <w:iCs/>
          <w:sz w:val="24"/>
          <w:szCs w:val="24"/>
          <w:lang w:val="en-US"/>
        </w:rPr>
      </w:pPr>
      <w:r w:rsidRPr="003520EA">
        <w:rPr>
          <w:rFonts w:ascii="Verdana" w:eastAsia="Times New Roman" w:hAnsi="Verdana" w:cs="Times New Roman"/>
          <w:bCs/>
          <w:i/>
          <w:iCs/>
          <w:sz w:val="24"/>
          <w:szCs w:val="24"/>
          <w:lang w:val="en-US"/>
        </w:rPr>
        <w:t>The Fundamental Model:</w:t>
      </w:r>
    </w:p>
    <w:p w14:paraId="3FA4F5D4" w14:textId="2692B48B" w:rsidR="00601F5E" w:rsidRDefault="003520EA" w:rsidP="003520EA">
      <w:pPr>
        <w:spacing w:line="408" w:lineRule="auto"/>
        <w:jc w:val="both"/>
        <w:rPr>
          <w:rFonts w:ascii="Verdana" w:eastAsia="Times New Roman" w:hAnsi="Verdana" w:cs="Times New Roman"/>
          <w:bCs/>
          <w:sz w:val="24"/>
          <w:szCs w:val="24"/>
          <w:lang w:val="en-US"/>
        </w:rPr>
      </w:pPr>
      <w:r>
        <w:rPr>
          <w:rFonts w:ascii="Verdana" w:eastAsia="Times New Roman" w:hAnsi="Verdana" w:cs="Times New Roman"/>
          <w:bCs/>
          <w:sz w:val="24"/>
          <w:szCs w:val="24"/>
          <w:lang w:val="en-US"/>
        </w:rPr>
        <w:t>Apart from averaging the polls, the next method is trying to estimate the amount of change in the votes of the major parties since the last election by utilizing the research on the behavior of the Turkish voters that demonstrate certain characteristics.</w:t>
      </w:r>
      <w:r w:rsidR="005A1FB5">
        <w:rPr>
          <w:rFonts w:ascii="Verdana" w:eastAsia="Times New Roman" w:hAnsi="Verdana" w:cs="Times New Roman"/>
          <w:bCs/>
          <w:sz w:val="24"/>
          <w:szCs w:val="24"/>
          <w:lang w:val="en-US"/>
        </w:rPr>
        <w:t xml:space="preserve"> </w:t>
      </w:r>
      <w:r w:rsidR="00601F5E">
        <w:rPr>
          <w:rFonts w:ascii="Verdana" w:eastAsia="Times New Roman" w:hAnsi="Verdana" w:cs="Times New Roman"/>
          <w:bCs/>
          <w:sz w:val="24"/>
          <w:szCs w:val="24"/>
          <w:lang w:val="en-US"/>
        </w:rPr>
        <w:t xml:space="preserve">Starting with the most fundamental conclusion from the main information sources such as polls, news, or economic and demographic indicators, the incumbent parties- AKP and MHP- must lose a significant number of votes because of economic and social crises that </w:t>
      </w:r>
      <w:r w:rsidR="006522AF">
        <w:rPr>
          <w:rFonts w:ascii="Verdana" w:eastAsia="Times New Roman" w:hAnsi="Verdana" w:cs="Times New Roman"/>
          <w:bCs/>
          <w:sz w:val="24"/>
          <w:szCs w:val="24"/>
          <w:lang w:val="en-US"/>
        </w:rPr>
        <w:t xml:space="preserve">the </w:t>
      </w:r>
      <w:r w:rsidR="00601F5E">
        <w:rPr>
          <w:rFonts w:ascii="Verdana" w:eastAsia="Times New Roman" w:hAnsi="Verdana" w:cs="Times New Roman"/>
          <w:bCs/>
          <w:sz w:val="24"/>
          <w:szCs w:val="24"/>
          <w:lang w:val="en-US"/>
        </w:rPr>
        <w:t>country ha</w:t>
      </w:r>
      <w:r w:rsidR="006522AF">
        <w:rPr>
          <w:rFonts w:ascii="Verdana" w:eastAsia="Times New Roman" w:hAnsi="Verdana" w:cs="Times New Roman"/>
          <w:bCs/>
          <w:sz w:val="24"/>
          <w:szCs w:val="24"/>
          <w:lang w:val="en-US"/>
        </w:rPr>
        <w:t>ve</w:t>
      </w:r>
      <w:r w:rsidR="00601F5E">
        <w:rPr>
          <w:rFonts w:ascii="Verdana" w:eastAsia="Times New Roman" w:hAnsi="Verdana" w:cs="Times New Roman"/>
          <w:bCs/>
          <w:sz w:val="24"/>
          <w:szCs w:val="24"/>
          <w:lang w:val="en-US"/>
        </w:rPr>
        <w:t xml:space="preserve"> gone through in the last 5 years since the previous election. Therefore, in the fundamental model, it is assumed that AKP and MHP had lost </w:t>
      </w:r>
      <w:r w:rsidR="001C7273">
        <w:rPr>
          <w:rFonts w:ascii="Verdana" w:eastAsia="Times New Roman" w:hAnsi="Verdana" w:cs="Times New Roman"/>
          <w:bCs/>
          <w:sz w:val="24"/>
          <w:szCs w:val="24"/>
          <w:lang w:val="en-US"/>
        </w:rPr>
        <w:t>some votes and gained none from any district.</w:t>
      </w:r>
    </w:p>
    <w:p w14:paraId="6AA7F465" w14:textId="639CC135" w:rsidR="004F66CC" w:rsidRDefault="004F66CC" w:rsidP="003520EA">
      <w:pPr>
        <w:spacing w:line="408" w:lineRule="auto"/>
        <w:jc w:val="both"/>
        <w:rPr>
          <w:rFonts w:ascii="Verdana" w:eastAsia="Times New Roman" w:hAnsi="Verdana" w:cs="Times New Roman"/>
          <w:bCs/>
          <w:sz w:val="24"/>
          <w:szCs w:val="24"/>
          <w:lang w:val="en-US"/>
        </w:rPr>
      </w:pPr>
      <w:r>
        <w:rPr>
          <w:rFonts w:ascii="Verdana" w:eastAsia="Times New Roman" w:hAnsi="Verdana" w:cs="Times New Roman"/>
          <w:bCs/>
          <w:sz w:val="24"/>
          <w:szCs w:val="24"/>
          <w:lang w:val="en-US"/>
        </w:rPr>
        <w:t xml:space="preserve">According to </w:t>
      </w:r>
      <w:proofErr w:type="spellStart"/>
      <w:r w:rsidRPr="004F66CC">
        <w:rPr>
          <w:rFonts w:ascii="Verdana" w:eastAsia="Times New Roman" w:hAnsi="Verdana" w:cs="Times New Roman"/>
          <w:bCs/>
          <w:sz w:val="24"/>
          <w:szCs w:val="24"/>
          <w:lang w:val="en-US"/>
        </w:rPr>
        <w:t>Doğan</w:t>
      </w:r>
      <w:proofErr w:type="spellEnd"/>
      <w:r w:rsidRPr="004F66CC">
        <w:rPr>
          <w:rFonts w:ascii="Verdana" w:eastAsia="Times New Roman" w:hAnsi="Verdana" w:cs="Times New Roman"/>
          <w:bCs/>
          <w:sz w:val="24"/>
          <w:szCs w:val="24"/>
          <w:lang w:val="en-US"/>
        </w:rPr>
        <w:t>, S. (2018)</w:t>
      </w:r>
      <w:r>
        <w:rPr>
          <w:rFonts w:ascii="Verdana" w:eastAsia="Times New Roman" w:hAnsi="Verdana" w:cs="Times New Roman"/>
          <w:bCs/>
          <w:sz w:val="24"/>
          <w:szCs w:val="24"/>
          <w:lang w:val="en-US"/>
        </w:rPr>
        <w:t xml:space="preserve"> and </w:t>
      </w:r>
      <w:proofErr w:type="spellStart"/>
      <w:r w:rsidRPr="004F66CC">
        <w:rPr>
          <w:rFonts w:ascii="Verdana" w:eastAsia="Times New Roman" w:hAnsi="Verdana" w:cs="Times New Roman"/>
          <w:bCs/>
          <w:sz w:val="24"/>
          <w:szCs w:val="24"/>
          <w:lang w:val="en-US"/>
        </w:rPr>
        <w:t>Uncu</w:t>
      </w:r>
      <w:proofErr w:type="spellEnd"/>
      <w:r w:rsidRPr="004F66CC">
        <w:rPr>
          <w:rFonts w:ascii="Verdana" w:eastAsia="Times New Roman" w:hAnsi="Verdana" w:cs="Times New Roman"/>
          <w:bCs/>
          <w:sz w:val="24"/>
          <w:szCs w:val="24"/>
          <w:lang w:val="en-US"/>
        </w:rPr>
        <w:t>, B. A. (2018)</w:t>
      </w:r>
      <w:r w:rsidR="00D70D54">
        <w:rPr>
          <w:rFonts w:ascii="Verdana" w:eastAsia="Times New Roman" w:hAnsi="Verdana" w:cs="Times New Roman"/>
          <w:bCs/>
          <w:sz w:val="24"/>
          <w:szCs w:val="24"/>
          <w:lang w:val="en-US"/>
        </w:rPr>
        <w:t xml:space="preserve"> done under KONDA Research and Consultancy and </w:t>
      </w:r>
      <w:proofErr w:type="spellStart"/>
      <w:r w:rsidR="00D70D54">
        <w:rPr>
          <w:rFonts w:ascii="Verdana" w:eastAsia="Times New Roman" w:hAnsi="Verdana" w:cs="Times New Roman"/>
          <w:bCs/>
          <w:sz w:val="24"/>
          <w:szCs w:val="24"/>
          <w:lang w:val="en-US"/>
        </w:rPr>
        <w:t>Bilecen</w:t>
      </w:r>
      <w:proofErr w:type="spellEnd"/>
      <w:r w:rsidR="00D70D54">
        <w:rPr>
          <w:rFonts w:ascii="Verdana" w:eastAsia="Times New Roman" w:hAnsi="Verdana" w:cs="Times New Roman"/>
          <w:bCs/>
          <w:sz w:val="24"/>
          <w:szCs w:val="24"/>
          <w:lang w:val="en-US"/>
        </w:rPr>
        <w:t xml:space="preserve"> (2015)</w:t>
      </w:r>
      <w:r>
        <w:rPr>
          <w:rFonts w:ascii="Verdana" w:eastAsia="Times New Roman" w:hAnsi="Verdana" w:cs="Times New Roman"/>
          <w:bCs/>
          <w:sz w:val="24"/>
          <w:szCs w:val="24"/>
          <w:lang w:val="en-US"/>
        </w:rPr>
        <w:t xml:space="preserve"> the following characteristics for </w:t>
      </w:r>
      <w:r w:rsidR="00230730">
        <w:rPr>
          <w:rFonts w:ascii="Verdana" w:eastAsia="Times New Roman" w:hAnsi="Verdana" w:cs="Times New Roman"/>
          <w:bCs/>
          <w:sz w:val="24"/>
          <w:szCs w:val="24"/>
          <w:lang w:val="en-US"/>
        </w:rPr>
        <w:t xml:space="preserve">the </w:t>
      </w:r>
      <w:r>
        <w:rPr>
          <w:rFonts w:ascii="Verdana" w:eastAsia="Times New Roman" w:hAnsi="Verdana" w:cs="Times New Roman"/>
          <w:bCs/>
          <w:sz w:val="24"/>
          <w:szCs w:val="24"/>
          <w:lang w:val="en-US"/>
        </w:rPr>
        <w:t xml:space="preserve">voters of certain parties are determined for </w:t>
      </w:r>
      <w:r w:rsidR="001E23A3">
        <w:rPr>
          <w:rFonts w:ascii="Verdana" w:eastAsia="Times New Roman" w:hAnsi="Verdana" w:cs="Times New Roman"/>
          <w:bCs/>
          <w:sz w:val="24"/>
          <w:szCs w:val="24"/>
          <w:lang w:val="en-US"/>
        </w:rPr>
        <w:t xml:space="preserve">the </w:t>
      </w:r>
      <w:r>
        <w:rPr>
          <w:rFonts w:ascii="Verdana" w:eastAsia="Times New Roman" w:hAnsi="Verdana" w:cs="Times New Roman"/>
          <w:bCs/>
          <w:sz w:val="24"/>
          <w:szCs w:val="24"/>
          <w:lang w:val="en-US"/>
        </w:rPr>
        <w:t>2018 elections:</w:t>
      </w:r>
    </w:p>
    <w:p w14:paraId="6B7AC9D0" w14:textId="6BD7D37F" w:rsidR="004F66CC" w:rsidRPr="004F66CC" w:rsidRDefault="004F66CC" w:rsidP="004F66CC">
      <w:pPr>
        <w:pStyle w:val="ListParagraph"/>
        <w:numPr>
          <w:ilvl w:val="0"/>
          <w:numId w:val="5"/>
        </w:numPr>
        <w:spacing w:line="408" w:lineRule="auto"/>
        <w:jc w:val="both"/>
        <w:rPr>
          <w:rFonts w:ascii="Verdana" w:eastAsia="Times New Roman" w:hAnsi="Verdana" w:cs="Times New Roman"/>
          <w:bCs/>
          <w:sz w:val="24"/>
          <w:szCs w:val="24"/>
          <w:lang w:val="en-US"/>
        </w:rPr>
      </w:pPr>
      <w:r w:rsidRPr="004F66CC">
        <w:rPr>
          <w:rFonts w:ascii="Verdana" w:eastAsia="Times New Roman" w:hAnsi="Verdana" w:cs="Times New Roman"/>
          <w:bCs/>
          <w:sz w:val="24"/>
          <w:szCs w:val="24"/>
          <w:lang w:val="en-US"/>
        </w:rPr>
        <w:t>AK Party</w:t>
      </w:r>
      <w:r>
        <w:rPr>
          <w:rFonts w:ascii="Verdana" w:eastAsia="Times New Roman" w:hAnsi="Verdana" w:cs="Times New Roman"/>
          <w:bCs/>
          <w:sz w:val="24"/>
          <w:szCs w:val="24"/>
          <w:lang w:val="en-US"/>
        </w:rPr>
        <w:t>:</w:t>
      </w:r>
      <w:r w:rsidRPr="004F66CC">
        <w:rPr>
          <w:rFonts w:ascii="Verdana" w:eastAsia="Times New Roman" w:hAnsi="Verdana" w:cs="Times New Roman"/>
          <w:bCs/>
          <w:sz w:val="24"/>
          <w:szCs w:val="24"/>
          <w:lang w:val="en-US"/>
        </w:rPr>
        <w:t xml:space="preserve"> </w:t>
      </w:r>
      <w:r>
        <w:rPr>
          <w:rFonts w:ascii="Verdana" w:eastAsia="Times New Roman" w:hAnsi="Verdana" w:cs="Times New Roman"/>
          <w:bCs/>
          <w:sz w:val="24"/>
          <w:szCs w:val="24"/>
          <w:lang w:val="en-US"/>
        </w:rPr>
        <w:t xml:space="preserve">They get more votes from </w:t>
      </w:r>
      <w:r w:rsidRPr="004F66CC">
        <w:rPr>
          <w:rFonts w:ascii="Verdana" w:eastAsia="Times New Roman" w:hAnsi="Verdana" w:cs="Times New Roman"/>
          <w:bCs/>
          <w:sz w:val="24"/>
          <w:szCs w:val="24"/>
          <w:lang w:val="en-US"/>
        </w:rPr>
        <w:t xml:space="preserve">women, the elderly, those with less than </w:t>
      </w:r>
      <w:r w:rsidR="006522AF">
        <w:rPr>
          <w:rFonts w:ascii="Verdana" w:eastAsia="Times New Roman" w:hAnsi="Verdana" w:cs="Times New Roman"/>
          <w:bCs/>
          <w:sz w:val="24"/>
          <w:szCs w:val="24"/>
          <w:lang w:val="en-US"/>
        </w:rPr>
        <w:t xml:space="preserve">a </w:t>
      </w:r>
      <w:r w:rsidRPr="004F66CC">
        <w:rPr>
          <w:rFonts w:ascii="Verdana" w:eastAsia="Times New Roman" w:hAnsi="Verdana" w:cs="Times New Roman"/>
          <w:bCs/>
          <w:sz w:val="24"/>
          <w:szCs w:val="24"/>
          <w:lang w:val="en-US"/>
        </w:rPr>
        <w:t xml:space="preserve">high school education, religious and conservative </w:t>
      </w:r>
      <w:r w:rsidRPr="004F66CC">
        <w:rPr>
          <w:rFonts w:ascii="Verdana" w:eastAsia="Times New Roman" w:hAnsi="Verdana" w:cs="Times New Roman"/>
          <w:bCs/>
          <w:sz w:val="24"/>
          <w:szCs w:val="24"/>
          <w:lang w:val="en-US"/>
        </w:rPr>
        <w:lastRenderedPageBreak/>
        <w:t>lifestyles</w:t>
      </w:r>
      <w:r>
        <w:rPr>
          <w:rFonts w:ascii="Verdana" w:eastAsia="Times New Roman" w:hAnsi="Verdana" w:cs="Times New Roman"/>
          <w:bCs/>
          <w:sz w:val="24"/>
          <w:szCs w:val="24"/>
          <w:lang w:val="en-US"/>
        </w:rPr>
        <w:t>, t</w:t>
      </w:r>
      <w:r w:rsidRPr="004F66CC">
        <w:rPr>
          <w:rFonts w:ascii="Verdana" w:eastAsia="Times New Roman" w:hAnsi="Verdana" w:cs="Times New Roman"/>
          <w:bCs/>
          <w:sz w:val="24"/>
          <w:szCs w:val="24"/>
          <w:lang w:val="en-US"/>
        </w:rPr>
        <w:t>han those with higher incomes, middle income brackets, and middle class than the national average.</w:t>
      </w:r>
    </w:p>
    <w:p w14:paraId="064584E8" w14:textId="307EF16A" w:rsidR="004F66CC" w:rsidRPr="004F66CC" w:rsidRDefault="004F66CC" w:rsidP="004F66CC">
      <w:pPr>
        <w:pStyle w:val="ListParagraph"/>
        <w:numPr>
          <w:ilvl w:val="0"/>
          <w:numId w:val="5"/>
        </w:numPr>
        <w:spacing w:line="408" w:lineRule="auto"/>
        <w:jc w:val="both"/>
        <w:rPr>
          <w:rFonts w:ascii="Verdana" w:eastAsia="Times New Roman" w:hAnsi="Verdana" w:cs="Times New Roman"/>
          <w:bCs/>
          <w:sz w:val="24"/>
          <w:szCs w:val="24"/>
          <w:lang w:val="en-US"/>
        </w:rPr>
      </w:pPr>
      <w:r w:rsidRPr="004F66CC">
        <w:rPr>
          <w:rFonts w:ascii="Verdana" w:eastAsia="Times New Roman" w:hAnsi="Verdana" w:cs="Times New Roman"/>
          <w:bCs/>
          <w:sz w:val="24"/>
          <w:szCs w:val="24"/>
          <w:lang w:val="en-US"/>
        </w:rPr>
        <w:t>CHP receives higher votes from men, elderly people, university educated people, those with a modern lifestyle, upper income groups</w:t>
      </w:r>
      <w:r w:rsidR="006522AF">
        <w:rPr>
          <w:rFonts w:ascii="Verdana" w:eastAsia="Times New Roman" w:hAnsi="Verdana" w:cs="Times New Roman"/>
          <w:bCs/>
          <w:sz w:val="24"/>
          <w:szCs w:val="24"/>
          <w:lang w:val="en-US"/>
        </w:rPr>
        <w:t xml:space="preserve">, </w:t>
      </w:r>
      <w:r w:rsidRPr="004F66CC">
        <w:rPr>
          <w:rFonts w:ascii="Verdana" w:eastAsia="Times New Roman" w:hAnsi="Verdana" w:cs="Times New Roman"/>
          <w:bCs/>
          <w:sz w:val="24"/>
          <w:szCs w:val="24"/>
          <w:lang w:val="en-US"/>
        </w:rPr>
        <w:t>and upper classes than the country average.</w:t>
      </w:r>
    </w:p>
    <w:p w14:paraId="424BA0F3" w14:textId="53F6EF8D" w:rsidR="004F66CC" w:rsidRPr="004F66CC" w:rsidRDefault="004F66CC" w:rsidP="004F66CC">
      <w:pPr>
        <w:pStyle w:val="ListParagraph"/>
        <w:numPr>
          <w:ilvl w:val="0"/>
          <w:numId w:val="5"/>
        </w:numPr>
        <w:spacing w:line="408" w:lineRule="auto"/>
        <w:jc w:val="both"/>
        <w:rPr>
          <w:rFonts w:ascii="Verdana" w:eastAsia="Times New Roman" w:hAnsi="Verdana" w:cs="Times New Roman"/>
          <w:bCs/>
          <w:sz w:val="24"/>
          <w:szCs w:val="24"/>
          <w:lang w:val="en-US"/>
        </w:rPr>
      </w:pPr>
      <w:r w:rsidRPr="004F66CC">
        <w:rPr>
          <w:rFonts w:ascii="Verdana" w:eastAsia="Times New Roman" w:hAnsi="Verdana" w:cs="Times New Roman"/>
          <w:bCs/>
          <w:sz w:val="24"/>
          <w:szCs w:val="24"/>
          <w:lang w:val="en-US"/>
        </w:rPr>
        <w:t>MHP</w:t>
      </w:r>
      <w:r w:rsidRPr="004F66CC">
        <w:t xml:space="preserve"> </w:t>
      </w:r>
      <w:r w:rsidRPr="004F66CC">
        <w:rPr>
          <w:rFonts w:ascii="Verdana" w:eastAsia="Times New Roman" w:hAnsi="Verdana" w:cs="Times New Roman"/>
          <w:bCs/>
          <w:sz w:val="24"/>
          <w:szCs w:val="24"/>
          <w:lang w:val="en-US"/>
        </w:rPr>
        <w:t xml:space="preserve">receives more votes than its average from men, young people, those with high school education, and those with a </w:t>
      </w:r>
      <w:r>
        <w:rPr>
          <w:rFonts w:ascii="Verdana" w:eastAsia="Times New Roman" w:hAnsi="Verdana" w:cs="Times New Roman"/>
          <w:bCs/>
          <w:sz w:val="24"/>
          <w:szCs w:val="24"/>
          <w:lang w:val="en-US"/>
        </w:rPr>
        <w:t>t</w:t>
      </w:r>
      <w:r w:rsidRPr="004F66CC">
        <w:rPr>
          <w:rFonts w:ascii="Verdana" w:eastAsia="Times New Roman" w:hAnsi="Verdana" w:cs="Times New Roman"/>
          <w:bCs/>
          <w:sz w:val="24"/>
          <w:szCs w:val="24"/>
          <w:lang w:val="en-US"/>
        </w:rPr>
        <w:t xml:space="preserve">raditional </w:t>
      </w:r>
      <w:r>
        <w:rPr>
          <w:rFonts w:ascii="Verdana" w:eastAsia="Times New Roman" w:hAnsi="Verdana" w:cs="Times New Roman"/>
          <w:bCs/>
          <w:sz w:val="24"/>
          <w:szCs w:val="24"/>
          <w:lang w:val="en-US"/>
        </w:rPr>
        <w:t>c</w:t>
      </w:r>
      <w:r w:rsidRPr="004F66CC">
        <w:rPr>
          <w:rFonts w:ascii="Verdana" w:eastAsia="Times New Roman" w:hAnsi="Verdana" w:cs="Times New Roman"/>
          <w:bCs/>
          <w:sz w:val="24"/>
          <w:szCs w:val="24"/>
          <w:lang w:val="en-US"/>
        </w:rPr>
        <w:t>onservative lifestyle.</w:t>
      </w:r>
    </w:p>
    <w:p w14:paraId="6A6A6A55" w14:textId="02D3D663" w:rsidR="004F66CC" w:rsidRPr="004F66CC" w:rsidRDefault="004F66CC" w:rsidP="004F66CC">
      <w:pPr>
        <w:pStyle w:val="ListParagraph"/>
        <w:numPr>
          <w:ilvl w:val="0"/>
          <w:numId w:val="5"/>
        </w:numPr>
        <w:spacing w:line="408" w:lineRule="auto"/>
        <w:jc w:val="both"/>
        <w:rPr>
          <w:rFonts w:ascii="Verdana" w:eastAsia="Times New Roman" w:hAnsi="Verdana" w:cs="Times New Roman"/>
          <w:bCs/>
          <w:sz w:val="24"/>
          <w:szCs w:val="24"/>
          <w:lang w:val="en-US"/>
        </w:rPr>
      </w:pPr>
      <w:proofErr w:type="gramStart"/>
      <w:r w:rsidRPr="004F66CC">
        <w:rPr>
          <w:rFonts w:ascii="Verdana" w:eastAsia="Times New Roman" w:hAnsi="Verdana" w:cs="Times New Roman"/>
          <w:bCs/>
          <w:sz w:val="24"/>
          <w:szCs w:val="24"/>
          <w:lang w:val="en-US"/>
        </w:rPr>
        <w:t>Iyi</w:t>
      </w:r>
      <w:proofErr w:type="gramEnd"/>
      <w:r w:rsidRPr="004F66CC">
        <w:rPr>
          <w:rFonts w:ascii="Verdana" w:eastAsia="Times New Roman" w:hAnsi="Verdana" w:cs="Times New Roman"/>
          <w:bCs/>
          <w:sz w:val="24"/>
          <w:szCs w:val="24"/>
          <w:lang w:val="en-US"/>
        </w:rPr>
        <w:t xml:space="preserve"> Part</w:t>
      </w:r>
      <w:r>
        <w:rPr>
          <w:rFonts w:ascii="Verdana" w:eastAsia="Times New Roman" w:hAnsi="Verdana" w:cs="Times New Roman"/>
          <w:bCs/>
          <w:sz w:val="24"/>
          <w:szCs w:val="24"/>
          <w:lang w:val="en-US"/>
        </w:rPr>
        <w:t>y</w:t>
      </w:r>
      <w:r w:rsidRPr="004F66CC">
        <w:rPr>
          <w:rFonts w:ascii="Verdana" w:eastAsia="Times New Roman" w:hAnsi="Verdana" w:cs="Times New Roman"/>
          <w:bCs/>
          <w:sz w:val="24"/>
          <w:szCs w:val="24"/>
          <w:lang w:val="en-US"/>
        </w:rPr>
        <w:t xml:space="preserve"> receives relatively higher votes among young people, those with university education</w:t>
      </w:r>
      <w:r w:rsidR="006522AF">
        <w:rPr>
          <w:rFonts w:ascii="Verdana" w:eastAsia="Times New Roman" w:hAnsi="Verdana" w:cs="Times New Roman"/>
          <w:bCs/>
          <w:sz w:val="24"/>
          <w:szCs w:val="24"/>
          <w:lang w:val="en-US"/>
        </w:rPr>
        <w:t>,</w:t>
      </w:r>
      <w:r w:rsidRPr="004F66CC">
        <w:rPr>
          <w:rFonts w:ascii="Verdana" w:eastAsia="Times New Roman" w:hAnsi="Verdana" w:cs="Times New Roman"/>
          <w:bCs/>
          <w:sz w:val="24"/>
          <w:szCs w:val="24"/>
          <w:lang w:val="en-US"/>
        </w:rPr>
        <w:t xml:space="preserve"> and those with a traditional lifestyle.</w:t>
      </w:r>
    </w:p>
    <w:p w14:paraId="4B6D1FB2" w14:textId="3996EDA8" w:rsidR="004F66CC" w:rsidRDefault="004F66CC" w:rsidP="004F66CC">
      <w:pPr>
        <w:pStyle w:val="ListParagraph"/>
        <w:numPr>
          <w:ilvl w:val="0"/>
          <w:numId w:val="5"/>
        </w:numPr>
        <w:spacing w:line="408" w:lineRule="auto"/>
        <w:jc w:val="both"/>
        <w:rPr>
          <w:rFonts w:ascii="Verdana" w:eastAsia="Times New Roman" w:hAnsi="Verdana" w:cs="Times New Roman"/>
          <w:bCs/>
          <w:sz w:val="24"/>
          <w:szCs w:val="24"/>
          <w:lang w:val="en-US"/>
        </w:rPr>
      </w:pPr>
      <w:r w:rsidRPr="004F66CC">
        <w:rPr>
          <w:rFonts w:ascii="Verdana" w:eastAsia="Times New Roman" w:hAnsi="Verdana" w:cs="Times New Roman"/>
          <w:bCs/>
          <w:sz w:val="24"/>
          <w:szCs w:val="24"/>
          <w:lang w:val="en-US"/>
        </w:rPr>
        <w:t>HDP mainly stands out among the Kurds</w:t>
      </w:r>
      <w:r w:rsidR="006522AF">
        <w:rPr>
          <w:rFonts w:ascii="Verdana" w:eastAsia="Times New Roman" w:hAnsi="Verdana" w:cs="Times New Roman"/>
          <w:bCs/>
          <w:sz w:val="24"/>
          <w:szCs w:val="24"/>
          <w:lang w:val="en-US"/>
        </w:rPr>
        <w:t xml:space="preserve"> </w:t>
      </w:r>
      <w:r w:rsidR="00C80893">
        <w:rPr>
          <w:rFonts w:ascii="Verdana" w:eastAsia="Times New Roman" w:hAnsi="Verdana" w:cs="Times New Roman"/>
          <w:bCs/>
          <w:sz w:val="24"/>
          <w:szCs w:val="24"/>
          <w:lang w:val="en-US"/>
        </w:rPr>
        <w:t xml:space="preserve">and any far-left supporters. </w:t>
      </w:r>
    </w:p>
    <w:p w14:paraId="13A490DD" w14:textId="7EFDF3C9" w:rsidR="00A83ACE" w:rsidRPr="00A83ACE" w:rsidRDefault="001C7273" w:rsidP="00A83ACE">
      <w:pPr>
        <w:spacing w:line="408" w:lineRule="auto"/>
        <w:jc w:val="both"/>
        <w:rPr>
          <w:rFonts w:ascii="Verdana" w:eastAsia="Times New Roman" w:hAnsi="Verdana" w:cs="Times New Roman"/>
          <w:bCs/>
          <w:sz w:val="24"/>
          <w:szCs w:val="24"/>
          <w:lang w:val="en-US"/>
        </w:rPr>
      </w:pPr>
      <w:r>
        <w:rPr>
          <w:rFonts w:ascii="Verdana" w:eastAsia="Times New Roman" w:hAnsi="Verdana" w:cs="Times New Roman"/>
          <w:bCs/>
          <w:sz w:val="24"/>
          <w:szCs w:val="24"/>
          <w:lang w:val="en-US"/>
        </w:rPr>
        <w:t>The dataset</w:t>
      </w:r>
      <w:r w:rsidR="006522AF">
        <w:rPr>
          <w:rFonts w:ascii="Verdana" w:eastAsia="Times New Roman" w:hAnsi="Verdana" w:cs="Times New Roman"/>
          <w:bCs/>
          <w:sz w:val="24"/>
          <w:szCs w:val="24"/>
          <w:lang w:val="en-US"/>
        </w:rPr>
        <w:t>s</w:t>
      </w:r>
      <w:r>
        <w:rPr>
          <w:rFonts w:ascii="Verdana" w:eastAsia="Times New Roman" w:hAnsi="Verdana" w:cs="Times New Roman"/>
          <w:bCs/>
          <w:sz w:val="24"/>
          <w:szCs w:val="24"/>
          <w:lang w:val="en-US"/>
        </w:rPr>
        <w:t xml:space="preserve"> at hand were the election results of 2018 by parties and alliances, the information about the total votes, the number of people according to their education levels, median ages, and rankings and index values of well-being index for each province in Turkey. Since </w:t>
      </w:r>
      <w:proofErr w:type="gramStart"/>
      <w:r>
        <w:rPr>
          <w:rFonts w:ascii="Verdana" w:eastAsia="Times New Roman" w:hAnsi="Verdana" w:cs="Times New Roman"/>
          <w:bCs/>
          <w:sz w:val="24"/>
          <w:szCs w:val="24"/>
          <w:lang w:val="en-US"/>
        </w:rPr>
        <w:t>all of</w:t>
      </w:r>
      <w:proofErr w:type="gramEnd"/>
      <w:r>
        <w:rPr>
          <w:rFonts w:ascii="Verdana" w:eastAsia="Times New Roman" w:hAnsi="Verdana" w:cs="Times New Roman"/>
          <w:bCs/>
          <w:sz w:val="24"/>
          <w:szCs w:val="24"/>
          <w:lang w:val="en-US"/>
        </w:rPr>
        <w:t xml:space="preserve"> the datasets available </w:t>
      </w:r>
      <w:r w:rsidR="00D70D54">
        <w:rPr>
          <w:rFonts w:ascii="Verdana" w:eastAsia="Times New Roman" w:hAnsi="Verdana" w:cs="Times New Roman"/>
          <w:bCs/>
          <w:sz w:val="24"/>
          <w:szCs w:val="24"/>
          <w:lang w:val="en-US"/>
        </w:rPr>
        <w:t>list</w:t>
      </w:r>
      <w:r>
        <w:rPr>
          <w:rFonts w:ascii="Verdana" w:eastAsia="Times New Roman" w:hAnsi="Verdana" w:cs="Times New Roman"/>
          <w:bCs/>
          <w:sz w:val="24"/>
          <w:szCs w:val="24"/>
          <w:lang w:val="en-US"/>
        </w:rPr>
        <w:t xml:space="preserve"> the values by province, it made it easier to evaluate each province according to </w:t>
      </w:r>
      <w:r w:rsidR="006522AF">
        <w:rPr>
          <w:rFonts w:ascii="Verdana" w:eastAsia="Times New Roman" w:hAnsi="Verdana" w:cs="Times New Roman"/>
          <w:bCs/>
          <w:sz w:val="24"/>
          <w:szCs w:val="24"/>
          <w:lang w:val="en-US"/>
        </w:rPr>
        <w:t>its</w:t>
      </w:r>
      <w:r>
        <w:rPr>
          <w:rFonts w:ascii="Verdana" w:eastAsia="Times New Roman" w:hAnsi="Verdana" w:cs="Times New Roman"/>
          <w:bCs/>
          <w:sz w:val="24"/>
          <w:szCs w:val="24"/>
          <w:lang w:val="en-US"/>
        </w:rPr>
        <w:t xml:space="preserve"> own figures.</w:t>
      </w:r>
    </w:p>
    <w:p w14:paraId="78FAFDAB" w14:textId="1F2988C1" w:rsidR="00D61141" w:rsidRDefault="00D70D54" w:rsidP="00BB763D">
      <w:pPr>
        <w:spacing w:line="408" w:lineRule="auto"/>
        <w:jc w:val="both"/>
        <w:rPr>
          <w:rFonts w:ascii="Verdana" w:eastAsia="Times New Roman" w:hAnsi="Verdana" w:cs="Times New Roman"/>
          <w:sz w:val="24"/>
          <w:szCs w:val="24"/>
          <w:lang w:val="en-US"/>
        </w:rPr>
      </w:pPr>
      <w:r>
        <w:rPr>
          <w:rFonts w:ascii="Verdana" w:eastAsia="Times New Roman" w:hAnsi="Verdana" w:cs="Times New Roman"/>
          <w:bCs/>
          <w:sz w:val="24"/>
          <w:szCs w:val="24"/>
          <w:lang w:val="en-US"/>
        </w:rPr>
        <w:t xml:space="preserve">The fundamental model, first, starts with the </w:t>
      </w:r>
      <w:r w:rsidR="0094193F">
        <w:rPr>
          <w:rFonts w:ascii="Verdana" w:eastAsia="Times New Roman" w:hAnsi="Verdana" w:cs="Times New Roman"/>
          <w:bCs/>
          <w:sz w:val="24"/>
          <w:szCs w:val="24"/>
          <w:lang w:val="en-US"/>
        </w:rPr>
        <w:t>updating of</w:t>
      </w:r>
      <w:r>
        <w:rPr>
          <w:rFonts w:ascii="Verdana" w:eastAsia="Times New Roman" w:hAnsi="Verdana" w:cs="Times New Roman"/>
          <w:bCs/>
          <w:sz w:val="24"/>
          <w:szCs w:val="24"/>
          <w:lang w:val="en-US"/>
        </w:rPr>
        <w:t xml:space="preserve"> the election datasets according to the new legislation that was updated after the election. </w:t>
      </w:r>
      <w:r w:rsidR="0094193F">
        <w:rPr>
          <w:rFonts w:ascii="Verdana" w:eastAsia="Times New Roman" w:hAnsi="Verdana" w:cs="Times New Roman"/>
          <w:bCs/>
          <w:sz w:val="24"/>
          <w:szCs w:val="24"/>
          <w:lang w:val="en-US"/>
        </w:rPr>
        <w:t xml:space="preserve">Following, from the education dataset, an education index” </w:t>
      </w:r>
      <w:r w:rsidR="006522AF">
        <w:rPr>
          <w:rFonts w:ascii="Verdana" w:eastAsia="Times New Roman" w:hAnsi="Verdana" w:cs="Times New Roman"/>
          <w:bCs/>
          <w:sz w:val="24"/>
          <w:szCs w:val="24"/>
          <w:lang w:val="en-US"/>
        </w:rPr>
        <w:t xml:space="preserve">is </w:t>
      </w:r>
      <w:r w:rsidR="0094193F">
        <w:rPr>
          <w:rFonts w:ascii="Verdana" w:eastAsia="Times New Roman" w:hAnsi="Verdana" w:cs="Times New Roman"/>
          <w:bCs/>
          <w:sz w:val="24"/>
          <w:szCs w:val="24"/>
          <w:lang w:val="en-US"/>
        </w:rPr>
        <w:t xml:space="preserve">calculated by </w:t>
      </w:r>
      <w:r w:rsidR="00D61141">
        <w:rPr>
          <w:rFonts w:ascii="Verdana" w:eastAsia="Times New Roman" w:hAnsi="Verdana" w:cs="Times New Roman"/>
          <w:bCs/>
          <w:sz w:val="24"/>
          <w:szCs w:val="24"/>
          <w:lang w:val="en-US"/>
        </w:rPr>
        <w:t xml:space="preserve">the following formula: </w:t>
      </w:r>
      <m:oMath>
        <m:f>
          <m:fPr>
            <m:ctrlPr>
              <w:rPr>
                <w:rFonts w:ascii="Cambria Math" w:eastAsia="Times New Roman" w:hAnsi="Cambria Math" w:cs="Times New Roman"/>
                <w:i/>
                <w:sz w:val="24"/>
                <w:szCs w:val="24"/>
                <w:lang w:val="en-US"/>
              </w:rPr>
            </m:ctrlPr>
          </m:fPr>
          <m:num>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Upper secondary diploma+University diploma</m:t>
                </m:r>
              </m:e>
            </m:d>
          </m:num>
          <m:den>
            <m:r>
              <w:rPr>
                <w:rFonts w:ascii="Cambria Math" w:eastAsia="Times New Roman" w:hAnsi="Cambria Math" w:cs="Times New Roman"/>
                <w:sz w:val="24"/>
                <w:szCs w:val="24"/>
                <w:lang w:val="en-US"/>
              </w:rPr>
              <m:t>Total voters in the province</m:t>
            </m:r>
          </m:den>
        </m:f>
        <m:r>
          <w:rPr>
            <w:rFonts w:ascii="Cambria Math" w:eastAsia="Times New Roman" w:hAnsi="Cambria Math" w:cs="Times New Roman"/>
            <w:sz w:val="24"/>
            <w:szCs w:val="24"/>
            <w:lang w:val="en-US"/>
          </w:rPr>
          <m:t xml:space="preserve"> </m:t>
        </m:r>
      </m:oMath>
      <w:r w:rsidR="00D61141">
        <w:rPr>
          <w:rFonts w:ascii="Verdana" w:eastAsia="Times New Roman" w:hAnsi="Verdana" w:cs="Times New Roman"/>
          <w:sz w:val="24"/>
          <w:szCs w:val="24"/>
          <w:lang w:val="en-US"/>
        </w:rPr>
        <w:t>.</w:t>
      </w:r>
    </w:p>
    <w:p w14:paraId="7192DCB1" w14:textId="4D4B8B66" w:rsidR="002C60B2" w:rsidRPr="00D61141" w:rsidRDefault="0094193F" w:rsidP="00BB763D">
      <w:pPr>
        <w:spacing w:line="408" w:lineRule="auto"/>
        <w:jc w:val="both"/>
        <w:rPr>
          <w:rFonts w:ascii="Verdana" w:eastAsia="Times New Roman" w:hAnsi="Verdana" w:cs="Times New Roman"/>
          <w:sz w:val="24"/>
          <w:szCs w:val="24"/>
          <w:lang w:val="en-US"/>
        </w:rPr>
      </w:pPr>
      <w:r>
        <w:rPr>
          <w:rFonts w:ascii="Verdana" w:eastAsia="Times New Roman" w:hAnsi="Verdana" w:cs="Times New Roman"/>
          <w:bCs/>
          <w:sz w:val="24"/>
          <w:szCs w:val="24"/>
          <w:lang w:val="en-US"/>
        </w:rPr>
        <w:t xml:space="preserve">Similarly, an age index was created by </w:t>
      </w:r>
      <w:r w:rsidR="00D61141">
        <w:rPr>
          <w:rFonts w:ascii="Verdana" w:eastAsia="Times New Roman" w:hAnsi="Verdana" w:cs="Times New Roman"/>
          <w:bCs/>
          <w:sz w:val="24"/>
          <w:szCs w:val="24"/>
          <w:lang w:val="en-US"/>
        </w:rPr>
        <w:t>calculating the following:</w:t>
      </w:r>
      <w:r>
        <w:rPr>
          <w:rFonts w:ascii="Verdana" w:eastAsia="Times New Roman" w:hAnsi="Verdana" w:cs="Times New Roman"/>
          <w:bCs/>
          <w:sz w:val="24"/>
          <w:szCs w:val="24"/>
          <w:lang w:val="en-US"/>
        </w:rPr>
        <w:t xml:space="preserve"> </w:t>
      </w:r>
      <m:oMath>
        <m:r>
          <w:rPr>
            <w:rFonts w:ascii="Cambria Math" w:eastAsia="Times New Roman" w:hAnsi="Cambria Math" w:cs="Times New Roman"/>
            <w:sz w:val="24"/>
            <w:szCs w:val="24"/>
            <w:lang w:val="en-US"/>
          </w:rPr>
          <m:t>1 / (1 + np.log(age_df['Total'] / Turkish median_age))</m:t>
        </m:r>
      </m:oMath>
      <w:r w:rsidR="00273FDE">
        <w:rPr>
          <w:rFonts w:ascii="Verdana" w:eastAsia="Times New Roman" w:hAnsi="Verdana" w:cs="Times New Roman"/>
          <w:sz w:val="24"/>
          <w:szCs w:val="24"/>
          <w:lang w:val="en-US"/>
        </w:rPr>
        <w:t>.</w:t>
      </w:r>
      <w:r w:rsidR="00F92A79">
        <w:rPr>
          <w:rFonts w:ascii="Verdana" w:eastAsia="Times New Roman" w:hAnsi="Verdana" w:cs="Times New Roman"/>
          <w:bCs/>
          <w:sz w:val="24"/>
          <w:szCs w:val="24"/>
          <w:lang w:val="en-US"/>
        </w:rPr>
        <w:t xml:space="preserve"> </w:t>
      </w:r>
      <w:r w:rsidR="00273FDE">
        <w:rPr>
          <w:rFonts w:ascii="Verdana" w:eastAsia="Times New Roman" w:hAnsi="Verdana" w:cs="Times New Roman"/>
          <w:bCs/>
          <w:sz w:val="24"/>
          <w:szCs w:val="24"/>
          <w:lang w:val="en-US"/>
        </w:rPr>
        <w:t>This ratio</w:t>
      </w:r>
      <w:r w:rsidR="00F92A79">
        <w:rPr>
          <w:rFonts w:ascii="Verdana" w:eastAsia="Times New Roman" w:hAnsi="Verdana" w:cs="Times New Roman"/>
          <w:bCs/>
          <w:sz w:val="24"/>
          <w:szCs w:val="24"/>
          <w:lang w:val="en-US"/>
        </w:rPr>
        <w:t xml:space="preserve"> made sure that the index increases as the province gets </w:t>
      </w:r>
      <w:r w:rsidR="006522AF">
        <w:rPr>
          <w:rFonts w:ascii="Verdana" w:eastAsia="Times New Roman" w:hAnsi="Verdana" w:cs="Times New Roman"/>
          <w:bCs/>
          <w:sz w:val="24"/>
          <w:szCs w:val="24"/>
          <w:lang w:val="en-US"/>
        </w:rPr>
        <w:t xml:space="preserve">younger and </w:t>
      </w:r>
      <w:r w:rsidR="00F92A79">
        <w:rPr>
          <w:rFonts w:ascii="Verdana" w:eastAsia="Times New Roman" w:hAnsi="Verdana" w:cs="Times New Roman"/>
          <w:bCs/>
          <w:sz w:val="24"/>
          <w:szCs w:val="24"/>
          <w:lang w:val="en-US"/>
        </w:rPr>
        <w:t>is potentially normalized. Lastly, from the well-being dataset- which is a composition of housing, work life, income and wealth, access to infrastructure services, and social life indexes- a well-being index was created by averaging those already created indexes.</w:t>
      </w:r>
      <w:r w:rsidR="008C3BF0">
        <w:rPr>
          <w:rFonts w:ascii="Verdana" w:eastAsia="Times New Roman" w:hAnsi="Verdana" w:cs="Times New Roman"/>
          <w:bCs/>
          <w:sz w:val="24"/>
          <w:szCs w:val="24"/>
          <w:lang w:val="en-US"/>
        </w:rPr>
        <w:t xml:space="preserve"> </w:t>
      </w:r>
    </w:p>
    <w:p w14:paraId="11AD6222" w14:textId="6E3D1BC8" w:rsidR="00273FDE" w:rsidRPr="00273FDE" w:rsidRDefault="008C3BF0" w:rsidP="00273FDE">
      <w:pPr>
        <w:spacing w:line="408" w:lineRule="auto"/>
        <w:jc w:val="both"/>
        <w:rPr>
          <w:rFonts w:ascii="Verdana" w:eastAsia="Times New Roman" w:hAnsi="Verdana" w:cs="Times New Roman"/>
          <w:bCs/>
          <w:sz w:val="24"/>
          <w:szCs w:val="24"/>
          <w:lang w:val="en-US"/>
        </w:rPr>
      </w:pPr>
      <w:r w:rsidRPr="00273FDE">
        <w:rPr>
          <w:rFonts w:ascii="Verdana" w:eastAsia="Times New Roman" w:hAnsi="Verdana" w:cs="Times New Roman"/>
          <w:bCs/>
          <w:sz w:val="24"/>
          <w:szCs w:val="24"/>
          <w:lang w:val="en-US"/>
        </w:rPr>
        <w:lastRenderedPageBreak/>
        <w:t xml:space="preserve">As one of the key points of the fundamental model, an opposition index that can also be interpreted as the tendency to vote for </w:t>
      </w:r>
      <w:r w:rsidR="006522AF">
        <w:rPr>
          <w:rFonts w:ascii="Verdana" w:eastAsia="Times New Roman" w:hAnsi="Verdana" w:cs="Times New Roman"/>
          <w:bCs/>
          <w:sz w:val="24"/>
          <w:szCs w:val="24"/>
          <w:lang w:val="en-US"/>
        </w:rPr>
        <w:t xml:space="preserve">the </w:t>
      </w:r>
      <w:r w:rsidRPr="00273FDE">
        <w:rPr>
          <w:rFonts w:ascii="Verdana" w:eastAsia="Times New Roman" w:hAnsi="Verdana" w:cs="Times New Roman"/>
          <w:bCs/>
          <w:sz w:val="24"/>
          <w:szCs w:val="24"/>
          <w:lang w:val="en-US"/>
        </w:rPr>
        <w:t xml:space="preserve">opposition was created by </w:t>
      </w:r>
      <w:r w:rsidR="00273FDE" w:rsidRPr="00273FDE">
        <w:rPr>
          <w:rFonts w:ascii="Verdana" w:eastAsia="Times New Roman" w:hAnsi="Verdana" w:cs="Times New Roman"/>
          <w:bCs/>
          <w:sz w:val="24"/>
          <w:szCs w:val="24"/>
          <w:lang w:val="en-US"/>
        </w:rPr>
        <w:t xml:space="preserve">normalizing the indexes by min-max normalization, namely: </w:t>
      </w:r>
      <m:oMath>
        <m:sSub>
          <m:sSubPr>
            <m:ctrlPr>
              <w:rPr>
                <w:rFonts w:ascii="Cambria Math" w:eastAsia="Times New Roman" w:hAnsi="Cambria Math" w:cs="Times New Roman"/>
                <w:bCs/>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normalized</m:t>
            </m:r>
          </m:sub>
        </m:sSub>
        <m:r>
          <w:rPr>
            <w:rFonts w:ascii="Cambria Math" w:eastAsia="Times New Roman" w:hAnsi="Cambria Math" w:cs="Times New Roman"/>
            <w:sz w:val="24"/>
            <w:szCs w:val="24"/>
            <w:lang w:val="en-US"/>
          </w:rPr>
          <m:t xml:space="preserve">= </m:t>
        </m:r>
        <m:f>
          <m:fPr>
            <m:ctrlPr>
              <w:rPr>
                <w:rFonts w:ascii="Cambria Math" w:eastAsia="Times New Roman" w:hAnsi="Cambria Math" w:cs="Times New Roman"/>
                <w:bCs/>
                <w:i/>
                <w:sz w:val="24"/>
                <w:szCs w:val="24"/>
                <w:lang w:val="en-US"/>
              </w:rPr>
            </m:ctrlPr>
          </m:fPr>
          <m:num>
            <m:r>
              <w:rPr>
                <w:rFonts w:ascii="Cambria Math" w:eastAsia="Times New Roman" w:hAnsi="Cambria Math" w:cs="Times New Roman"/>
                <w:sz w:val="24"/>
                <w:szCs w:val="24"/>
                <w:lang w:val="en-US"/>
              </w:rPr>
              <m:t>X-</m:t>
            </m:r>
            <m:sSub>
              <m:sSubPr>
                <m:ctrlPr>
                  <w:rPr>
                    <w:rFonts w:ascii="Cambria Math" w:eastAsia="Times New Roman" w:hAnsi="Cambria Math" w:cs="Times New Roman"/>
                    <w:bCs/>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min</m:t>
                </m:r>
              </m:sub>
            </m:sSub>
          </m:num>
          <m:den>
            <m:sSub>
              <m:sSubPr>
                <m:ctrlPr>
                  <w:rPr>
                    <w:rFonts w:ascii="Cambria Math" w:eastAsia="Times New Roman" w:hAnsi="Cambria Math" w:cs="Times New Roman"/>
                    <w:bCs/>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max</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bCs/>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min</m:t>
                </m:r>
              </m:sub>
            </m:sSub>
          </m:den>
        </m:f>
      </m:oMath>
      <w:r w:rsidR="00273FDE">
        <w:rPr>
          <w:rFonts w:ascii="Verdana" w:eastAsia="Times New Roman" w:hAnsi="Verdana" w:cs="Times New Roman"/>
          <w:bCs/>
          <w:sz w:val="24"/>
          <w:szCs w:val="24"/>
          <w:lang w:val="en-US"/>
        </w:rPr>
        <w:t xml:space="preserve">, and weighing them in a way that education and well-being </w:t>
      </w:r>
      <w:r w:rsidR="006522AF">
        <w:rPr>
          <w:rFonts w:ascii="Verdana" w:eastAsia="Times New Roman" w:hAnsi="Verdana" w:cs="Times New Roman"/>
          <w:bCs/>
          <w:sz w:val="24"/>
          <w:szCs w:val="24"/>
          <w:lang w:val="en-US"/>
        </w:rPr>
        <w:t>are</w:t>
      </w:r>
      <w:r w:rsidR="00273FDE">
        <w:rPr>
          <w:rFonts w:ascii="Verdana" w:eastAsia="Times New Roman" w:hAnsi="Verdana" w:cs="Times New Roman"/>
          <w:bCs/>
          <w:sz w:val="24"/>
          <w:szCs w:val="24"/>
          <w:lang w:val="en-US"/>
        </w:rPr>
        <w:t xml:space="preserve"> given greater importance than age index.</w:t>
      </w:r>
    </w:p>
    <w:p w14:paraId="1C86E224" w14:textId="723B9386" w:rsidR="007F5798" w:rsidRDefault="00780105" w:rsidP="007F5798">
      <w:pPr>
        <w:spacing w:line="408" w:lineRule="auto"/>
        <w:jc w:val="both"/>
        <w:rPr>
          <w:rFonts w:ascii="Verdana" w:eastAsia="Times New Roman" w:hAnsi="Verdana" w:cs="Times New Roman"/>
          <w:bCs/>
          <w:sz w:val="24"/>
          <w:szCs w:val="24"/>
          <w:lang w:val="en-US"/>
        </w:rPr>
      </w:pPr>
      <w:r>
        <w:rPr>
          <w:rFonts w:ascii="Verdana" w:eastAsia="Times New Roman" w:hAnsi="Verdana" w:cs="Times New Roman"/>
          <w:bCs/>
          <w:sz w:val="24"/>
          <w:szCs w:val="24"/>
          <w:lang w:val="en-US"/>
        </w:rPr>
        <w:t>After that, CHP and IYI votes</w:t>
      </w:r>
      <w:r w:rsidR="007F5798">
        <w:rPr>
          <w:rFonts w:ascii="Verdana" w:eastAsia="Times New Roman" w:hAnsi="Verdana" w:cs="Times New Roman"/>
          <w:bCs/>
          <w:sz w:val="24"/>
          <w:szCs w:val="24"/>
          <w:lang w:val="en-US"/>
        </w:rPr>
        <w:t xml:space="preserve"> for the 2023 election is estimated by using the opposition index in such a way that it is assumed that in the province where the index is the minimum the opposition parties will not be able to increase their votes because in that </w:t>
      </w:r>
      <w:r w:rsidR="00A27122">
        <w:rPr>
          <w:rFonts w:ascii="Verdana" w:eastAsia="Times New Roman" w:hAnsi="Verdana" w:cs="Times New Roman"/>
          <w:bCs/>
          <w:sz w:val="24"/>
          <w:szCs w:val="24"/>
          <w:lang w:val="en-US"/>
        </w:rPr>
        <w:t>province,</w:t>
      </w:r>
      <w:r w:rsidR="007F5798">
        <w:rPr>
          <w:rFonts w:ascii="Verdana" w:eastAsia="Times New Roman" w:hAnsi="Verdana" w:cs="Times New Roman"/>
          <w:bCs/>
          <w:sz w:val="24"/>
          <w:szCs w:val="24"/>
          <w:lang w:val="en-US"/>
        </w:rPr>
        <w:t xml:space="preserve"> they are the least likely to gain any supporters. </w:t>
      </w:r>
    </w:p>
    <w:p w14:paraId="4DFCF6AA" w14:textId="1DAB2963" w:rsidR="004B6F70" w:rsidRDefault="004B6F70" w:rsidP="00780105">
      <w:pPr>
        <w:spacing w:line="408" w:lineRule="auto"/>
        <w:jc w:val="both"/>
        <w:rPr>
          <w:rFonts w:ascii="Verdana" w:eastAsia="Times New Roman" w:hAnsi="Verdana" w:cs="Times New Roman"/>
          <w:bCs/>
          <w:sz w:val="24"/>
          <w:szCs w:val="24"/>
          <w:lang w:val="en-US"/>
        </w:rPr>
      </w:pPr>
      <w:r>
        <w:rPr>
          <w:rFonts w:ascii="Verdana" w:eastAsia="Times New Roman" w:hAnsi="Verdana" w:cs="Times New Roman"/>
          <w:bCs/>
          <w:sz w:val="24"/>
          <w:szCs w:val="24"/>
          <w:lang w:val="en-US"/>
        </w:rPr>
        <w:t>Accounting for Homeland and Victory Party,</w:t>
      </w:r>
      <w:r w:rsidR="00D61141">
        <w:rPr>
          <w:rFonts w:ascii="Verdana" w:eastAsia="Times New Roman" w:hAnsi="Verdana" w:cs="Times New Roman"/>
          <w:bCs/>
          <w:sz w:val="24"/>
          <w:szCs w:val="24"/>
          <w:lang w:val="en-US"/>
        </w:rPr>
        <w:t xml:space="preserve"> some of the newly added votes of the main opposition parties are then shifted towards them</w:t>
      </w:r>
      <w:r w:rsidR="00A602A0">
        <w:rPr>
          <w:rFonts w:ascii="Verdana" w:eastAsia="Times New Roman" w:hAnsi="Verdana" w:cs="Times New Roman"/>
          <w:bCs/>
          <w:sz w:val="24"/>
          <w:szCs w:val="24"/>
          <w:lang w:val="en-US"/>
        </w:rPr>
        <w:t xml:space="preserve">. It is </w:t>
      </w:r>
      <w:r w:rsidR="00A27122">
        <w:rPr>
          <w:rFonts w:ascii="Verdana" w:eastAsia="Times New Roman" w:hAnsi="Verdana" w:cs="Times New Roman"/>
          <w:bCs/>
          <w:sz w:val="24"/>
          <w:szCs w:val="24"/>
          <w:lang w:val="en-US"/>
        </w:rPr>
        <w:t>believed</w:t>
      </w:r>
      <w:r w:rsidR="00A602A0">
        <w:rPr>
          <w:rFonts w:ascii="Verdana" w:eastAsia="Times New Roman" w:hAnsi="Verdana" w:cs="Times New Roman"/>
          <w:bCs/>
          <w:sz w:val="24"/>
          <w:szCs w:val="24"/>
          <w:lang w:val="en-US"/>
        </w:rPr>
        <w:t xml:space="preserve"> that IYI Party will lose more votes to those parties because of </w:t>
      </w:r>
      <w:proofErr w:type="spellStart"/>
      <w:r w:rsidR="00A602A0">
        <w:rPr>
          <w:rFonts w:ascii="Verdana" w:eastAsia="Times New Roman" w:hAnsi="Verdana" w:cs="Times New Roman"/>
          <w:bCs/>
          <w:sz w:val="24"/>
          <w:szCs w:val="24"/>
          <w:lang w:val="en-US"/>
        </w:rPr>
        <w:t>Akşener’s</w:t>
      </w:r>
      <w:proofErr w:type="spellEnd"/>
      <w:r w:rsidR="00A602A0">
        <w:rPr>
          <w:rFonts w:ascii="Verdana" w:eastAsia="Times New Roman" w:hAnsi="Verdana" w:cs="Times New Roman"/>
          <w:bCs/>
          <w:sz w:val="24"/>
          <w:szCs w:val="24"/>
          <w:lang w:val="en-US"/>
        </w:rPr>
        <w:t xml:space="preserve"> dismissal</w:t>
      </w:r>
      <w:r w:rsidR="006522AF">
        <w:rPr>
          <w:rFonts w:ascii="Verdana" w:eastAsia="Times New Roman" w:hAnsi="Verdana" w:cs="Times New Roman"/>
          <w:bCs/>
          <w:sz w:val="24"/>
          <w:szCs w:val="24"/>
          <w:lang w:val="en-US"/>
        </w:rPr>
        <w:t xml:space="preserve"> </w:t>
      </w:r>
      <w:r w:rsidR="00A602A0">
        <w:rPr>
          <w:rFonts w:ascii="Verdana" w:eastAsia="Times New Roman" w:hAnsi="Verdana" w:cs="Times New Roman"/>
          <w:bCs/>
          <w:sz w:val="24"/>
          <w:szCs w:val="24"/>
          <w:lang w:val="en-US"/>
        </w:rPr>
        <w:t xml:space="preserve">of Table of Six and her change of mind 3 days later raised questions </w:t>
      </w:r>
      <w:r w:rsidR="006522AF">
        <w:rPr>
          <w:rFonts w:ascii="Verdana" w:eastAsia="Times New Roman" w:hAnsi="Verdana" w:cs="Times New Roman"/>
          <w:bCs/>
          <w:sz w:val="24"/>
          <w:szCs w:val="24"/>
          <w:lang w:val="en-US"/>
        </w:rPr>
        <w:t>in</w:t>
      </w:r>
      <w:r w:rsidR="00A602A0">
        <w:rPr>
          <w:rFonts w:ascii="Verdana" w:eastAsia="Times New Roman" w:hAnsi="Verdana" w:cs="Times New Roman"/>
          <w:bCs/>
          <w:sz w:val="24"/>
          <w:szCs w:val="24"/>
          <w:lang w:val="en-US"/>
        </w:rPr>
        <w:t xml:space="preserve"> her voters’ minds about her stability and reliability in addition to the fact that those parties’ policies are deemed </w:t>
      </w:r>
      <w:proofErr w:type="gramStart"/>
      <w:r w:rsidR="00A602A0">
        <w:rPr>
          <w:rFonts w:ascii="Verdana" w:eastAsia="Times New Roman" w:hAnsi="Verdana" w:cs="Times New Roman"/>
          <w:bCs/>
          <w:sz w:val="24"/>
          <w:szCs w:val="24"/>
          <w:lang w:val="en-US"/>
        </w:rPr>
        <w:t>similar to</w:t>
      </w:r>
      <w:proofErr w:type="gramEnd"/>
      <w:r w:rsidR="00A602A0">
        <w:rPr>
          <w:rFonts w:ascii="Verdana" w:eastAsia="Times New Roman" w:hAnsi="Verdana" w:cs="Times New Roman"/>
          <w:bCs/>
          <w:sz w:val="24"/>
          <w:szCs w:val="24"/>
          <w:lang w:val="en-US"/>
        </w:rPr>
        <w:t xml:space="preserve"> IYI’s as all</w:t>
      </w:r>
      <w:r w:rsidR="00273FDE">
        <w:rPr>
          <w:rFonts w:ascii="Verdana" w:eastAsia="Times New Roman" w:hAnsi="Verdana" w:cs="Times New Roman"/>
          <w:bCs/>
          <w:sz w:val="24"/>
          <w:szCs w:val="24"/>
          <w:lang w:val="en-US"/>
        </w:rPr>
        <w:t xml:space="preserve"> three</w:t>
      </w:r>
      <w:r w:rsidR="00A602A0">
        <w:rPr>
          <w:rFonts w:ascii="Verdana" w:eastAsia="Times New Roman" w:hAnsi="Verdana" w:cs="Times New Roman"/>
          <w:bCs/>
          <w:sz w:val="24"/>
          <w:szCs w:val="24"/>
          <w:lang w:val="en-US"/>
        </w:rPr>
        <w:t xml:space="preserve"> of them are right-wing parties. </w:t>
      </w:r>
    </w:p>
    <w:p w14:paraId="390101C7" w14:textId="06CA0902" w:rsidR="003E1CE8" w:rsidRDefault="00A602A0" w:rsidP="003E1CE8">
      <w:pPr>
        <w:spacing w:line="408" w:lineRule="auto"/>
        <w:jc w:val="both"/>
        <w:rPr>
          <w:rFonts w:ascii="Verdana" w:eastAsia="Times New Roman" w:hAnsi="Verdana" w:cs="Times New Roman"/>
          <w:bCs/>
          <w:sz w:val="24"/>
          <w:szCs w:val="24"/>
          <w:lang w:val="en-US"/>
        </w:rPr>
      </w:pPr>
      <w:r>
        <w:rPr>
          <w:rFonts w:ascii="Verdana" w:eastAsia="Times New Roman" w:hAnsi="Verdana" w:cs="Times New Roman"/>
          <w:bCs/>
          <w:sz w:val="24"/>
          <w:szCs w:val="24"/>
          <w:lang w:val="en-US"/>
        </w:rPr>
        <w:t>The algorithm</w:t>
      </w:r>
      <w:r w:rsidR="00A27122">
        <w:rPr>
          <w:rFonts w:ascii="Verdana" w:eastAsia="Times New Roman" w:hAnsi="Verdana" w:cs="Times New Roman"/>
          <w:bCs/>
          <w:sz w:val="24"/>
          <w:szCs w:val="24"/>
          <w:lang w:val="en-US"/>
        </w:rPr>
        <w:t xml:space="preserve"> also</w:t>
      </w:r>
      <w:r>
        <w:rPr>
          <w:rFonts w:ascii="Verdana" w:eastAsia="Times New Roman" w:hAnsi="Verdana" w:cs="Times New Roman"/>
          <w:bCs/>
          <w:sz w:val="24"/>
          <w:szCs w:val="24"/>
          <w:lang w:val="en-US"/>
        </w:rPr>
        <w:t xml:space="preserve"> </w:t>
      </w:r>
      <w:proofErr w:type="gramStart"/>
      <w:r>
        <w:rPr>
          <w:rFonts w:ascii="Verdana" w:eastAsia="Times New Roman" w:hAnsi="Verdana" w:cs="Times New Roman"/>
          <w:bCs/>
          <w:sz w:val="24"/>
          <w:szCs w:val="24"/>
          <w:lang w:val="en-US"/>
        </w:rPr>
        <w:t>takes into account</w:t>
      </w:r>
      <w:proofErr w:type="gramEnd"/>
      <w:r>
        <w:rPr>
          <w:rFonts w:ascii="Verdana" w:eastAsia="Times New Roman" w:hAnsi="Verdana" w:cs="Times New Roman"/>
          <w:bCs/>
          <w:sz w:val="24"/>
          <w:szCs w:val="24"/>
          <w:lang w:val="en-US"/>
        </w:rPr>
        <w:t xml:space="preserve"> the fact that the new votes are unlikely to go to CHP and IYI in the east where the Kurdish people dominantly live. Instead of increasing only the votes of CHP and IYI, it also increases the votes of HDP. It then decreases </w:t>
      </w:r>
      <w:r w:rsidR="006522AF">
        <w:rPr>
          <w:rFonts w:ascii="Verdana" w:eastAsia="Times New Roman" w:hAnsi="Verdana" w:cs="Times New Roman"/>
          <w:bCs/>
          <w:sz w:val="24"/>
          <w:szCs w:val="24"/>
          <w:lang w:val="en-US"/>
        </w:rPr>
        <w:t>some</w:t>
      </w:r>
      <w:r>
        <w:rPr>
          <w:rFonts w:ascii="Verdana" w:eastAsia="Times New Roman" w:hAnsi="Verdana" w:cs="Times New Roman"/>
          <w:bCs/>
          <w:sz w:val="24"/>
          <w:szCs w:val="24"/>
          <w:lang w:val="en-US"/>
        </w:rPr>
        <w:t xml:space="preserve"> of the new votes from AKP and MHP</w:t>
      </w:r>
      <w:r w:rsidR="006522AF">
        <w:rPr>
          <w:rFonts w:ascii="Verdana" w:eastAsia="Times New Roman" w:hAnsi="Verdana" w:cs="Times New Roman"/>
          <w:bCs/>
          <w:sz w:val="24"/>
          <w:szCs w:val="24"/>
          <w:lang w:val="en-US"/>
        </w:rPr>
        <w:t xml:space="preserve"> to account for the changes in the public opinion</w:t>
      </w:r>
      <w:r>
        <w:rPr>
          <w:rFonts w:ascii="Verdana" w:eastAsia="Times New Roman" w:hAnsi="Verdana" w:cs="Times New Roman"/>
          <w:bCs/>
          <w:sz w:val="24"/>
          <w:szCs w:val="24"/>
          <w:lang w:val="en-US"/>
        </w:rPr>
        <w:t>. In Kurdish</w:t>
      </w:r>
      <w:r w:rsidR="006522AF">
        <w:rPr>
          <w:rFonts w:ascii="Verdana" w:eastAsia="Times New Roman" w:hAnsi="Verdana" w:cs="Times New Roman"/>
          <w:bCs/>
          <w:sz w:val="24"/>
          <w:szCs w:val="24"/>
          <w:lang w:val="en-US"/>
        </w:rPr>
        <w:t>-</w:t>
      </w:r>
      <w:r>
        <w:rPr>
          <w:rFonts w:ascii="Verdana" w:eastAsia="Times New Roman" w:hAnsi="Verdana" w:cs="Times New Roman"/>
          <w:bCs/>
          <w:sz w:val="24"/>
          <w:szCs w:val="24"/>
          <w:lang w:val="en-US"/>
        </w:rPr>
        <w:t xml:space="preserve">dominated provinces where HDP got more than 25% of the votes, </w:t>
      </w:r>
      <w:r w:rsidR="00A430FD">
        <w:rPr>
          <w:rFonts w:ascii="Verdana" w:eastAsia="Times New Roman" w:hAnsi="Verdana" w:cs="Times New Roman"/>
          <w:bCs/>
          <w:sz w:val="24"/>
          <w:szCs w:val="24"/>
          <w:lang w:val="en-US"/>
        </w:rPr>
        <w:t xml:space="preserve">the deducted votes are mostly added to HDP as the voters are usually Kurdish-descent and more likely to vote for the pro-Kurdish party if they do not want to vote for the incumbents. </w:t>
      </w:r>
      <w:r w:rsidR="00783A49">
        <w:rPr>
          <w:rFonts w:ascii="Verdana" w:eastAsia="Times New Roman" w:hAnsi="Verdana" w:cs="Times New Roman"/>
          <w:bCs/>
          <w:sz w:val="24"/>
          <w:szCs w:val="24"/>
          <w:lang w:val="en-US"/>
        </w:rPr>
        <w:t xml:space="preserve">In the west, since The Workers’ Party of Turkey (TIP) participated in the 2018 election from the HDP’s lists, HDP’s votes might go down so much that they might lose a few representatives. </w:t>
      </w:r>
      <w:r w:rsidR="00783A49">
        <w:rPr>
          <w:rFonts w:ascii="Verdana" w:eastAsia="Times New Roman" w:hAnsi="Verdana" w:cs="Times New Roman"/>
          <w:bCs/>
          <w:sz w:val="24"/>
          <w:szCs w:val="24"/>
          <w:lang w:val="en-US"/>
        </w:rPr>
        <w:lastRenderedPageBreak/>
        <w:t xml:space="preserve">However, there is </w:t>
      </w:r>
      <w:r w:rsidR="007337EF">
        <w:rPr>
          <w:rFonts w:ascii="Verdana" w:eastAsia="Times New Roman" w:hAnsi="Verdana" w:cs="Times New Roman"/>
          <w:bCs/>
          <w:sz w:val="24"/>
          <w:szCs w:val="24"/>
          <w:lang w:val="en-US"/>
        </w:rPr>
        <w:t>no</w:t>
      </w:r>
      <w:r w:rsidR="00783A49">
        <w:rPr>
          <w:rFonts w:ascii="Verdana" w:eastAsia="Times New Roman" w:hAnsi="Verdana" w:cs="Times New Roman"/>
          <w:bCs/>
          <w:sz w:val="24"/>
          <w:szCs w:val="24"/>
          <w:lang w:val="en-US"/>
        </w:rPr>
        <w:t xml:space="preserve"> data for the TIP voters as the 2023 election will be their first. Thus, their votes will be predicted together with HDP’s. One must keep in mind that the predicted seats for HDP have the tendency to be more than the actual number and this is a non-remediable limitation of the model.</w:t>
      </w:r>
      <w:r w:rsidR="00B55581">
        <w:rPr>
          <w:rFonts w:ascii="Verdana" w:eastAsia="Times New Roman" w:hAnsi="Verdana" w:cs="Times New Roman"/>
          <w:bCs/>
          <w:sz w:val="24"/>
          <w:szCs w:val="24"/>
          <w:lang w:val="en-US"/>
        </w:rPr>
        <w:t xml:space="preserve"> Also, not all the new votes for the opposition parties are deducted from the incumbent parties as it is expected that around 5 million new young voters will be able to vote for the first time in </w:t>
      </w:r>
      <w:r w:rsidR="001E23A3">
        <w:rPr>
          <w:rFonts w:ascii="Verdana" w:eastAsia="Times New Roman" w:hAnsi="Verdana" w:cs="Times New Roman"/>
          <w:bCs/>
          <w:sz w:val="24"/>
          <w:szCs w:val="24"/>
          <w:lang w:val="en-US"/>
        </w:rPr>
        <w:t xml:space="preserve">the </w:t>
      </w:r>
      <w:r w:rsidR="00B55581">
        <w:rPr>
          <w:rFonts w:ascii="Verdana" w:eastAsia="Times New Roman" w:hAnsi="Verdana" w:cs="Times New Roman"/>
          <w:bCs/>
          <w:sz w:val="24"/>
          <w:szCs w:val="24"/>
          <w:lang w:val="en-US"/>
        </w:rPr>
        <w:t>2023 election and a margin for them must be left</w:t>
      </w:r>
      <w:r w:rsidR="00B17232">
        <w:rPr>
          <w:rFonts w:ascii="Verdana" w:eastAsia="Times New Roman" w:hAnsi="Verdana" w:cs="Times New Roman"/>
          <w:bCs/>
          <w:sz w:val="24"/>
          <w:szCs w:val="24"/>
          <w:lang w:val="en-US"/>
        </w:rPr>
        <w:t xml:space="preserve">. </w:t>
      </w:r>
      <w:r w:rsidR="003E1CE8">
        <w:rPr>
          <w:rFonts w:ascii="Verdana" w:eastAsia="Times New Roman" w:hAnsi="Verdana" w:cs="Times New Roman"/>
          <w:bCs/>
          <w:sz w:val="24"/>
          <w:szCs w:val="24"/>
          <w:lang w:val="en-US"/>
        </w:rPr>
        <w:t>It must also be noted that votes for the New Welfare Party (YRP), Great Unity Party (BBP), and Free Cause Party (HÜDA-PAR) are counted in AKP’s votes as they are in an alliance and are likely to participate in the 2023 elections from AKP’s list of representatives</w:t>
      </w:r>
      <w:r w:rsidR="00B17232">
        <w:rPr>
          <w:rFonts w:ascii="Verdana" w:eastAsia="Times New Roman" w:hAnsi="Verdana" w:cs="Times New Roman"/>
          <w:bCs/>
          <w:sz w:val="24"/>
          <w:szCs w:val="24"/>
          <w:lang w:val="en-US"/>
        </w:rPr>
        <w:t>, and the same reasoning also applies for The Party for Change in Turkey (TDP) and Independent Turkey Party (BTP) as they are openly supporting CHP</w:t>
      </w:r>
      <w:r w:rsidR="003E1CE8">
        <w:rPr>
          <w:rFonts w:ascii="Verdana" w:eastAsia="Times New Roman" w:hAnsi="Verdana" w:cs="Times New Roman"/>
          <w:bCs/>
          <w:sz w:val="24"/>
          <w:szCs w:val="24"/>
          <w:lang w:val="en-US"/>
        </w:rPr>
        <w:t xml:space="preserve">. </w:t>
      </w:r>
    </w:p>
    <w:p w14:paraId="42B1D38B" w14:textId="20C8CDF3" w:rsidR="003E1CE8" w:rsidRDefault="003E1CE8" w:rsidP="00780105">
      <w:pPr>
        <w:spacing w:line="408" w:lineRule="auto"/>
        <w:jc w:val="both"/>
        <w:rPr>
          <w:rFonts w:ascii="Verdana" w:eastAsia="Times New Roman" w:hAnsi="Verdana" w:cs="Times New Roman"/>
          <w:bCs/>
          <w:sz w:val="24"/>
          <w:szCs w:val="24"/>
          <w:lang w:val="en-US"/>
        </w:rPr>
      </w:pPr>
      <w:r>
        <w:rPr>
          <w:rFonts w:ascii="Verdana" w:eastAsia="Times New Roman" w:hAnsi="Verdana" w:cs="Times New Roman"/>
          <w:bCs/>
          <w:sz w:val="24"/>
          <w:szCs w:val="24"/>
          <w:lang w:val="en-US"/>
        </w:rPr>
        <w:t xml:space="preserve">The last step before calculating the estimated number of parliamentary seats for each party in each province is the matter of joint lists of the main opposition parties. CHP did not submit any list of candidates in 7 provinces while IYI did not submit in 9. They put their own candidates </w:t>
      </w:r>
      <w:r w:rsidR="001E23A3">
        <w:rPr>
          <w:rFonts w:ascii="Verdana" w:eastAsia="Times New Roman" w:hAnsi="Verdana" w:cs="Times New Roman"/>
          <w:bCs/>
          <w:sz w:val="24"/>
          <w:szCs w:val="24"/>
          <w:lang w:val="en-US"/>
        </w:rPr>
        <w:t>on</w:t>
      </w:r>
      <w:r>
        <w:rPr>
          <w:rFonts w:ascii="Verdana" w:eastAsia="Times New Roman" w:hAnsi="Verdana" w:cs="Times New Roman"/>
          <w:bCs/>
          <w:sz w:val="24"/>
          <w:szCs w:val="24"/>
          <w:lang w:val="en-US"/>
        </w:rPr>
        <w:t xml:space="preserve"> each other’s lists in those provinces. Therefore, the algorithm sums the predicted votes of those parties for those provinces when calculating the predicted seats.</w:t>
      </w:r>
    </w:p>
    <w:p w14:paraId="26F75DFC" w14:textId="6AFC3ED6" w:rsidR="00B17232" w:rsidRDefault="003E1CE8" w:rsidP="00780105">
      <w:pPr>
        <w:spacing w:line="408" w:lineRule="auto"/>
        <w:jc w:val="both"/>
        <w:rPr>
          <w:rFonts w:ascii="Verdana" w:eastAsia="Times New Roman" w:hAnsi="Verdana" w:cs="Times New Roman"/>
          <w:bCs/>
          <w:sz w:val="24"/>
          <w:szCs w:val="24"/>
          <w:lang w:val="en-US"/>
        </w:rPr>
      </w:pPr>
      <w:r>
        <w:rPr>
          <w:rFonts w:ascii="Verdana" w:eastAsia="Times New Roman" w:hAnsi="Verdana" w:cs="Times New Roman"/>
          <w:bCs/>
          <w:sz w:val="24"/>
          <w:szCs w:val="24"/>
          <w:lang w:val="en-US"/>
        </w:rPr>
        <w:t xml:space="preserve">Finally, the predicted seats for each party in each province </w:t>
      </w:r>
      <w:r w:rsidR="001E23A3">
        <w:rPr>
          <w:rFonts w:ascii="Verdana" w:eastAsia="Times New Roman" w:hAnsi="Verdana" w:cs="Times New Roman"/>
          <w:bCs/>
          <w:sz w:val="24"/>
          <w:szCs w:val="24"/>
          <w:lang w:val="en-US"/>
        </w:rPr>
        <w:t xml:space="preserve">are </w:t>
      </w:r>
      <w:r>
        <w:rPr>
          <w:rFonts w:ascii="Verdana" w:eastAsia="Times New Roman" w:hAnsi="Verdana" w:cs="Times New Roman"/>
          <w:bCs/>
          <w:sz w:val="24"/>
          <w:szCs w:val="24"/>
          <w:lang w:val="en-US"/>
        </w:rPr>
        <w:t xml:space="preserve">calculated using the </w:t>
      </w:r>
      <w:proofErr w:type="spellStart"/>
      <w:r w:rsidR="00C26E3C">
        <w:rPr>
          <w:rFonts w:ascii="Verdana" w:eastAsia="Times New Roman" w:hAnsi="Verdana" w:cs="Times New Roman"/>
          <w:bCs/>
          <w:sz w:val="24"/>
          <w:szCs w:val="24"/>
          <w:lang w:val="en-US"/>
        </w:rPr>
        <w:t>D’hondt</w:t>
      </w:r>
      <w:proofErr w:type="spellEnd"/>
      <w:r>
        <w:rPr>
          <w:rFonts w:ascii="Verdana" w:eastAsia="Times New Roman" w:hAnsi="Verdana" w:cs="Times New Roman"/>
          <w:bCs/>
          <w:sz w:val="24"/>
          <w:szCs w:val="24"/>
          <w:lang w:val="en-US"/>
        </w:rPr>
        <w:t xml:space="preserve"> </w:t>
      </w:r>
      <w:r w:rsidR="00C26E3C">
        <w:rPr>
          <w:rFonts w:ascii="Verdana" w:eastAsia="Times New Roman" w:hAnsi="Verdana" w:cs="Times New Roman"/>
          <w:bCs/>
          <w:sz w:val="24"/>
          <w:szCs w:val="24"/>
          <w:lang w:val="en-US"/>
        </w:rPr>
        <w:t>m</w:t>
      </w:r>
      <w:r>
        <w:rPr>
          <w:rFonts w:ascii="Verdana" w:eastAsia="Times New Roman" w:hAnsi="Verdana" w:cs="Times New Roman"/>
          <w:bCs/>
          <w:sz w:val="24"/>
          <w:szCs w:val="24"/>
          <w:lang w:val="en-US"/>
        </w:rPr>
        <w:t>ethod considering the national percentage threshold and the results are documented.</w:t>
      </w:r>
      <w:r w:rsidR="005A1FB5">
        <w:rPr>
          <w:rFonts w:ascii="Verdana" w:eastAsia="Times New Roman" w:hAnsi="Verdana" w:cs="Times New Roman"/>
          <w:bCs/>
          <w:sz w:val="24"/>
          <w:szCs w:val="24"/>
          <w:lang w:val="en-US"/>
        </w:rPr>
        <w:t xml:space="preserve"> </w:t>
      </w:r>
      <w:r w:rsidR="00065801">
        <w:rPr>
          <w:rFonts w:ascii="Verdana" w:eastAsia="Times New Roman" w:hAnsi="Verdana" w:cs="Times New Roman"/>
          <w:bCs/>
          <w:sz w:val="24"/>
          <w:szCs w:val="24"/>
          <w:lang w:val="en-US"/>
        </w:rPr>
        <w:t>In principle, there must have been a final model that combines the results from the polling aggregation method with the fundamental model to obtain a more accurate and significantly less biased model. However, after analyzing the results in the upcoming section, it was decided that combining the techniques is not a good idea since one performs considerably better than the other and the combined model would not have the properties that were previously assumed it would have.</w:t>
      </w:r>
    </w:p>
    <w:p w14:paraId="66E1144B" w14:textId="5FB7566E" w:rsidR="00780105" w:rsidRPr="00C26E3C" w:rsidRDefault="00C26E3C" w:rsidP="00C26E3C">
      <w:pPr>
        <w:pStyle w:val="ListParagraph"/>
        <w:numPr>
          <w:ilvl w:val="0"/>
          <w:numId w:val="4"/>
        </w:numPr>
        <w:spacing w:line="408" w:lineRule="auto"/>
        <w:jc w:val="both"/>
        <w:rPr>
          <w:rFonts w:ascii="Verdana" w:eastAsia="Times New Roman" w:hAnsi="Verdana" w:cs="Times New Roman"/>
          <w:b/>
          <w:sz w:val="24"/>
          <w:szCs w:val="24"/>
          <w:lang w:val="en-US"/>
        </w:rPr>
      </w:pPr>
      <w:r>
        <w:rPr>
          <w:rFonts w:ascii="Verdana" w:eastAsia="Times New Roman" w:hAnsi="Verdana" w:cs="Times New Roman"/>
          <w:b/>
          <w:sz w:val="24"/>
          <w:szCs w:val="24"/>
          <w:lang w:val="en-US"/>
        </w:rPr>
        <w:lastRenderedPageBreak/>
        <w:t>Results and Discussion</w:t>
      </w:r>
    </w:p>
    <w:p w14:paraId="5667E876" w14:textId="73C64304" w:rsidR="00FE03B0" w:rsidRDefault="0050328F" w:rsidP="00BB763D">
      <w:pPr>
        <w:spacing w:line="408" w:lineRule="auto"/>
        <w:jc w:val="both"/>
        <w:rPr>
          <w:rFonts w:ascii="Verdana" w:eastAsia="Times New Roman" w:hAnsi="Verdana" w:cs="Times New Roman"/>
          <w:bCs/>
          <w:sz w:val="24"/>
          <w:szCs w:val="24"/>
          <w:lang w:val="en-US"/>
        </w:rPr>
      </w:pPr>
      <w:r>
        <w:rPr>
          <w:rFonts w:ascii="Verdana" w:eastAsia="Times New Roman" w:hAnsi="Verdana" w:cs="Times New Roman"/>
          <w:bCs/>
          <w:sz w:val="24"/>
          <w:szCs w:val="24"/>
          <w:lang w:val="en-US"/>
        </w:rPr>
        <w:t xml:space="preserve">In this section, the results of the </w:t>
      </w:r>
      <w:proofErr w:type="gramStart"/>
      <w:r>
        <w:rPr>
          <w:rFonts w:ascii="Verdana" w:eastAsia="Times New Roman" w:hAnsi="Verdana" w:cs="Times New Roman"/>
          <w:bCs/>
          <w:sz w:val="24"/>
          <w:szCs w:val="24"/>
          <w:lang w:val="en-US"/>
        </w:rPr>
        <w:t>aforementioned prediction</w:t>
      </w:r>
      <w:proofErr w:type="gramEnd"/>
      <w:r>
        <w:rPr>
          <w:rFonts w:ascii="Verdana" w:eastAsia="Times New Roman" w:hAnsi="Verdana" w:cs="Times New Roman"/>
          <w:bCs/>
          <w:sz w:val="24"/>
          <w:szCs w:val="24"/>
          <w:lang w:val="en-US"/>
        </w:rPr>
        <w:t xml:space="preserve"> methods </w:t>
      </w:r>
      <w:r w:rsidR="00FE03B0">
        <w:rPr>
          <w:rFonts w:ascii="Verdana" w:eastAsia="Times New Roman" w:hAnsi="Verdana" w:cs="Times New Roman"/>
          <w:bCs/>
          <w:sz w:val="24"/>
          <w:szCs w:val="24"/>
          <w:lang w:val="en-US"/>
        </w:rPr>
        <w:t>are</w:t>
      </w:r>
      <w:r>
        <w:rPr>
          <w:rFonts w:ascii="Verdana" w:eastAsia="Times New Roman" w:hAnsi="Verdana" w:cs="Times New Roman"/>
          <w:bCs/>
          <w:sz w:val="24"/>
          <w:szCs w:val="24"/>
          <w:lang w:val="en-US"/>
        </w:rPr>
        <w:t xml:space="preserve"> presented and compared to the actual results of the election.</w:t>
      </w:r>
    </w:p>
    <w:p w14:paraId="448AA4FF" w14:textId="355F1252" w:rsidR="00BD0923" w:rsidRDefault="00BD0923" w:rsidP="00BB763D">
      <w:pPr>
        <w:spacing w:line="408" w:lineRule="auto"/>
        <w:jc w:val="both"/>
        <w:rPr>
          <w:rFonts w:ascii="Verdana" w:eastAsia="Times New Roman" w:hAnsi="Verdana" w:cs="Times New Roman"/>
          <w:bCs/>
          <w:sz w:val="24"/>
          <w:szCs w:val="24"/>
          <w:lang w:val="en-US"/>
        </w:rPr>
      </w:pPr>
      <w:r>
        <w:rPr>
          <w:rFonts w:ascii="Verdana" w:eastAsia="Times New Roman" w:hAnsi="Verdana" w:cs="Times New Roman"/>
          <w:bCs/>
          <w:sz w:val="24"/>
          <w:szCs w:val="24"/>
          <w:lang w:val="en-US"/>
        </w:rPr>
        <w:t xml:space="preserve">The following analysis will be the benchmark when evaluating the success of </w:t>
      </w:r>
      <w:r w:rsidRPr="008C4470">
        <w:rPr>
          <w:rFonts w:ascii="Verdana" w:eastAsia="Times New Roman" w:hAnsi="Verdana" w:cs="Times New Roman"/>
          <w:bCs/>
          <w:sz w:val="24"/>
          <w:szCs w:val="24"/>
          <w:lang w:val="en-US"/>
        </w:rPr>
        <w:t xml:space="preserve">the </w:t>
      </w:r>
      <w:r w:rsidR="008C4470" w:rsidRPr="008C4470">
        <w:rPr>
          <w:rFonts w:ascii="Verdana" w:eastAsia="Times New Roman" w:hAnsi="Verdana" w:cs="Times New Roman"/>
          <w:bCs/>
          <w:sz w:val="24"/>
          <w:szCs w:val="24"/>
          <w:lang w:val="en-US"/>
        </w:rPr>
        <w:t>chosen</w:t>
      </w:r>
      <w:r w:rsidRPr="008C4470">
        <w:rPr>
          <w:rFonts w:ascii="Verdana" w:eastAsia="Times New Roman" w:hAnsi="Verdana" w:cs="Times New Roman"/>
          <w:bCs/>
          <w:sz w:val="24"/>
          <w:szCs w:val="24"/>
          <w:lang w:val="en-US"/>
        </w:rPr>
        <w:t xml:space="preserve"> model</w:t>
      </w:r>
      <w:r>
        <w:rPr>
          <w:rFonts w:ascii="Verdana" w:eastAsia="Times New Roman" w:hAnsi="Verdana" w:cs="Times New Roman"/>
          <w:bCs/>
          <w:sz w:val="24"/>
          <w:szCs w:val="24"/>
          <w:lang w:val="en-US"/>
        </w:rPr>
        <w:t>.</w:t>
      </w:r>
    </w:p>
    <w:p w14:paraId="5C754F83" w14:textId="0A292BE9" w:rsidR="00BD0923" w:rsidRPr="009E0D14" w:rsidRDefault="00C80893" w:rsidP="00BB763D">
      <w:pPr>
        <w:pStyle w:val="ListParagraph"/>
        <w:numPr>
          <w:ilvl w:val="1"/>
          <w:numId w:val="4"/>
        </w:numPr>
        <w:spacing w:line="408" w:lineRule="auto"/>
        <w:jc w:val="both"/>
        <w:rPr>
          <w:rFonts w:ascii="Verdana" w:eastAsia="Times New Roman" w:hAnsi="Verdana" w:cs="Times New Roman"/>
          <w:bCs/>
          <w:i/>
          <w:iCs/>
          <w:sz w:val="24"/>
          <w:szCs w:val="24"/>
          <w:lang w:val="en-US"/>
        </w:rPr>
      </w:pPr>
      <w:r w:rsidRPr="00BD0923">
        <w:rPr>
          <w:rFonts w:ascii="Verdana" w:eastAsia="Times New Roman" w:hAnsi="Verdana" w:cs="Times New Roman"/>
          <w:bCs/>
          <w:i/>
          <w:iCs/>
          <w:sz w:val="24"/>
          <w:szCs w:val="24"/>
          <w:lang w:val="en-US"/>
        </w:rPr>
        <w:t>Polling Aggregation</w:t>
      </w:r>
    </w:p>
    <w:p w14:paraId="7D9F42F0" w14:textId="7A875015" w:rsidR="009E0D14" w:rsidRPr="00197679" w:rsidRDefault="009E0D14" w:rsidP="009E0D14">
      <w:pPr>
        <w:pStyle w:val="Caption"/>
        <w:keepNext/>
        <w:rPr>
          <w:rFonts w:ascii="Verdana" w:hAnsi="Verdana"/>
          <w:lang w:val="en-US"/>
        </w:rPr>
      </w:pPr>
      <w:r w:rsidRPr="00197679">
        <w:rPr>
          <w:rFonts w:ascii="Verdana" w:hAnsi="Verdana"/>
          <w:lang w:val="en-US"/>
        </w:rPr>
        <w:t xml:space="preserve">Table </w:t>
      </w:r>
      <w:r w:rsidRPr="00197679">
        <w:rPr>
          <w:rFonts w:ascii="Verdana" w:hAnsi="Verdana"/>
          <w:lang w:val="en-US"/>
        </w:rPr>
        <w:fldChar w:fldCharType="begin"/>
      </w:r>
      <w:r w:rsidRPr="00197679">
        <w:rPr>
          <w:rFonts w:ascii="Verdana" w:hAnsi="Verdana"/>
          <w:lang w:val="en-US"/>
        </w:rPr>
        <w:instrText xml:space="preserve"> SEQ Table \* ARABIC </w:instrText>
      </w:r>
      <w:r w:rsidRPr="00197679">
        <w:rPr>
          <w:rFonts w:ascii="Verdana" w:hAnsi="Verdana"/>
          <w:lang w:val="en-US"/>
        </w:rPr>
        <w:fldChar w:fldCharType="separate"/>
      </w:r>
      <w:r w:rsidR="00197679">
        <w:rPr>
          <w:rFonts w:ascii="Verdana" w:hAnsi="Verdana"/>
          <w:noProof/>
          <w:lang w:val="en-US"/>
        </w:rPr>
        <w:t>1</w:t>
      </w:r>
      <w:r w:rsidRPr="00197679">
        <w:rPr>
          <w:rFonts w:ascii="Verdana" w:hAnsi="Verdana"/>
          <w:lang w:val="en-US"/>
        </w:rPr>
        <w:fldChar w:fldCharType="end"/>
      </w:r>
      <w:r w:rsidRPr="00197679">
        <w:rPr>
          <w:rFonts w:ascii="Verdana" w:hAnsi="Verdana"/>
          <w:lang w:val="en-US"/>
        </w:rPr>
        <w:t>: The official results of the 2018 Turkish General Elections</w:t>
      </w:r>
    </w:p>
    <w:tbl>
      <w:tblPr>
        <w:tblStyle w:val="TableGrid"/>
        <w:tblW w:w="0" w:type="auto"/>
        <w:tblLook w:val="04A0" w:firstRow="1" w:lastRow="0" w:firstColumn="1" w:lastColumn="0" w:noHBand="0" w:noVBand="1"/>
      </w:tblPr>
      <w:tblGrid>
        <w:gridCol w:w="1157"/>
        <w:gridCol w:w="1612"/>
        <w:gridCol w:w="2058"/>
        <w:gridCol w:w="1569"/>
      </w:tblGrid>
      <w:tr w:rsidR="009E0D14" w14:paraId="5BE163C2" w14:textId="77777777" w:rsidTr="009E0D14">
        <w:tc>
          <w:tcPr>
            <w:tcW w:w="1157" w:type="dxa"/>
          </w:tcPr>
          <w:p w14:paraId="39638405" w14:textId="1658222C" w:rsidR="009E0D14" w:rsidRPr="00197679" w:rsidRDefault="009E0D14" w:rsidP="00197679">
            <w:pPr>
              <w:spacing w:line="408" w:lineRule="auto"/>
              <w:jc w:val="center"/>
              <w:rPr>
                <w:rFonts w:ascii="Verdana" w:eastAsia="Times New Roman" w:hAnsi="Verdana" w:cs="Times New Roman"/>
                <w:bCs/>
                <w:i/>
                <w:iCs/>
                <w:sz w:val="24"/>
                <w:szCs w:val="24"/>
                <w:lang w:val="en-US"/>
              </w:rPr>
            </w:pPr>
            <w:r w:rsidRPr="00197679">
              <w:rPr>
                <w:rFonts w:ascii="Verdana" w:eastAsia="Times New Roman" w:hAnsi="Verdana" w:cs="Times New Roman"/>
                <w:bCs/>
                <w:i/>
                <w:iCs/>
                <w:sz w:val="24"/>
                <w:szCs w:val="24"/>
                <w:lang w:val="en-US"/>
              </w:rPr>
              <w:t>PARTY</w:t>
            </w:r>
          </w:p>
        </w:tc>
        <w:tc>
          <w:tcPr>
            <w:tcW w:w="1612" w:type="dxa"/>
          </w:tcPr>
          <w:p w14:paraId="39CC7D9F" w14:textId="53CAE20E" w:rsidR="009E0D14" w:rsidRPr="00197679" w:rsidRDefault="009E0D14" w:rsidP="00197679">
            <w:pPr>
              <w:spacing w:line="408" w:lineRule="auto"/>
              <w:jc w:val="center"/>
              <w:rPr>
                <w:rFonts w:ascii="Verdana" w:eastAsia="Times New Roman" w:hAnsi="Verdana" w:cs="Times New Roman"/>
                <w:bCs/>
                <w:i/>
                <w:iCs/>
                <w:sz w:val="24"/>
                <w:szCs w:val="24"/>
                <w:lang w:val="en-US"/>
              </w:rPr>
            </w:pPr>
            <w:r w:rsidRPr="00197679">
              <w:rPr>
                <w:rFonts w:ascii="Verdana" w:eastAsia="Times New Roman" w:hAnsi="Verdana" w:cs="Times New Roman"/>
                <w:bCs/>
                <w:i/>
                <w:iCs/>
                <w:sz w:val="24"/>
                <w:szCs w:val="24"/>
                <w:lang w:val="en-US"/>
              </w:rPr>
              <w:t>VOTE</w:t>
            </w:r>
          </w:p>
        </w:tc>
        <w:tc>
          <w:tcPr>
            <w:tcW w:w="2058" w:type="dxa"/>
          </w:tcPr>
          <w:p w14:paraId="74FC1360" w14:textId="422D64EA" w:rsidR="009E0D14" w:rsidRPr="00197679" w:rsidRDefault="009E0D14" w:rsidP="00197679">
            <w:pPr>
              <w:spacing w:line="408" w:lineRule="auto"/>
              <w:jc w:val="center"/>
              <w:rPr>
                <w:rFonts w:ascii="Verdana" w:eastAsia="Times New Roman" w:hAnsi="Verdana" w:cs="Times New Roman"/>
                <w:bCs/>
                <w:i/>
                <w:iCs/>
                <w:sz w:val="24"/>
                <w:szCs w:val="24"/>
                <w:lang w:val="en-US"/>
              </w:rPr>
            </w:pPr>
            <w:r w:rsidRPr="00197679">
              <w:rPr>
                <w:rFonts w:ascii="Verdana" w:eastAsia="Times New Roman" w:hAnsi="Verdana" w:cs="Times New Roman"/>
                <w:bCs/>
                <w:i/>
                <w:iCs/>
                <w:sz w:val="24"/>
                <w:szCs w:val="24"/>
                <w:lang w:val="en-US"/>
              </w:rPr>
              <w:t>PERCENTAGE</w:t>
            </w:r>
          </w:p>
        </w:tc>
        <w:tc>
          <w:tcPr>
            <w:tcW w:w="1569" w:type="dxa"/>
          </w:tcPr>
          <w:p w14:paraId="25843491" w14:textId="13C7EE25" w:rsidR="009E0D14" w:rsidRPr="00197679" w:rsidRDefault="009E0D14" w:rsidP="00197679">
            <w:pPr>
              <w:spacing w:line="408" w:lineRule="auto"/>
              <w:jc w:val="center"/>
              <w:rPr>
                <w:rFonts w:ascii="Verdana" w:eastAsia="Times New Roman" w:hAnsi="Verdana" w:cs="Times New Roman"/>
                <w:bCs/>
                <w:i/>
                <w:iCs/>
                <w:sz w:val="24"/>
                <w:szCs w:val="24"/>
                <w:lang w:val="en-US"/>
              </w:rPr>
            </w:pPr>
            <w:r w:rsidRPr="00197679">
              <w:rPr>
                <w:rFonts w:ascii="Verdana" w:eastAsia="Times New Roman" w:hAnsi="Verdana" w:cs="Times New Roman"/>
                <w:bCs/>
                <w:i/>
                <w:iCs/>
                <w:sz w:val="24"/>
                <w:szCs w:val="24"/>
                <w:lang w:val="en-US"/>
              </w:rPr>
              <w:t>SEATS</w:t>
            </w:r>
          </w:p>
        </w:tc>
      </w:tr>
      <w:tr w:rsidR="009E0D14" w14:paraId="75E32259" w14:textId="77777777" w:rsidTr="009E0D14">
        <w:tc>
          <w:tcPr>
            <w:tcW w:w="1157" w:type="dxa"/>
          </w:tcPr>
          <w:p w14:paraId="70BCF572" w14:textId="7E21632F"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AKP</w:t>
            </w:r>
          </w:p>
        </w:tc>
        <w:tc>
          <w:tcPr>
            <w:tcW w:w="1612" w:type="dxa"/>
          </w:tcPr>
          <w:p w14:paraId="1C210CCE" w14:textId="0E73366F"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21.338.693</w:t>
            </w:r>
          </w:p>
        </w:tc>
        <w:tc>
          <w:tcPr>
            <w:tcW w:w="2058" w:type="dxa"/>
          </w:tcPr>
          <w:p w14:paraId="3AF4EE03" w14:textId="14EA86FC"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42,56%</w:t>
            </w:r>
          </w:p>
        </w:tc>
        <w:tc>
          <w:tcPr>
            <w:tcW w:w="1569" w:type="dxa"/>
          </w:tcPr>
          <w:p w14:paraId="18AB1220" w14:textId="5B7B301D"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295</w:t>
            </w:r>
          </w:p>
        </w:tc>
      </w:tr>
      <w:tr w:rsidR="009E0D14" w14:paraId="0264AB24" w14:textId="77777777" w:rsidTr="009E0D14">
        <w:tc>
          <w:tcPr>
            <w:tcW w:w="1157" w:type="dxa"/>
          </w:tcPr>
          <w:p w14:paraId="25A9B089" w14:textId="536B5650"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CHP</w:t>
            </w:r>
          </w:p>
        </w:tc>
        <w:tc>
          <w:tcPr>
            <w:tcW w:w="1612" w:type="dxa"/>
          </w:tcPr>
          <w:p w14:paraId="79E64983" w14:textId="544A3C1D"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11.354.190</w:t>
            </w:r>
          </w:p>
        </w:tc>
        <w:tc>
          <w:tcPr>
            <w:tcW w:w="2058" w:type="dxa"/>
          </w:tcPr>
          <w:p w14:paraId="129F2D50" w14:textId="6E06D230"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22,65%</w:t>
            </w:r>
          </w:p>
        </w:tc>
        <w:tc>
          <w:tcPr>
            <w:tcW w:w="1569" w:type="dxa"/>
          </w:tcPr>
          <w:p w14:paraId="56D69D7D" w14:textId="767B154B"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146</w:t>
            </w:r>
          </w:p>
        </w:tc>
      </w:tr>
      <w:tr w:rsidR="009E0D14" w14:paraId="05EFC564" w14:textId="77777777" w:rsidTr="009E0D14">
        <w:tc>
          <w:tcPr>
            <w:tcW w:w="1157" w:type="dxa"/>
          </w:tcPr>
          <w:p w14:paraId="6B0638AD" w14:textId="4BED8F2F"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HDP</w:t>
            </w:r>
          </w:p>
        </w:tc>
        <w:tc>
          <w:tcPr>
            <w:tcW w:w="1612" w:type="dxa"/>
          </w:tcPr>
          <w:p w14:paraId="68B93251" w14:textId="0AE06171"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5.867.302</w:t>
            </w:r>
          </w:p>
        </w:tc>
        <w:tc>
          <w:tcPr>
            <w:tcW w:w="2058" w:type="dxa"/>
          </w:tcPr>
          <w:p w14:paraId="23CC4CBB" w14:textId="4D8F3675"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11,70%</w:t>
            </w:r>
          </w:p>
        </w:tc>
        <w:tc>
          <w:tcPr>
            <w:tcW w:w="1569" w:type="dxa"/>
          </w:tcPr>
          <w:p w14:paraId="2B5F6699" w14:textId="1BE5361D"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67</w:t>
            </w:r>
          </w:p>
        </w:tc>
      </w:tr>
      <w:tr w:rsidR="009E0D14" w14:paraId="2B69FEBD" w14:textId="77777777" w:rsidTr="009E0D14">
        <w:tc>
          <w:tcPr>
            <w:tcW w:w="1157" w:type="dxa"/>
          </w:tcPr>
          <w:p w14:paraId="5A743D95" w14:textId="7749FE53"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MHP</w:t>
            </w:r>
          </w:p>
        </w:tc>
        <w:tc>
          <w:tcPr>
            <w:tcW w:w="1612" w:type="dxa"/>
          </w:tcPr>
          <w:p w14:paraId="386B5612" w14:textId="21ACB7AD"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5.565.331</w:t>
            </w:r>
          </w:p>
        </w:tc>
        <w:tc>
          <w:tcPr>
            <w:tcW w:w="2058" w:type="dxa"/>
          </w:tcPr>
          <w:p w14:paraId="08D1BB52" w14:textId="00537E7A"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11,10%</w:t>
            </w:r>
          </w:p>
        </w:tc>
        <w:tc>
          <w:tcPr>
            <w:tcW w:w="1569" w:type="dxa"/>
          </w:tcPr>
          <w:p w14:paraId="730BEC02" w14:textId="63B3718D"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49</w:t>
            </w:r>
          </w:p>
        </w:tc>
      </w:tr>
      <w:tr w:rsidR="009E0D14" w14:paraId="2FBBDF48" w14:textId="77777777" w:rsidTr="009E0D14">
        <w:tc>
          <w:tcPr>
            <w:tcW w:w="1157" w:type="dxa"/>
          </w:tcPr>
          <w:p w14:paraId="1C5E75CC" w14:textId="0A797720"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IYI</w:t>
            </w:r>
          </w:p>
        </w:tc>
        <w:tc>
          <w:tcPr>
            <w:tcW w:w="1612" w:type="dxa"/>
          </w:tcPr>
          <w:p w14:paraId="6ED9E47B" w14:textId="1BC00E9E"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4.993.479</w:t>
            </w:r>
          </w:p>
        </w:tc>
        <w:tc>
          <w:tcPr>
            <w:tcW w:w="2058" w:type="dxa"/>
          </w:tcPr>
          <w:p w14:paraId="381F2690" w14:textId="046CA354"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9,96%</w:t>
            </w:r>
          </w:p>
        </w:tc>
        <w:tc>
          <w:tcPr>
            <w:tcW w:w="1569" w:type="dxa"/>
          </w:tcPr>
          <w:p w14:paraId="7D292D4D" w14:textId="151C46EA"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43</w:t>
            </w:r>
          </w:p>
        </w:tc>
      </w:tr>
      <w:tr w:rsidR="009E0D14" w14:paraId="2A78E9B0" w14:textId="77777777" w:rsidTr="009E0D14">
        <w:tc>
          <w:tcPr>
            <w:tcW w:w="1157" w:type="dxa"/>
          </w:tcPr>
          <w:p w14:paraId="55718DD2" w14:textId="38376C5A"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SP</w:t>
            </w:r>
          </w:p>
        </w:tc>
        <w:tc>
          <w:tcPr>
            <w:tcW w:w="1612" w:type="dxa"/>
          </w:tcPr>
          <w:p w14:paraId="005A81C4" w14:textId="28E9090A"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672.139</w:t>
            </w:r>
          </w:p>
        </w:tc>
        <w:tc>
          <w:tcPr>
            <w:tcW w:w="2058" w:type="dxa"/>
          </w:tcPr>
          <w:p w14:paraId="2B30F2D4" w14:textId="5E7EA776"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1,34%</w:t>
            </w:r>
          </w:p>
        </w:tc>
        <w:tc>
          <w:tcPr>
            <w:tcW w:w="1569" w:type="dxa"/>
          </w:tcPr>
          <w:p w14:paraId="3093A049" w14:textId="78D948A9"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0</w:t>
            </w:r>
          </w:p>
        </w:tc>
      </w:tr>
    </w:tbl>
    <w:p w14:paraId="3151FFD6" w14:textId="77777777" w:rsidR="006A2D15" w:rsidRDefault="006A2D15" w:rsidP="00BB763D">
      <w:pPr>
        <w:spacing w:line="408" w:lineRule="auto"/>
        <w:jc w:val="both"/>
        <w:rPr>
          <w:rFonts w:ascii="Verdana" w:eastAsia="Times New Roman" w:hAnsi="Verdana" w:cs="Times New Roman"/>
          <w:bCs/>
          <w:sz w:val="24"/>
          <w:szCs w:val="24"/>
          <w:lang w:val="en-US"/>
        </w:rPr>
      </w:pPr>
    </w:p>
    <w:p w14:paraId="6696E969" w14:textId="2FF80A3A" w:rsidR="0050328F" w:rsidRDefault="000D2EFA" w:rsidP="00BB763D">
      <w:pPr>
        <w:spacing w:line="408" w:lineRule="auto"/>
        <w:jc w:val="both"/>
        <w:rPr>
          <w:rFonts w:ascii="Verdana" w:eastAsia="Times New Roman" w:hAnsi="Verdana" w:cs="Times New Roman"/>
          <w:bCs/>
          <w:sz w:val="24"/>
          <w:szCs w:val="24"/>
          <w:lang w:val="en-US"/>
        </w:rPr>
      </w:pPr>
      <w:r w:rsidRPr="000D2EFA">
        <w:rPr>
          <w:rFonts w:ascii="Verdana" w:eastAsia="Times New Roman" w:hAnsi="Verdana" w:cs="Times New Roman"/>
          <w:bCs/>
          <w:noProof/>
          <w:sz w:val="24"/>
          <w:szCs w:val="24"/>
          <w:lang w:val="en-US"/>
        </w:rPr>
        <w:drawing>
          <wp:anchor distT="0" distB="0" distL="114300" distR="114300" simplePos="0" relativeHeight="251663360" behindDoc="1" locked="0" layoutInCell="1" allowOverlap="1" wp14:anchorId="42C88155" wp14:editId="046E560A">
            <wp:simplePos x="0" y="0"/>
            <wp:positionH relativeFrom="margin">
              <wp:align>left</wp:align>
            </wp:positionH>
            <wp:positionV relativeFrom="paragraph">
              <wp:posOffset>319405</wp:posOffset>
            </wp:positionV>
            <wp:extent cx="4162425" cy="433705"/>
            <wp:effectExtent l="0" t="0" r="9525" b="4445"/>
            <wp:wrapTight wrapText="bothSides">
              <wp:wrapPolygon edited="0">
                <wp:start x="0" y="0"/>
                <wp:lineTo x="0" y="20873"/>
                <wp:lineTo x="21551" y="20873"/>
                <wp:lineTo x="21551" y="0"/>
                <wp:lineTo x="0" y="0"/>
              </wp:wrapPolygon>
            </wp:wrapTight>
            <wp:docPr id="1747179344"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179344" name="Picture 1" descr="A picture containing text, font, screenshot,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62425" cy="433705"/>
                    </a:xfrm>
                    <a:prstGeom prst="rect">
                      <a:avLst/>
                    </a:prstGeom>
                  </pic:spPr>
                </pic:pic>
              </a:graphicData>
            </a:graphic>
            <wp14:sizeRelH relativeFrom="margin">
              <wp14:pctWidth>0</wp14:pctWidth>
            </wp14:sizeRelH>
            <wp14:sizeRelV relativeFrom="margin">
              <wp14:pctHeight>0</wp14:pctHeight>
            </wp14:sizeRelV>
          </wp:anchor>
        </w:drawing>
      </w:r>
      <w:r w:rsidR="00864027">
        <w:rPr>
          <w:rFonts w:ascii="Verdana" w:eastAsia="Times New Roman" w:hAnsi="Verdana" w:cs="Times New Roman"/>
          <w:bCs/>
          <w:sz w:val="24"/>
          <w:szCs w:val="24"/>
          <w:lang w:val="en-US"/>
        </w:rPr>
        <w:t xml:space="preserve">The result of the polling aggregation is found to be as </w:t>
      </w:r>
      <w:r w:rsidR="001E23A3">
        <w:rPr>
          <w:rFonts w:ascii="Verdana" w:eastAsia="Times New Roman" w:hAnsi="Verdana" w:cs="Times New Roman"/>
          <w:bCs/>
          <w:sz w:val="24"/>
          <w:szCs w:val="24"/>
          <w:lang w:val="en-US"/>
        </w:rPr>
        <w:t>follows</w:t>
      </w:r>
      <w:r w:rsidR="00864027">
        <w:rPr>
          <w:rFonts w:ascii="Verdana" w:eastAsia="Times New Roman" w:hAnsi="Verdana" w:cs="Times New Roman"/>
          <w:bCs/>
          <w:sz w:val="24"/>
          <w:szCs w:val="24"/>
          <w:lang w:val="en-US"/>
        </w:rPr>
        <w:t>:</w:t>
      </w:r>
    </w:p>
    <w:p w14:paraId="68127D26" w14:textId="2A23F041" w:rsidR="000D2EFA" w:rsidRDefault="000D2EFA" w:rsidP="00BB763D">
      <w:pPr>
        <w:spacing w:line="408" w:lineRule="auto"/>
        <w:jc w:val="both"/>
        <w:rPr>
          <w:rFonts w:ascii="Verdana" w:eastAsia="Times New Roman" w:hAnsi="Verdana" w:cs="Times New Roman"/>
          <w:bCs/>
          <w:sz w:val="24"/>
          <w:szCs w:val="24"/>
          <w:lang w:val="en-US"/>
        </w:rPr>
      </w:pPr>
      <w:r>
        <w:rPr>
          <w:rFonts w:ascii="Verdana" w:eastAsia="Times New Roman" w:hAnsi="Verdana" w:cs="Times New Roman"/>
          <w:bCs/>
          <w:sz w:val="24"/>
          <w:szCs w:val="24"/>
          <w:lang w:val="en-US"/>
        </w:rPr>
        <w:t>Figure 5: Predicted 2018 Results</w:t>
      </w:r>
    </w:p>
    <w:p w14:paraId="6EA5B807" w14:textId="1B7CA286" w:rsidR="00C80893" w:rsidRDefault="000D2EFA" w:rsidP="00BB763D">
      <w:pPr>
        <w:spacing w:line="408" w:lineRule="auto"/>
        <w:jc w:val="both"/>
        <w:rPr>
          <w:rFonts w:ascii="Verdana" w:eastAsia="Times New Roman" w:hAnsi="Verdana" w:cs="Times New Roman"/>
          <w:bCs/>
          <w:sz w:val="24"/>
          <w:szCs w:val="24"/>
          <w:lang w:val="en-US"/>
        </w:rPr>
      </w:pPr>
      <w:r>
        <w:rPr>
          <w:rFonts w:ascii="Verdana" w:eastAsia="Times New Roman" w:hAnsi="Verdana" w:cs="Times New Roman"/>
          <w:bCs/>
          <w:sz w:val="24"/>
          <w:szCs w:val="24"/>
          <w:lang w:val="en-US"/>
        </w:rPr>
        <w:t xml:space="preserve">Therefore, the estimated seats would be </w:t>
      </w:r>
      <w:r w:rsidR="005A1FB5">
        <w:rPr>
          <w:rFonts w:ascii="Verdana" w:eastAsia="Times New Roman" w:hAnsi="Verdana" w:cs="Times New Roman"/>
          <w:bCs/>
          <w:sz w:val="24"/>
          <w:szCs w:val="24"/>
          <w:lang w:val="en-US"/>
        </w:rPr>
        <w:t>calculated like the following</w:t>
      </w:r>
      <w:r>
        <w:rPr>
          <w:rFonts w:ascii="Verdana" w:eastAsia="Times New Roman" w:hAnsi="Verdana" w:cs="Times New Roman"/>
          <w:bCs/>
          <w:sz w:val="24"/>
          <w:szCs w:val="24"/>
          <w:lang w:val="en-US"/>
        </w:rPr>
        <w:t>:</w:t>
      </w:r>
    </w:p>
    <w:p w14:paraId="56C4DD4F" w14:textId="662C28BC" w:rsidR="000D2EFA" w:rsidRPr="00F31EDC" w:rsidRDefault="00000000" w:rsidP="00BB763D">
      <w:pPr>
        <w:spacing w:line="408" w:lineRule="auto"/>
        <w:jc w:val="both"/>
        <w:rPr>
          <w:rFonts w:ascii="Verdana" w:eastAsia="Times New Roman" w:hAnsi="Verdana" w:cs="Times New Roman"/>
          <w:bCs/>
          <w:sz w:val="24"/>
          <w:szCs w:val="24"/>
          <w:lang w:val="en-US"/>
        </w:rPr>
      </w:pPr>
      <m:oMathPara>
        <m:oMath>
          <m:sSub>
            <m:sSubPr>
              <m:ctrlPr>
                <w:rPr>
                  <w:rFonts w:ascii="Cambria Math" w:eastAsia="Times New Roman" w:hAnsi="Cambria Math" w:cs="Times New Roman"/>
                  <w:bCs/>
                  <w:i/>
                  <w:sz w:val="24"/>
                  <w:szCs w:val="24"/>
                  <w:lang w:val="en-US"/>
                </w:rPr>
              </m:ctrlPr>
            </m:sSubPr>
            <m:e>
              <m:r>
                <w:rPr>
                  <w:rFonts w:ascii="Cambria Math" w:eastAsia="Times New Roman" w:hAnsi="Cambria Math" w:cs="Times New Roman"/>
                  <w:sz w:val="24"/>
                  <w:szCs w:val="24"/>
                  <w:lang w:val="en-US"/>
                </w:rPr>
                <m:t>s</m:t>
              </m:r>
            </m:e>
            <m:sub>
              <m:r>
                <w:rPr>
                  <w:rFonts w:ascii="Cambria Math" w:eastAsia="Times New Roman" w:hAnsi="Cambria Math" w:cs="Times New Roman"/>
                  <w:sz w:val="24"/>
                  <w:szCs w:val="24"/>
                  <w:lang w:val="en-US"/>
                </w:rPr>
                <m:t>AKP</m:t>
              </m:r>
            </m:sub>
          </m:sSub>
          <m:r>
            <w:rPr>
              <w:rFonts w:ascii="Cambria Math" w:eastAsia="Times New Roman" w:hAnsi="Cambria Math" w:cs="Times New Roman"/>
              <w:sz w:val="24"/>
              <w:szCs w:val="24"/>
              <w:lang w:val="en-US"/>
            </w:rPr>
            <m:t>=0.4205*600+0.4205*</m:t>
          </m:r>
          <m:f>
            <m:fPr>
              <m:ctrlPr>
                <w:rPr>
                  <w:rFonts w:ascii="Cambria Math" w:eastAsia="Times New Roman" w:hAnsi="Cambria Math" w:cs="Times New Roman"/>
                  <w:bCs/>
                  <w:i/>
                  <w:sz w:val="24"/>
                  <w:szCs w:val="24"/>
                  <w:lang w:val="en-US"/>
                </w:rPr>
              </m:ctrlPr>
            </m:fPr>
            <m:num>
              <m:r>
                <w:rPr>
                  <w:rFonts w:ascii="Cambria Math" w:eastAsia="Times New Roman" w:hAnsi="Cambria Math" w:cs="Times New Roman"/>
                  <w:sz w:val="24"/>
                  <w:szCs w:val="24"/>
                  <w:lang w:val="en-US"/>
                </w:rPr>
                <m:t>87*6</m:t>
              </m:r>
            </m:num>
            <m:den>
              <m:r>
                <w:rPr>
                  <w:rFonts w:ascii="Cambria Math" w:eastAsia="Times New Roman" w:hAnsi="Cambria Math" w:cs="Times New Roman"/>
                  <w:sz w:val="24"/>
                  <w:szCs w:val="24"/>
                  <w:lang w:val="en-US"/>
                </w:rPr>
                <m:t>2</m:t>
              </m:r>
            </m:den>
          </m:f>
          <m:r>
            <w:rPr>
              <w:rFonts w:ascii="Cambria Math" w:eastAsia="Times New Roman" w:hAnsi="Cambria Math" w:cs="Times New Roman"/>
              <w:sz w:val="24"/>
              <w:szCs w:val="24"/>
              <w:lang w:val="en-US"/>
            </w:rPr>
            <m:t>-</m:t>
          </m:r>
          <m:f>
            <m:fPr>
              <m:ctrlPr>
                <w:rPr>
                  <w:rFonts w:ascii="Cambria Math" w:eastAsia="Times New Roman" w:hAnsi="Cambria Math" w:cs="Times New Roman"/>
                  <w:bCs/>
                  <w:i/>
                  <w:sz w:val="24"/>
                  <w:szCs w:val="24"/>
                  <w:lang w:val="en-US"/>
                </w:rPr>
              </m:ctrlPr>
            </m:fPr>
            <m:num>
              <m:r>
                <w:rPr>
                  <w:rFonts w:ascii="Cambria Math" w:eastAsia="Times New Roman" w:hAnsi="Cambria Math" w:cs="Times New Roman"/>
                  <w:sz w:val="24"/>
                  <w:szCs w:val="24"/>
                  <w:lang w:val="en-US"/>
                </w:rPr>
                <m:t>87</m:t>
              </m:r>
            </m:num>
            <m:den>
              <m:r>
                <w:rPr>
                  <w:rFonts w:ascii="Cambria Math" w:eastAsia="Times New Roman" w:hAnsi="Cambria Math" w:cs="Times New Roman"/>
                  <w:sz w:val="24"/>
                  <w:szCs w:val="24"/>
                  <w:lang w:val="en-US"/>
                </w:rPr>
                <m:t>2</m:t>
              </m:r>
            </m:den>
          </m:f>
          <m:r>
            <w:rPr>
              <w:rFonts w:ascii="Cambria Math" w:eastAsia="Times New Roman" w:hAnsi="Cambria Math" w:cs="Times New Roman"/>
              <w:sz w:val="24"/>
              <w:szCs w:val="24"/>
              <w:lang w:val="en-US"/>
            </w:rPr>
            <m:t>=318</m:t>
          </m:r>
        </m:oMath>
      </m:oMathPara>
    </w:p>
    <w:p w14:paraId="0E190282" w14:textId="0C341A67" w:rsidR="00F31EDC" w:rsidRPr="00F31EDC" w:rsidRDefault="00000000" w:rsidP="00F31EDC">
      <w:pPr>
        <w:spacing w:line="408" w:lineRule="auto"/>
        <w:jc w:val="both"/>
        <w:rPr>
          <w:rFonts w:ascii="Verdana" w:eastAsia="Times New Roman" w:hAnsi="Verdana" w:cs="Times New Roman"/>
          <w:bCs/>
          <w:sz w:val="24"/>
          <w:szCs w:val="24"/>
          <w:lang w:val="en-US"/>
        </w:rPr>
      </w:pPr>
      <m:oMathPara>
        <m:oMath>
          <m:sSub>
            <m:sSubPr>
              <m:ctrlPr>
                <w:rPr>
                  <w:rFonts w:ascii="Cambria Math" w:eastAsia="Times New Roman" w:hAnsi="Cambria Math" w:cs="Times New Roman"/>
                  <w:bCs/>
                  <w:i/>
                  <w:sz w:val="24"/>
                  <w:szCs w:val="24"/>
                  <w:lang w:val="en-US"/>
                </w:rPr>
              </m:ctrlPr>
            </m:sSubPr>
            <m:e>
              <m:r>
                <w:rPr>
                  <w:rFonts w:ascii="Cambria Math" w:eastAsia="Times New Roman" w:hAnsi="Cambria Math" w:cs="Times New Roman"/>
                  <w:sz w:val="24"/>
                  <w:szCs w:val="24"/>
                  <w:lang w:val="en-US"/>
                </w:rPr>
                <m:t>s</m:t>
              </m:r>
            </m:e>
            <m:sub>
              <m:r>
                <w:rPr>
                  <w:rFonts w:ascii="Cambria Math" w:eastAsia="Times New Roman" w:hAnsi="Cambria Math" w:cs="Times New Roman"/>
                  <w:sz w:val="24"/>
                  <w:szCs w:val="24"/>
                  <w:lang w:val="en-US"/>
                </w:rPr>
                <m:t>CHP</m:t>
              </m:r>
            </m:sub>
          </m:sSub>
          <m:r>
            <w:rPr>
              <w:rFonts w:ascii="Cambria Math" w:eastAsia="Times New Roman" w:hAnsi="Cambria Math" w:cs="Times New Roman"/>
              <w:sz w:val="24"/>
              <w:szCs w:val="24"/>
              <w:lang w:val="en-US"/>
            </w:rPr>
            <m:t>=0.2223*600+0.2223*</m:t>
          </m:r>
          <m:f>
            <m:fPr>
              <m:ctrlPr>
                <w:rPr>
                  <w:rFonts w:ascii="Cambria Math" w:eastAsia="Times New Roman" w:hAnsi="Cambria Math" w:cs="Times New Roman"/>
                  <w:bCs/>
                  <w:i/>
                  <w:sz w:val="24"/>
                  <w:szCs w:val="24"/>
                  <w:lang w:val="en-US"/>
                </w:rPr>
              </m:ctrlPr>
            </m:fPr>
            <m:num>
              <m:r>
                <w:rPr>
                  <w:rFonts w:ascii="Cambria Math" w:eastAsia="Times New Roman" w:hAnsi="Cambria Math" w:cs="Times New Roman"/>
                  <w:sz w:val="24"/>
                  <w:szCs w:val="24"/>
                  <w:lang w:val="en-US"/>
                </w:rPr>
                <m:t>87*6</m:t>
              </m:r>
            </m:num>
            <m:den>
              <m:r>
                <w:rPr>
                  <w:rFonts w:ascii="Cambria Math" w:eastAsia="Times New Roman" w:hAnsi="Cambria Math" w:cs="Times New Roman"/>
                  <w:sz w:val="24"/>
                  <w:szCs w:val="24"/>
                  <w:lang w:val="en-US"/>
                </w:rPr>
                <m:t>2</m:t>
              </m:r>
            </m:den>
          </m:f>
          <m:r>
            <w:rPr>
              <w:rFonts w:ascii="Cambria Math" w:eastAsia="Times New Roman" w:hAnsi="Cambria Math" w:cs="Times New Roman"/>
              <w:sz w:val="24"/>
              <w:szCs w:val="24"/>
              <w:lang w:val="en-US"/>
            </w:rPr>
            <m:t>-</m:t>
          </m:r>
          <m:f>
            <m:fPr>
              <m:ctrlPr>
                <w:rPr>
                  <w:rFonts w:ascii="Cambria Math" w:eastAsia="Times New Roman" w:hAnsi="Cambria Math" w:cs="Times New Roman"/>
                  <w:bCs/>
                  <w:i/>
                  <w:sz w:val="24"/>
                  <w:szCs w:val="24"/>
                  <w:lang w:val="en-US"/>
                </w:rPr>
              </m:ctrlPr>
            </m:fPr>
            <m:num>
              <m:r>
                <w:rPr>
                  <w:rFonts w:ascii="Cambria Math" w:eastAsia="Times New Roman" w:hAnsi="Cambria Math" w:cs="Times New Roman"/>
                  <w:sz w:val="24"/>
                  <w:szCs w:val="24"/>
                  <w:lang w:val="en-US"/>
                </w:rPr>
                <m:t>87</m:t>
              </m:r>
            </m:num>
            <m:den>
              <m:r>
                <w:rPr>
                  <w:rFonts w:ascii="Cambria Math" w:eastAsia="Times New Roman" w:hAnsi="Cambria Math" w:cs="Times New Roman"/>
                  <w:sz w:val="24"/>
                  <w:szCs w:val="24"/>
                  <w:lang w:val="en-US"/>
                </w:rPr>
                <m:t>2</m:t>
              </m:r>
            </m:den>
          </m:f>
          <m:r>
            <w:rPr>
              <w:rFonts w:ascii="Cambria Math" w:eastAsia="Times New Roman" w:hAnsi="Cambria Math" w:cs="Times New Roman"/>
              <w:sz w:val="24"/>
              <w:szCs w:val="24"/>
              <w:lang w:val="en-US"/>
            </w:rPr>
            <m:t>=148</m:t>
          </m:r>
        </m:oMath>
      </m:oMathPara>
    </w:p>
    <w:p w14:paraId="4F2FD0D8" w14:textId="377BE3B4" w:rsidR="00F31EDC" w:rsidRPr="00F31EDC" w:rsidRDefault="00000000" w:rsidP="00F31EDC">
      <w:pPr>
        <w:spacing w:line="408" w:lineRule="auto"/>
        <w:jc w:val="both"/>
        <w:rPr>
          <w:rFonts w:ascii="Verdana" w:eastAsia="Times New Roman" w:hAnsi="Verdana" w:cs="Times New Roman"/>
          <w:bCs/>
          <w:sz w:val="24"/>
          <w:szCs w:val="24"/>
          <w:lang w:val="en-US"/>
        </w:rPr>
      </w:pPr>
      <m:oMathPara>
        <m:oMath>
          <m:sSub>
            <m:sSubPr>
              <m:ctrlPr>
                <w:rPr>
                  <w:rFonts w:ascii="Cambria Math" w:eastAsia="Times New Roman" w:hAnsi="Cambria Math" w:cs="Times New Roman"/>
                  <w:bCs/>
                  <w:i/>
                  <w:sz w:val="24"/>
                  <w:szCs w:val="24"/>
                  <w:lang w:val="en-US"/>
                </w:rPr>
              </m:ctrlPr>
            </m:sSubPr>
            <m:e>
              <m:r>
                <w:rPr>
                  <w:rFonts w:ascii="Cambria Math" w:eastAsia="Times New Roman" w:hAnsi="Cambria Math" w:cs="Times New Roman"/>
                  <w:sz w:val="24"/>
                  <w:szCs w:val="24"/>
                  <w:lang w:val="en-US"/>
                </w:rPr>
                <m:t>s</m:t>
              </m:r>
            </m:e>
            <m:sub>
              <m:r>
                <w:rPr>
                  <w:rFonts w:ascii="Cambria Math" w:eastAsia="Times New Roman" w:hAnsi="Cambria Math" w:cs="Times New Roman"/>
                  <w:sz w:val="24"/>
                  <w:szCs w:val="24"/>
                  <w:lang w:val="en-US"/>
                </w:rPr>
                <m:t>MHP</m:t>
              </m:r>
            </m:sub>
          </m:sSub>
          <m:r>
            <w:rPr>
              <w:rFonts w:ascii="Cambria Math" w:eastAsia="Times New Roman" w:hAnsi="Cambria Math" w:cs="Times New Roman"/>
              <w:sz w:val="24"/>
              <w:szCs w:val="24"/>
              <w:lang w:val="en-US"/>
            </w:rPr>
            <m:t>=0.0891*600+0.0891*</m:t>
          </m:r>
          <m:f>
            <m:fPr>
              <m:ctrlPr>
                <w:rPr>
                  <w:rFonts w:ascii="Cambria Math" w:eastAsia="Times New Roman" w:hAnsi="Cambria Math" w:cs="Times New Roman"/>
                  <w:bCs/>
                  <w:i/>
                  <w:sz w:val="24"/>
                  <w:szCs w:val="24"/>
                  <w:lang w:val="en-US"/>
                </w:rPr>
              </m:ctrlPr>
            </m:fPr>
            <m:num>
              <m:r>
                <w:rPr>
                  <w:rFonts w:ascii="Cambria Math" w:eastAsia="Times New Roman" w:hAnsi="Cambria Math" w:cs="Times New Roman"/>
                  <w:sz w:val="24"/>
                  <w:szCs w:val="24"/>
                  <w:lang w:val="en-US"/>
                </w:rPr>
                <m:t>87*6</m:t>
              </m:r>
            </m:num>
            <m:den>
              <m:r>
                <w:rPr>
                  <w:rFonts w:ascii="Cambria Math" w:eastAsia="Times New Roman" w:hAnsi="Cambria Math" w:cs="Times New Roman"/>
                  <w:sz w:val="24"/>
                  <w:szCs w:val="24"/>
                  <w:lang w:val="en-US"/>
                </w:rPr>
                <m:t>2</m:t>
              </m:r>
            </m:den>
          </m:f>
          <m:r>
            <w:rPr>
              <w:rFonts w:ascii="Cambria Math" w:eastAsia="Times New Roman" w:hAnsi="Cambria Math" w:cs="Times New Roman"/>
              <w:sz w:val="24"/>
              <w:szCs w:val="24"/>
              <w:lang w:val="en-US"/>
            </w:rPr>
            <m:t>-</m:t>
          </m:r>
          <m:f>
            <m:fPr>
              <m:ctrlPr>
                <w:rPr>
                  <w:rFonts w:ascii="Cambria Math" w:eastAsia="Times New Roman" w:hAnsi="Cambria Math" w:cs="Times New Roman"/>
                  <w:bCs/>
                  <w:i/>
                  <w:sz w:val="24"/>
                  <w:szCs w:val="24"/>
                  <w:lang w:val="en-US"/>
                </w:rPr>
              </m:ctrlPr>
            </m:fPr>
            <m:num>
              <m:r>
                <w:rPr>
                  <w:rFonts w:ascii="Cambria Math" w:eastAsia="Times New Roman" w:hAnsi="Cambria Math" w:cs="Times New Roman"/>
                  <w:sz w:val="24"/>
                  <w:szCs w:val="24"/>
                  <w:lang w:val="en-US"/>
                </w:rPr>
                <m:t>87</m:t>
              </m:r>
            </m:num>
            <m:den>
              <m:r>
                <w:rPr>
                  <w:rFonts w:ascii="Cambria Math" w:eastAsia="Times New Roman" w:hAnsi="Cambria Math" w:cs="Times New Roman"/>
                  <w:sz w:val="24"/>
                  <w:szCs w:val="24"/>
                  <w:lang w:val="en-US"/>
                </w:rPr>
                <m:t>2</m:t>
              </m:r>
            </m:den>
          </m:f>
          <m:r>
            <w:rPr>
              <w:rFonts w:ascii="Cambria Math" w:eastAsia="Times New Roman" w:hAnsi="Cambria Math" w:cs="Times New Roman"/>
              <w:sz w:val="24"/>
              <w:szCs w:val="24"/>
              <w:lang w:val="en-US"/>
            </w:rPr>
            <m:t>=33</m:t>
          </m:r>
        </m:oMath>
      </m:oMathPara>
    </w:p>
    <w:p w14:paraId="10EE0C58" w14:textId="6C449596" w:rsidR="00F31EDC" w:rsidRPr="00F31EDC" w:rsidRDefault="00000000" w:rsidP="00F31EDC">
      <w:pPr>
        <w:spacing w:line="408" w:lineRule="auto"/>
        <w:jc w:val="both"/>
        <w:rPr>
          <w:rFonts w:ascii="Verdana" w:eastAsia="Times New Roman" w:hAnsi="Verdana" w:cs="Times New Roman"/>
          <w:bCs/>
          <w:sz w:val="24"/>
          <w:szCs w:val="24"/>
          <w:lang w:val="en-US"/>
        </w:rPr>
      </w:pPr>
      <m:oMathPara>
        <m:oMath>
          <m:sSub>
            <m:sSubPr>
              <m:ctrlPr>
                <w:rPr>
                  <w:rFonts w:ascii="Cambria Math" w:eastAsia="Times New Roman" w:hAnsi="Cambria Math" w:cs="Times New Roman"/>
                  <w:bCs/>
                  <w:i/>
                  <w:sz w:val="24"/>
                  <w:szCs w:val="24"/>
                  <w:lang w:val="en-US"/>
                </w:rPr>
              </m:ctrlPr>
            </m:sSubPr>
            <m:e>
              <m:r>
                <w:rPr>
                  <w:rFonts w:ascii="Cambria Math" w:eastAsia="Times New Roman" w:hAnsi="Cambria Math" w:cs="Times New Roman"/>
                  <w:sz w:val="24"/>
                  <w:szCs w:val="24"/>
                  <w:lang w:val="en-US"/>
                </w:rPr>
                <m:t>s</m:t>
              </m:r>
            </m:e>
            <m:sub>
              <m:r>
                <w:rPr>
                  <w:rFonts w:ascii="Cambria Math" w:eastAsia="Times New Roman" w:hAnsi="Cambria Math" w:cs="Times New Roman"/>
                  <w:sz w:val="24"/>
                  <w:szCs w:val="24"/>
                  <w:lang w:val="en-US"/>
                </w:rPr>
                <m:t>HDP</m:t>
              </m:r>
            </m:sub>
          </m:sSub>
          <m:r>
            <w:rPr>
              <w:rFonts w:ascii="Cambria Math" w:eastAsia="Times New Roman" w:hAnsi="Cambria Math" w:cs="Times New Roman"/>
              <w:sz w:val="24"/>
              <w:szCs w:val="24"/>
              <w:lang w:val="en-US"/>
            </w:rPr>
            <m:t>=0.091*600+0.091*</m:t>
          </m:r>
          <m:f>
            <m:fPr>
              <m:ctrlPr>
                <w:rPr>
                  <w:rFonts w:ascii="Cambria Math" w:eastAsia="Times New Roman" w:hAnsi="Cambria Math" w:cs="Times New Roman"/>
                  <w:bCs/>
                  <w:i/>
                  <w:sz w:val="24"/>
                  <w:szCs w:val="24"/>
                  <w:lang w:val="en-US"/>
                </w:rPr>
              </m:ctrlPr>
            </m:fPr>
            <m:num>
              <m:r>
                <w:rPr>
                  <w:rFonts w:ascii="Cambria Math" w:eastAsia="Times New Roman" w:hAnsi="Cambria Math" w:cs="Times New Roman"/>
                  <w:sz w:val="24"/>
                  <w:szCs w:val="24"/>
                  <w:lang w:val="en-US"/>
                </w:rPr>
                <m:t>87*6</m:t>
              </m:r>
            </m:num>
            <m:den>
              <m:r>
                <w:rPr>
                  <w:rFonts w:ascii="Cambria Math" w:eastAsia="Times New Roman" w:hAnsi="Cambria Math" w:cs="Times New Roman"/>
                  <w:sz w:val="24"/>
                  <w:szCs w:val="24"/>
                  <w:lang w:val="en-US"/>
                </w:rPr>
                <m:t>2</m:t>
              </m:r>
            </m:den>
          </m:f>
          <m:r>
            <w:rPr>
              <w:rFonts w:ascii="Cambria Math" w:eastAsia="Times New Roman" w:hAnsi="Cambria Math" w:cs="Times New Roman"/>
              <w:sz w:val="24"/>
              <w:szCs w:val="24"/>
              <w:lang w:val="en-US"/>
            </w:rPr>
            <m:t>-</m:t>
          </m:r>
          <m:f>
            <m:fPr>
              <m:ctrlPr>
                <w:rPr>
                  <w:rFonts w:ascii="Cambria Math" w:eastAsia="Times New Roman" w:hAnsi="Cambria Math" w:cs="Times New Roman"/>
                  <w:bCs/>
                  <w:i/>
                  <w:sz w:val="24"/>
                  <w:szCs w:val="24"/>
                  <w:lang w:val="en-US"/>
                </w:rPr>
              </m:ctrlPr>
            </m:fPr>
            <m:num>
              <m:r>
                <w:rPr>
                  <w:rFonts w:ascii="Cambria Math" w:eastAsia="Times New Roman" w:hAnsi="Cambria Math" w:cs="Times New Roman"/>
                  <w:sz w:val="24"/>
                  <w:szCs w:val="24"/>
                  <w:lang w:val="en-US"/>
                </w:rPr>
                <m:t>87</m:t>
              </m:r>
            </m:num>
            <m:den>
              <m:r>
                <w:rPr>
                  <w:rFonts w:ascii="Cambria Math" w:eastAsia="Times New Roman" w:hAnsi="Cambria Math" w:cs="Times New Roman"/>
                  <w:sz w:val="24"/>
                  <w:szCs w:val="24"/>
                  <w:lang w:val="en-US"/>
                </w:rPr>
                <m:t>2</m:t>
              </m:r>
            </m:den>
          </m:f>
          <m:r>
            <w:rPr>
              <w:rFonts w:ascii="Cambria Math" w:eastAsia="Times New Roman" w:hAnsi="Cambria Math" w:cs="Times New Roman"/>
              <w:sz w:val="24"/>
              <w:szCs w:val="24"/>
              <w:lang w:val="en-US"/>
            </w:rPr>
            <m:t>=35</m:t>
          </m:r>
        </m:oMath>
      </m:oMathPara>
    </w:p>
    <w:p w14:paraId="25FAD80D" w14:textId="09CE0335" w:rsidR="00F31EDC" w:rsidRPr="00F31EDC" w:rsidRDefault="00000000" w:rsidP="00BB763D">
      <w:pPr>
        <w:spacing w:line="408" w:lineRule="auto"/>
        <w:jc w:val="both"/>
        <w:rPr>
          <w:rFonts w:ascii="Verdana" w:eastAsia="Times New Roman" w:hAnsi="Verdana" w:cs="Times New Roman"/>
          <w:bCs/>
          <w:sz w:val="24"/>
          <w:szCs w:val="24"/>
          <w:lang w:val="en-US"/>
        </w:rPr>
      </w:pPr>
      <m:oMathPara>
        <m:oMath>
          <m:sSub>
            <m:sSubPr>
              <m:ctrlPr>
                <w:rPr>
                  <w:rFonts w:ascii="Cambria Math" w:eastAsia="Times New Roman" w:hAnsi="Cambria Math" w:cs="Times New Roman"/>
                  <w:bCs/>
                  <w:i/>
                  <w:sz w:val="24"/>
                  <w:szCs w:val="24"/>
                  <w:lang w:val="en-US"/>
                </w:rPr>
              </m:ctrlPr>
            </m:sSubPr>
            <m:e>
              <m:r>
                <w:rPr>
                  <w:rFonts w:ascii="Cambria Math" w:eastAsia="Times New Roman" w:hAnsi="Cambria Math" w:cs="Times New Roman"/>
                  <w:sz w:val="24"/>
                  <w:szCs w:val="24"/>
                  <w:lang w:val="en-US"/>
                </w:rPr>
                <m:t>s</m:t>
              </m:r>
            </m:e>
            <m:sub>
              <m:r>
                <w:rPr>
                  <w:rFonts w:ascii="Cambria Math" w:eastAsia="Times New Roman" w:hAnsi="Cambria Math" w:cs="Times New Roman"/>
                  <w:sz w:val="24"/>
                  <w:szCs w:val="24"/>
                  <w:lang w:val="en-US"/>
                </w:rPr>
                <m:t>IYI</m:t>
              </m:r>
            </m:sub>
          </m:sSub>
          <m:r>
            <w:rPr>
              <w:rFonts w:ascii="Cambria Math" w:eastAsia="Times New Roman" w:hAnsi="Cambria Math" w:cs="Times New Roman"/>
              <w:sz w:val="24"/>
              <w:szCs w:val="24"/>
              <w:lang w:val="en-US"/>
            </w:rPr>
            <m:t>=0.1308*600+0.1308*</m:t>
          </m:r>
          <m:f>
            <m:fPr>
              <m:ctrlPr>
                <w:rPr>
                  <w:rFonts w:ascii="Cambria Math" w:eastAsia="Times New Roman" w:hAnsi="Cambria Math" w:cs="Times New Roman"/>
                  <w:bCs/>
                  <w:i/>
                  <w:sz w:val="24"/>
                  <w:szCs w:val="24"/>
                  <w:lang w:val="en-US"/>
                </w:rPr>
              </m:ctrlPr>
            </m:fPr>
            <m:num>
              <m:r>
                <w:rPr>
                  <w:rFonts w:ascii="Cambria Math" w:eastAsia="Times New Roman" w:hAnsi="Cambria Math" w:cs="Times New Roman"/>
                  <w:sz w:val="24"/>
                  <w:szCs w:val="24"/>
                  <w:lang w:val="en-US"/>
                </w:rPr>
                <m:t>87*6</m:t>
              </m:r>
            </m:num>
            <m:den>
              <m:r>
                <w:rPr>
                  <w:rFonts w:ascii="Cambria Math" w:eastAsia="Times New Roman" w:hAnsi="Cambria Math" w:cs="Times New Roman"/>
                  <w:sz w:val="24"/>
                  <w:szCs w:val="24"/>
                  <w:lang w:val="en-US"/>
                </w:rPr>
                <m:t>2</m:t>
              </m:r>
            </m:den>
          </m:f>
          <m:r>
            <w:rPr>
              <w:rFonts w:ascii="Cambria Math" w:eastAsia="Times New Roman" w:hAnsi="Cambria Math" w:cs="Times New Roman"/>
              <w:sz w:val="24"/>
              <w:szCs w:val="24"/>
              <w:lang w:val="en-US"/>
            </w:rPr>
            <m:t>-</m:t>
          </m:r>
          <m:f>
            <m:fPr>
              <m:ctrlPr>
                <w:rPr>
                  <w:rFonts w:ascii="Cambria Math" w:eastAsia="Times New Roman" w:hAnsi="Cambria Math" w:cs="Times New Roman"/>
                  <w:bCs/>
                  <w:i/>
                  <w:sz w:val="24"/>
                  <w:szCs w:val="24"/>
                  <w:lang w:val="en-US"/>
                </w:rPr>
              </m:ctrlPr>
            </m:fPr>
            <m:num>
              <m:r>
                <w:rPr>
                  <w:rFonts w:ascii="Cambria Math" w:eastAsia="Times New Roman" w:hAnsi="Cambria Math" w:cs="Times New Roman"/>
                  <w:sz w:val="24"/>
                  <w:szCs w:val="24"/>
                  <w:lang w:val="en-US"/>
                </w:rPr>
                <m:t>87</m:t>
              </m:r>
            </m:num>
            <m:den>
              <m:r>
                <w:rPr>
                  <w:rFonts w:ascii="Cambria Math" w:eastAsia="Times New Roman" w:hAnsi="Cambria Math" w:cs="Times New Roman"/>
                  <w:sz w:val="24"/>
                  <w:szCs w:val="24"/>
                  <w:lang w:val="en-US"/>
                </w:rPr>
                <m:t>2</m:t>
              </m:r>
            </m:den>
          </m:f>
          <m:r>
            <w:rPr>
              <w:rFonts w:ascii="Cambria Math" w:eastAsia="Times New Roman" w:hAnsi="Cambria Math" w:cs="Times New Roman"/>
              <w:sz w:val="24"/>
              <w:szCs w:val="24"/>
              <w:lang w:val="en-US"/>
            </w:rPr>
            <m:t>=6</m:t>
          </m:r>
        </m:oMath>
      </m:oMathPara>
    </w:p>
    <w:p w14:paraId="0ED378B1" w14:textId="4151593B" w:rsidR="00FE03B0" w:rsidRDefault="00FE03B0" w:rsidP="00BB763D">
      <w:pPr>
        <w:spacing w:line="408" w:lineRule="auto"/>
        <w:jc w:val="both"/>
        <w:rPr>
          <w:rFonts w:ascii="Verdana" w:eastAsia="Times New Roman" w:hAnsi="Verdana" w:cs="Times New Roman"/>
          <w:bCs/>
          <w:sz w:val="24"/>
          <w:szCs w:val="24"/>
          <w:lang w:val="en-US"/>
        </w:rPr>
      </w:pPr>
      <w:r>
        <w:rPr>
          <w:rFonts w:ascii="Verdana" w:eastAsia="Times New Roman" w:hAnsi="Verdana" w:cs="Times New Roman"/>
          <w:bCs/>
          <w:sz w:val="24"/>
          <w:szCs w:val="24"/>
          <w:lang w:val="en-US"/>
        </w:rPr>
        <w:t xml:space="preserve">It is obvious that the model estimated the overall national percentages of the two biggest parties with less than 2% errors for </w:t>
      </w:r>
      <w:proofErr w:type="gramStart"/>
      <w:r>
        <w:rPr>
          <w:rFonts w:ascii="Verdana" w:eastAsia="Times New Roman" w:hAnsi="Verdana" w:cs="Times New Roman"/>
          <w:bCs/>
          <w:sz w:val="24"/>
          <w:szCs w:val="24"/>
          <w:lang w:val="en-US"/>
        </w:rPr>
        <w:t>both</w:t>
      </w:r>
      <w:r w:rsidR="00F945BD">
        <w:rPr>
          <w:rFonts w:ascii="Verdana" w:eastAsia="Times New Roman" w:hAnsi="Verdana" w:cs="Times New Roman"/>
          <w:bCs/>
          <w:sz w:val="24"/>
          <w:szCs w:val="24"/>
          <w:lang w:val="en-US"/>
        </w:rPr>
        <w:t xml:space="preserve"> of them</w:t>
      </w:r>
      <w:proofErr w:type="gramEnd"/>
      <w:r>
        <w:rPr>
          <w:rFonts w:ascii="Verdana" w:eastAsia="Times New Roman" w:hAnsi="Verdana" w:cs="Times New Roman"/>
          <w:bCs/>
          <w:sz w:val="24"/>
          <w:szCs w:val="24"/>
          <w:lang w:val="en-US"/>
        </w:rPr>
        <w:t xml:space="preserve">. However, </w:t>
      </w:r>
      <w:r>
        <w:rPr>
          <w:rFonts w:ascii="Verdana" w:eastAsia="Times New Roman" w:hAnsi="Verdana" w:cs="Times New Roman"/>
          <w:bCs/>
          <w:sz w:val="24"/>
          <w:szCs w:val="24"/>
          <w:lang w:val="en-US"/>
        </w:rPr>
        <w:lastRenderedPageBreak/>
        <w:t>it performed significantly worse for the other relevant parties and the estimation bias has risen as high as 30% for IYI which is a significant margin of error.</w:t>
      </w:r>
    </w:p>
    <w:p w14:paraId="186A11C1" w14:textId="07849519" w:rsidR="00FE03B0" w:rsidRDefault="00FE03B0" w:rsidP="00BB763D">
      <w:pPr>
        <w:spacing w:line="408" w:lineRule="auto"/>
        <w:jc w:val="both"/>
        <w:rPr>
          <w:rFonts w:ascii="Verdana" w:eastAsia="Times New Roman" w:hAnsi="Verdana" w:cs="Times New Roman"/>
          <w:bCs/>
          <w:sz w:val="24"/>
          <w:szCs w:val="24"/>
          <w:lang w:val="en-US"/>
        </w:rPr>
      </w:pPr>
      <w:r>
        <w:rPr>
          <w:rFonts w:ascii="Verdana" w:eastAsia="Times New Roman" w:hAnsi="Verdana" w:cs="Times New Roman"/>
          <w:bCs/>
          <w:sz w:val="24"/>
          <w:szCs w:val="24"/>
          <w:lang w:val="en-US"/>
        </w:rPr>
        <w:t xml:space="preserve">It should also be noted that this formula is for the new system and </w:t>
      </w:r>
      <w:r w:rsidR="00F945BD">
        <w:rPr>
          <w:rFonts w:ascii="Verdana" w:eastAsia="Times New Roman" w:hAnsi="Verdana" w:cs="Times New Roman"/>
          <w:bCs/>
          <w:sz w:val="24"/>
          <w:szCs w:val="24"/>
          <w:lang w:val="en-US"/>
        </w:rPr>
        <w:t xml:space="preserve">the </w:t>
      </w:r>
      <w:r>
        <w:rPr>
          <w:rFonts w:ascii="Verdana" w:eastAsia="Times New Roman" w:hAnsi="Verdana" w:cs="Times New Roman"/>
          <w:bCs/>
          <w:sz w:val="24"/>
          <w:szCs w:val="24"/>
          <w:lang w:val="en-US"/>
        </w:rPr>
        <w:t xml:space="preserve">results indicate the results for the system that was in place at the </w:t>
      </w:r>
      <w:r w:rsidR="00F945BD">
        <w:rPr>
          <w:rFonts w:ascii="Verdana" w:eastAsia="Times New Roman" w:hAnsi="Verdana" w:cs="Times New Roman"/>
          <w:bCs/>
          <w:sz w:val="24"/>
          <w:szCs w:val="24"/>
          <w:lang w:val="en-US"/>
        </w:rPr>
        <w:t>time</w:t>
      </w:r>
      <w:r>
        <w:rPr>
          <w:rFonts w:ascii="Verdana" w:eastAsia="Times New Roman" w:hAnsi="Verdana" w:cs="Times New Roman"/>
          <w:bCs/>
          <w:sz w:val="24"/>
          <w:szCs w:val="24"/>
          <w:lang w:val="en-US"/>
        </w:rPr>
        <w:t xml:space="preserve"> of the 2018 election. Thus, the accuracy of the aggregation must be analyzed using the figure below. </w:t>
      </w:r>
    </w:p>
    <w:p w14:paraId="72A86E8C" w14:textId="78510C1F" w:rsidR="00C80893" w:rsidRDefault="00FE03B0" w:rsidP="00BB763D">
      <w:pPr>
        <w:spacing w:line="408" w:lineRule="auto"/>
        <w:jc w:val="both"/>
        <w:rPr>
          <w:rFonts w:ascii="Verdana" w:eastAsia="Times New Roman" w:hAnsi="Verdana" w:cs="Times New Roman"/>
          <w:bCs/>
          <w:sz w:val="24"/>
          <w:szCs w:val="24"/>
          <w:lang w:val="en-US"/>
        </w:rPr>
      </w:pPr>
      <w:r w:rsidRPr="00FE03B0">
        <w:rPr>
          <w:rFonts w:ascii="Verdana" w:eastAsia="Times New Roman" w:hAnsi="Verdana" w:cs="Times New Roman"/>
          <w:bCs/>
          <w:noProof/>
          <w:sz w:val="24"/>
          <w:szCs w:val="24"/>
          <w:lang w:val="en-US"/>
        </w:rPr>
        <w:drawing>
          <wp:anchor distT="0" distB="0" distL="114300" distR="114300" simplePos="0" relativeHeight="251664384" behindDoc="1" locked="0" layoutInCell="1" allowOverlap="1" wp14:anchorId="79AE1F70" wp14:editId="0DCA9F58">
            <wp:simplePos x="0" y="0"/>
            <wp:positionH relativeFrom="margin">
              <wp:align>left</wp:align>
            </wp:positionH>
            <wp:positionV relativeFrom="paragraph">
              <wp:posOffset>-1905</wp:posOffset>
            </wp:positionV>
            <wp:extent cx="3013710" cy="1620520"/>
            <wp:effectExtent l="0" t="0" r="0" b="0"/>
            <wp:wrapTight wrapText="bothSides">
              <wp:wrapPolygon edited="0">
                <wp:start x="0" y="0"/>
                <wp:lineTo x="0" y="21329"/>
                <wp:lineTo x="21436" y="21329"/>
                <wp:lineTo x="21436" y="0"/>
                <wp:lineTo x="0" y="0"/>
              </wp:wrapPolygon>
            </wp:wrapTight>
            <wp:docPr id="1134249142"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49142" name="Picture 1" descr="A picture containing text, screenshot, font, numb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13710" cy="1620520"/>
                    </a:xfrm>
                    <a:prstGeom prst="rect">
                      <a:avLst/>
                    </a:prstGeom>
                  </pic:spPr>
                </pic:pic>
              </a:graphicData>
            </a:graphic>
            <wp14:sizeRelH relativeFrom="margin">
              <wp14:pctWidth>0</wp14:pctWidth>
            </wp14:sizeRelH>
            <wp14:sizeRelV relativeFrom="margin">
              <wp14:pctHeight>0</wp14:pctHeight>
            </wp14:sizeRelV>
          </wp:anchor>
        </w:drawing>
      </w:r>
      <w:r>
        <w:rPr>
          <w:rFonts w:ascii="Verdana" w:eastAsia="Times New Roman" w:hAnsi="Verdana" w:cs="Times New Roman"/>
          <w:bCs/>
          <w:sz w:val="24"/>
          <w:szCs w:val="24"/>
          <w:lang w:val="en-US"/>
        </w:rPr>
        <w:t xml:space="preserve">Figure </w:t>
      </w:r>
      <w:r w:rsidR="00BD0923">
        <w:rPr>
          <w:rFonts w:ascii="Verdana" w:eastAsia="Times New Roman" w:hAnsi="Verdana" w:cs="Times New Roman"/>
          <w:bCs/>
          <w:sz w:val="24"/>
          <w:szCs w:val="24"/>
          <w:lang w:val="en-US"/>
        </w:rPr>
        <w:t>6</w:t>
      </w:r>
      <w:r>
        <w:rPr>
          <w:rFonts w:ascii="Verdana" w:eastAsia="Times New Roman" w:hAnsi="Verdana" w:cs="Times New Roman"/>
          <w:bCs/>
          <w:sz w:val="24"/>
          <w:szCs w:val="24"/>
          <w:lang w:val="en-US"/>
        </w:rPr>
        <w:t xml:space="preserve">: The calculation </w:t>
      </w:r>
      <w:r w:rsidR="00667B7C">
        <w:rPr>
          <w:rFonts w:ascii="Verdana" w:eastAsia="Times New Roman" w:hAnsi="Verdana" w:cs="Times New Roman"/>
          <w:bCs/>
          <w:sz w:val="24"/>
          <w:szCs w:val="24"/>
          <w:lang w:val="en-US"/>
        </w:rPr>
        <w:t>of the parliamentary seats if the new system was in place back in</w:t>
      </w:r>
      <w:r w:rsidR="001E23A3">
        <w:rPr>
          <w:rFonts w:ascii="Verdana" w:eastAsia="Times New Roman" w:hAnsi="Verdana" w:cs="Times New Roman"/>
          <w:bCs/>
          <w:sz w:val="24"/>
          <w:szCs w:val="24"/>
          <w:lang w:val="en-US"/>
        </w:rPr>
        <w:t xml:space="preserve"> the</w:t>
      </w:r>
      <w:r w:rsidR="00667B7C">
        <w:rPr>
          <w:rFonts w:ascii="Verdana" w:eastAsia="Times New Roman" w:hAnsi="Verdana" w:cs="Times New Roman"/>
          <w:bCs/>
          <w:sz w:val="24"/>
          <w:szCs w:val="24"/>
          <w:lang w:val="en-US"/>
        </w:rPr>
        <w:t xml:space="preserve"> 2018 elections.</w:t>
      </w:r>
    </w:p>
    <w:p w14:paraId="4E88B36C" w14:textId="09D2F99D" w:rsidR="00C80893" w:rsidRDefault="00C80893" w:rsidP="00BB763D">
      <w:pPr>
        <w:spacing w:line="408" w:lineRule="auto"/>
        <w:jc w:val="both"/>
        <w:rPr>
          <w:rFonts w:ascii="Verdana" w:eastAsia="Times New Roman" w:hAnsi="Verdana" w:cs="Times New Roman"/>
          <w:bCs/>
          <w:sz w:val="24"/>
          <w:szCs w:val="24"/>
          <w:lang w:val="en-US"/>
        </w:rPr>
      </w:pPr>
    </w:p>
    <w:p w14:paraId="67A6CC7A" w14:textId="0A4C3277" w:rsidR="00C80893" w:rsidRDefault="00C80893" w:rsidP="00BB763D">
      <w:pPr>
        <w:spacing w:line="408" w:lineRule="auto"/>
        <w:jc w:val="both"/>
        <w:rPr>
          <w:rFonts w:ascii="Verdana" w:eastAsia="Times New Roman" w:hAnsi="Verdana" w:cs="Times New Roman"/>
          <w:bCs/>
          <w:sz w:val="24"/>
          <w:szCs w:val="24"/>
          <w:lang w:val="en-US"/>
        </w:rPr>
      </w:pPr>
    </w:p>
    <w:p w14:paraId="509E69F1" w14:textId="75BC2392" w:rsidR="00C80893" w:rsidRDefault="00783A49" w:rsidP="00BB763D">
      <w:pPr>
        <w:spacing w:line="408" w:lineRule="auto"/>
        <w:jc w:val="both"/>
        <w:rPr>
          <w:rFonts w:ascii="Verdana" w:eastAsia="Times New Roman" w:hAnsi="Verdana" w:cs="Times New Roman"/>
          <w:bCs/>
          <w:sz w:val="24"/>
          <w:szCs w:val="24"/>
          <w:lang w:val="en-US"/>
        </w:rPr>
      </w:pPr>
      <w:r>
        <w:rPr>
          <w:rFonts w:ascii="Verdana" w:eastAsia="Times New Roman" w:hAnsi="Verdana" w:cs="Times New Roman"/>
          <w:bCs/>
          <w:sz w:val="24"/>
          <w:szCs w:val="24"/>
          <w:lang w:val="en-US"/>
        </w:rPr>
        <w:t xml:space="preserve">Again, </w:t>
      </w:r>
      <w:r w:rsidR="00FC2613">
        <w:rPr>
          <w:rFonts w:ascii="Verdana" w:eastAsia="Times New Roman" w:hAnsi="Verdana" w:cs="Times New Roman"/>
          <w:bCs/>
          <w:sz w:val="24"/>
          <w:szCs w:val="24"/>
          <w:lang w:val="en-US"/>
        </w:rPr>
        <w:t>the estimation bias is smaller for the bigger parties and way higher for the relatively small parties</w:t>
      </w:r>
      <w:r w:rsidR="005A1FB5">
        <w:rPr>
          <w:rFonts w:ascii="Verdana" w:eastAsia="Times New Roman" w:hAnsi="Verdana" w:cs="Times New Roman"/>
          <w:bCs/>
          <w:sz w:val="24"/>
          <w:szCs w:val="24"/>
          <w:lang w:val="en-US"/>
        </w:rPr>
        <w:t xml:space="preserve"> as seen in the table below.</w:t>
      </w:r>
    </w:p>
    <w:p w14:paraId="3AC846E5" w14:textId="365E4CE7" w:rsidR="00B17232" w:rsidRPr="00197679" w:rsidRDefault="00B17232" w:rsidP="00B17232">
      <w:pPr>
        <w:pStyle w:val="Caption"/>
        <w:keepNext/>
        <w:rPr>
          <w:rFonts w:ascii="Verdana" w:hAnsi="Verdana"/>
          <w:lang w:val="en-US"/>
        </w:rPr>
      </w:pPr>
      <w:r w:rsidRPr="00197679">
        <w:rPr>
          <w:rFonts w:ascii="Verdana" w:hAnsi="Verdana"/>
          <w:lang w:val="en-US"/>
        </w:rPr>
        <w:t xml:space="preserve">Table </w:t>
      </w:r>
      <w:r w:rsidRPr="00197679">
        <w:rPr>
          <w:rFonts w:ascii="Verdana" w:hAnsi="Verdana"/>
          <w:lang w:val="en-US"/>
        </w:rPr>
        <w:fldChar w:fldCharType="begin"/>
      </w:r>
      <w:r w:rsidRPr="00197679">
        <w:rPr>
          <w:rFonts w:ascii="Verdana" w:hAnsi="Verdana"/>
          <w:lang w:val="en-US"/>
        </w:rPr>
        <w:instrText xml:space="preserve"> SEQ Table \* ARABIC </w:instrText>
      </w:r>
      <w:r w:rsidRPr="00197679">
        <w:rPr>
          <w:rFonts w:ascii="Verdana" w:hAnsi="Verdana"/>
          <w:lang w:val="en-US"/>
        </w:rPr>
        <w:fldChar w:fldCharType="separate"/>
      </w:r>
      <w:r w:rsidR="00197679">
        <w:rPr>
          <w:rFonts w:ascii="Verdana" w:hAnsi="Verdana"/>
          <w:noProof/>
          <w:lang w:val="en-US"/>
        </w:rPr>
        <w:t>2</w:t>
      </w:r>
      <w:r w:rsidRPr="00197679">
        <w:rPr>
          <w:rFonts w:ascii="Verdana" w:hAnsi="Verdana"/>
          <w:lang w:val="en-US"/>
        </w:rPr>
        <w:fldChar w:fldCharType="end"/>
      </w:r>
      <w:r w:rsidRPr="00197679">
        <w:rPr>
          <w:rFonts w:ascii="Verdana" w:hAnsi="Verdana"/>
          <w:lang w:val="en-US"/>
        </w:rPr>
        <w:t>: The calculation of error in seat estimation for each party and each alliance in the 2018 Turkish General Election using poll aggregation.</w:t>
      </w:r>
    </w:p>
    <w:tbl>
      <w:tblPr>
        <w:tblStyle w:val="TableGrid"/>
        <w:tblW w:w="0" w:type="auto"/>
        <w:tblLook w:val="04A0" w:firstRow="1" w:lastRow="0" w:firstColumn="1" w:lastColumn="0" w:noHBand="0" w:noVBand="1"/>
      </w:tblPr>
      <w:tblGrid>
        <w:gridCol w:w="2447"/>
        <w:gridCol w:w="2528"/>
        <w:gridCol w:w="2033"/>
        <w:gridCol w:w="2054"/>
      </w:tblGrid>
      <w:tr w:rsidR="00F31B66" w14:paraId="7BCE4F97" w14:textId="11FBAB75" w:rsidTr="00B17232">
        <w:tc>
          <w:tcPr>
            <w:tcW w:w="2447" w:type="dxa"/>
          </w:tcPr>
          <w:p w14:paraId="218277E9" w14:textId="0EDCB12E" w:rsidR="00F31B66" w:rsidRPr="00197679" w:rsidRDefault="00B17232" w:rsidP="00197679">
            <w:pPr>
              <w:spacing w:line="408" w:lineRule="auto"/>
              <w:jc w:val="center"/>
              <w:rPr>
                <w:rFonts w:ascii="Verdana" w:eastAsia="Times New Roman" w:hAnsi="Verdana" w:cs="Times New Roman"/>
                <w:bCs/>
                <w:i/>
                <w:iCs/>
                <w:sz w:val="24"/>
                <w:szCs w:val="24"/>
                <w:lang w:val="en-US"/>
              </w:rPr>
            </w:pPr>
            <w:r w:rsidRPr="00197679">
              <w:rPr>
                <w:rFonts w:ascii="Verdana" w:eastAsia="Times New Roman" w:hAnsi="Verdana" w:cs="Times New Roman"/>
                <w:bCs/>
                <w:i/>
                <w:iCs/>
                <w:sz w:val="24"/>
                <w:szCs w:val="24"/>
                <w:lang w:val="en-US"/>
              </w:rPr>
              <w:t>PARTY/</w:t>
            </w:r>
            <w:r w:rsidRPr="00197679">
              <w:rPr>
                <w:rFonts w:ascii="Verdana" w:eastAsia="Times New Roman" w:hAnsi="Verdana" w:cs="Times New Roman"/>
                <w:b/>
                <w:i/>
                <w:iCs/>
                <w:sz w:val="24"/>
                <w:szCs w:val="24"/>
                <w:lang w:val="en-US"/>
              </w:rPr>
              <w:t>ALLIANCE</w:t>
            </w:r>
          </w:p>
        </w:tc>
        <w:tc>
          <w:tcPr>
            <w:tcW w:w="2528" w:type="dxa"/>
          </w:tcPr>
          <w:p w14:paraId="253EDFB7" w14:textId="5B7E8A07" w:rsidR="00F31B66" w:rsidRPr="00197679" w:rsidRDefault="00F31B66" w:rsidP="00197679">
            <w:pPr>
              <w:spacing w:line="408" w:lineRule="auto"/>
              <w:jc w:val="center"/>
              <w:rPr>
                <w:rFonts w:ascii="Verdana" w:eastAsia="Times New Roman" w:hAnsi="Verdana" w:cs="Times New Roman"/>
                <w:bCs/>
                <w:i/>
                <w:iCs/>
                <w:sz w:val="24"/>
                <w:szCs w:val="24"/>
                <w:lang w:val="en-US"/>
              </w:rPr>
            </w:pPr>
            <w:r w:rsidRPr="00197679">
              <w:rPr>
                <w:rFonts w:ascii="Verdana" w:eastAsia="Times New Roman" w:hAnsi="Verdana" w:cs="Times New Roman"/>
                <w:bCs/>
                <w:i/>
                <w:iCs/>
                <w:sz w:val="24"/>
                <w:szCs w:val="24"/>
                <w:lang w:val="en-US"/>
              </w:rPr>
              <w:t>Estimation</w:t>
            </w:r>
          </w:p>
        </w:tc>
        <w:tc>
          <w:tcPr>
            <w:tcW w:w="2033" w:type="dxa"/>
          </w:tcPr>
          <w:p w14:paraId="7819408D" w14:textId="4B615DFE" w:rsidR="00F31B66" w:rsidRPr="00197679" w:rsidRDefault="00F31B66" w:rsidP="00197679">
            <w:pPr>
              <w:spacing w:line="408" w:lineRule="auto"/>
              <w:jc w:val="center"/>
              <w:rPr>
                <w:rFonts w:ascii="Verdana" w:eastAsia="Times New Roman" w:hAnsi="Verdana" w:cs="Times New Roman"/>
                <w:bCs/>
                <w:i/>
                <w:iCs/>
                <w:sz w:val="24"/>
                <w:szCs w:val="24"/>
                <w:lang w:val="en-US"/>
              </w:rPr>
            </w:pPr>
            <w:r w:rsidRPr="00197679">
              <w:rPr>
                <w:rFonts w:ascii="Verdana" w:eastAsia="Times New Roman" w:hAnsi="Verdana" w:cs="Times New Roman"/>
                <w:bCs/>
                <w:i/>
                <w:iCs/>
                <w:sz w:val="24"/>
                <w:szCs w:val="24"/>
                <w:lang w:val="en-US"/>
              </w:rPr>
              <w:t>Actual Result</w:t>
            </w:r>
          </w:p>
        </w:tc>
        <w:tc>
          <w:tcPr>
            <w:tcW w:w="2054" w:type="dxa"/>
          </w:tcPr>
          <w:p w14:paraId="7EED7341" w14:textId="32FE01F5" w:rsidR="00F31B66" w:rsidRPr="00197679" w:rsidRDefault="00F31B66" w:rsidP="00197679">
            <w:pPr>
              <w:spacing w:line="408" w:lineRule="auto"/>
              <w:jc w:val="center"/>
              <w:rPr>
                <w:rFonts w:ascii="Verdana" w:eastAsia="Times New Roman" w:hAnsi="Verdana" w:cs="Times New Roman"/>
                <w:bCs/>
                <w:i/>
                <w:iCs/>
                <w:sz w:val="24"/>
                <w:szCs w:val="24"/>
                <w:lang w:val="en-US"/>
              </w:rPr>
            </w:pPr>
            <w:r w:rsidRPr="00197679">
              <w:rPr>
                <w:rFonts w:ascii="Verdana" w:eastAsia="Times New Roman" w:hAnsi="Verdana" w:cs="Times New Roman"/>
                <w:bCs/>
                <w:i/>
                <w:iCs/>
                <w:sz w:val="24"/>
                <w:szCs w:val="24"/>
                <w:lang w:val="en-US"/>
              </w:rPr>
              <w:t>Error</w:t>
            </w:r>
          </w:p>
        </w:tc>
      </w:tr>
      <w:tr w:rsidR="00F31B66" w14:paraId="212F33F6" w14:textId="766B76F3" w:rsidTr="00B17232">
        <w:tc>
          <w:tcPr>
            <w:tcW w:w="2447" w:type="dxa"/>
          </w:tcPr>
          <w:p w14:paraId="34D04320" w14:textId="30243371" w:rsidR="00F31B66" w:rsidRDefault="00F31B66"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AKP</w:t>
            </w:r>
          </w:p>
        </w:tc>
        <w:tc>
          <w:tcPr>
            <w:tcW w:w="2528" w:type="dxa"/>
          </w:tcPr>
          <w:p w14:paraId="34ABF26D" w14:textId="647D2AF7" w:rsidR="00F31B66" w:rsidRDefault="00F31B66"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318</w:t>
            </w:r>
          </w:p>
        </w:tc>
        <w:tc>
          <w:tcPr>
            <w:tcW w:w="2033" w:type="dxa"/>
          </w:tcPr>
          <w:p w14:paraId="4380043B" w14:textId="71BC4DD7" w:rsidR="00F31B66" w:rsidRDefault="00F31B66"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306</w:t>
            </w:r>
          </w:p>
        </w:tc>
        <w:tc>
          <w:tcPr>
            <w:tcW w:w="2054" w:type="dxa"/>
          </w:tcPr>
          <w:p w14:paraId="13BF4FAD" w14:textId="1928AB31" w:rsidR="00F31B66" w:rsidRDefault="00F31B66"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+12</w:t>
            </w:r>
            <w:r w:rsidR="00F944E7">
              <w:rPr>
                <w:rFonts w:ascii="Verdana" w:eastAsia="Times New Roman" w:hAnsi="Verdana" w:cs="Times New Roman"/>
                <w:bCs/>
                <w:sz w:val="24"/>
                <w:szCs w:val="24"/>
                <w:lang w:val="en-US"/>
              </w:rPr>
              <w:t>, 3.77%</w:t>
            </w:r>
          </w:p>
        </w:tc>
      </w:tr>
      <w:tr w:rsidR="00F31B66" w14:paraId="1EB5CB2C" w14:textId="2D605C04" w:rsidTr="00B17232">
        <w:tc>
          <w:tcPr>
            <w:tcW w:w="2447" w:type="dxa"/>
          </w:tcPr>
          <w:p w14:paraId="2AE926C1" w14:textId="54B6E1F3" w:rsidR="00F31B66" w:rsidRDefault="00F31B66"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CHP</w:t>
            </w:r>
          </w:p>
        </w:tc>
        <w:tc>
          <w:tcPr>
            <w:tcW w:w="2528" w:type="dxa"/>
          </w:tcPr>
          <w:p w14:paraId="4D809167" w14:textId="3CABA79E" w:rsidR="00F31B66" w:rsidRDefault="00F31B66"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148</w:t>
            </w:r>
          </w:p>
        </w:tc>
        <w:tc>
          <w:tcPr>
            <w:tcW w:w="2033" w:type="dxa"/>
          </w:tcPr>
          <w:p w14:paraId="58570DB5" w14:textId="294596DB" w:rsidR="00F31B66" w:rsidRDefault="00F31B66"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129</w:t>
            </w:r>
          </w:p>
        </w:tc>
        <w:tc>
          <w:tcPr>
            <w:tcW w:w="2054" w:type="dxa"/>
          </w:tcPr>
          <w:p w14:paraId="64B6D9D2" w14:textId="3756D4A6" w:rsidR="00F31B66" w:rsidRDefault="00F31B66"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+19</w:t>
            </w:r>
            <w:r w:rsidR="00F944E7">
              <w:rPr>
                <w:rFonts w:ascii="Verdana" w:eastAsia="Times New Roman" w:hAnsi="Verdana" w:cs="Times New Roman"/>
                <w:bCs/>
                <w:sz w:val="24"/>
                <w:szCs w:val="24"/>
                <w:lang w:val="en-US"/>
              </w:rPr>
              <w:t>, 12.83%</w:t>
            </w:r>
          </w:p>
        </w:tc>
      </w:tr>
      <w:tr w:rsidR="00F31B66" w14:paraId="2A9A35D3" w14:textId="55CF3B5C" w:rsidTr="00B17232">
        <w:tc>
          <w:tcPr>
            <w:tcW w:w="2447" w:type="dxa"/>
          </w:tcPr>
          <w:p w14:paraId="3F401879" w14:textId="4861BB05" w:rsidR="00F31B66" w:rsidRDefault="00F31B66"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HDP</w:t>
            </w:r>
          </w:p>
        </w:tc>
        <w:tc>
          <w:tcPr>
            <w:tcW w:w="2528" w:type="dxa"/>
          </w:tcPr>
          <w:p w14:paraId="18F7AA5C" w14:textId="02A1DAFB" w:rsidR="00F31B66" w:rsidRDefault="00F31B66"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35</w:t>
            </w:r>
          </w:p>
        </w:tc>
        <w:tc>
          <w:tcPr>
            <w:tcW w:w="2033" w:type="dxa"/>
          </w:tcPr>
          <w:p w14:paraId="704F3B13" w14:textId="2A6752A8" w:rsidR="00F31B66" w:rsidRDefault="00F31B66"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73</w:t>
            </w:r>
          </w:p>
        </w:tc>
        <w:tc>
          <w:tcPr>
            <w:tcW w:w="2054" w:type="dxa"/>
          </w:tcPr>
          <w:p w14:paraId="0A250BBF" w14:textId="35A934AE" w:rsidR="00F31B66" w:rsidRDefault="00F31B66"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-38</w:t>
            </w:r>
            <w:r w:rsidR="00F944E7">
              <w:rPr>
                <w:rFonts w:ascii="Verdana" w:eastAsia="Times New Roman" w:hAnsi="Verdana" w:cs="Times New Roman"/>
                <w:bCs/>
                <w:sz w:val="24"/>
                <w:szCs w:val="24"/>
                <w:lang w:val="en-US"/>
              </w:rPr>
              <w:t>, 108.57%</w:t>
            </w:r>
          </w:p>
        </w:tc>
      </w:tr>
      <w:tr w:rsidR="00F31B66" w14:paraId="4630D3A6" w14:textId="4A405143" w:rsidTr="00B17232">
        <w:tc>
          <w:tcPr>
            <w:tcW w:w="2447" w:type="dxa"/>
          </w:tcPr>
          <w:p w14:paraId="790FA51C" w14:textId="69B651B1" w:rsidR="00F31B66" w:rsidRDefault="00F31B66"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MHP</w:t>
            </w:r>
          </w:p>
        </w:tc>
        <w:tc>
          <w:tcPr>
            <w:tcW w:w="2528" w:type="dxa"/>
          </w:tcPr>
          <w:p w14:paraId="683E0B9F" w14:textId="0D4A6FDD" w:rsidR="00F31B66" w:rsidRDefault="00F31B66"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33</w:t>
            </w:r>
          </w:p>
        </w:tc>
        <w:tc>
          <w:tcPr>
            <w:tcW w:w="2033" w:type="dxa"/>
          </w:tcPr>
          <w:p w14:paraId="2F50B4B2" w14:textId="7BAF24B7" w:rsidR="00F31B66" w:rsidRDefault="00F31B66"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53</w:t>
            </w:r>
          </w:p>
        </w:tc>
        <w:tc>
          <w:tcPr>
            <w:tcW w:w="2054" w:type="dxa"/>
          </w:tcPr>
          <w:p w14:paraId="207A5DFE" w14:textId="0EBE4D53" w:rsidR="00F31B66" w:rsidRDefault="00F31B66"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-20</w:t>
            </w:r>
            <w:r w:rsidR="00F944E7">
              <w:rPr>
                <w:rFonts w:ascii="Verdana" w:eastAsia="Times New Roman" w:hAnsi="Verdana" w:cs="Times New Roman"/>
                <w:bCs/>
                <w:sz w:val="24"/>
                <w:szCs w:val="24"/>
                <w:lang w:val="en-US"/>
              </w:rPr>
              <w:t>, 60.60%</w:t>
            </w:r>
          </w:p>
        </w:tc>
      </w:tr>
      <w:tr w:rsidR="00F31B66" w14:paraId="5F9D1178" w14:textId="1174AD45" w:rsidTr="00B17232">
        <w:tc>
          <w:tcPr>
            <w:tcW w:w="2447" w:type="dxa"/>
          </w:tcPr>
          <w:p w14:paraId="5A346FFA" w14:textId="315AA1B9" w:rsidR="00F31B66" w:rsidRDefault="00F31B66"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IYI</w:t>
            </w:r>
          </w:p>
        </w:tc>
        <w:tc>
          <w:tcPr>
            <w:tcW w:w="2528" w:type="dxa"/>
          </w:tcPr>
          <w:p w14:paraId="28B8C082" w14:textId="781006D0" w:rsidR="00F31B66" w:rsidRDefault="00F31B66"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68</w:t>
            </w:r>
          </w:p>
        </w:tc>
        <w:tc>
          <w:tcPr>
            <w:tcW w:w="2033" w:type="dxa"/>
          </w:tcPr>
          <w:p w14:paraId="52BE0A46" w14:textId="1A08180F" w:rsidR="00F31B66" w:rsidRDefault="00F31B66"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38</w:t>
            </w:r>
          </w:p>
        </w:tc>
        <w:tc>
          <w:tcPr>
            <w:tcW w:w="2054" w:type="dxa"/>
          </w:tcPr>
          <w:p w14:paraId="4427FB4B" w14:textId="5A12651F" w:rsidR="00F31B66" w:rsidRDefault="00F31B66"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+30</w:t>
            </w:r>
            <w:r w:rsidR="00F944E7">
              <w:rPr>
                <w:rFonts w:ascii="Verdana" w:eastAsia="Times New Roman" w:hAnsi="Verdana" w:cs="Times New Roman"/>
                <w:bCs/>
                <w:sz w:val="24"/>
                <w:szCs w:val="24"/>
                <w:lang w:val="en-US"/>
              </w:rPr>
              <w:t>, 44.11%</w:t>
            </w:r>
          </w:p>
        </w:tc>
      </w:tr>
      <w:tr w:rsidR="00450A51" w14:paraId="5852D140" w14:textId="77777777" w:rsidTr="00B17232">
        <w:tc>
          <w:tcPr>
            <w:tcW w:w="2447" w:type="dxa"/>
          </w:tcPr>
          <w:p w14:paraId="2AFAE858" w14:textId="35ED2E69" w:rsidR="00450A51" w:rsidRPr="00450A51" w:rsidRDefault="00450A51" w:rsidP="00197679">
            <w:pPr>
              <w:spacing w:line="408" w:lineRule="auto"/>
              <w:jc w:val="center"/>
              <w:rPr>
                <w:rFonts w:ascii="Verdana" w:eastAsia="Times New Roman" w:hAnsi="Verdana" w:cs="Times New Roman"/>
                <w:b/>
                <w:sz w:val="24"/>
                <w:szCs w:val="24"/>
                <w:lang w:val="en-US"/>
              </w:rPr>
            </w:pPr>
            <w:r w:rsidRPr="00450A51">
              <w:rPr>
                <w:rFonts w:ascii="Verdana" w:eastAsia="Times New Roman" w:hAnsi="Verdana" w:cs="Times New Roman"/>
                <w:b/>
                <w:sz w:val="24"/>
                <w:szCs w:val="24"/>
                <w:lang w:val="en-US"/>
              </w:rPr>
              <w:t>PEOPLE</w:t>
            </w:r>
          </w:p>
        </w:tc>
        <w:tc>
          <w:tcPr>
            <w:tcW w:w="2528" w:type="dxa"/>
          </w:tcPr>
          <w:p w14:paraId="76B0539A" w14:textId="221C5E6B" w:rsidR="00450A51" w:rsidRPr="00450A51" w:rsidRDefault="00450A51" w:rsidP="00197679">
            <w:pPr>
              <w:spacing w:line="408" w:lineRule="auto"/>
              <w:jc w:val="center"/>
              <w:rPr>
                <w:rFonts w:ascii="Verdana" w:eastAsia="Times New Roman" w:hAnsi="Verdana" w:cs="Times New Roman"/>
                <w:b/>
                <w:sz w:val="24"/>
                <w:szCs w:val="24"/>
                <w:lang w:val="en-US"/>
              </w:rPr>
            </w:pPr>
            <w:r w:rsidRPr="00450A51">
              <w:rPr>
                <w:rFonts w:ascii="Verdana" w:eastAsia="Times New Roman" w:hAnsi="Verdana" w:cs="Times New Roman"/>
                <w:b/>
                <w:sz w:val="24"/>
                <w:szCs w:val="24"/>
                <w:lang w:val="en-US"/>
              </w:rPr>
              <w:t>351</w:t>
            </w:r>
          </w:p>
        </w:tc>
        <w:tc>
          <w:tcPr>
            <w:tcW w:w="2033" w:type="dxa"/>
          </w:tcPr>
          <w:p w14:paraId="658440C4" w14:textId="39DBCF9B" w:rsidR="00450A51" w:rsidRPr="00450A51" w:rsidRDefault="00450A51" w:rsidP="00197679">
            <w:pPr>
              <w:spacing w:line="408" w:lineRule="auto"/>
              <w:jc w:val="center"/>
              <w:rPr>
                <w:rFonts w:ascii="Verdana" w:eastAsia="Times New Roman" w:hAnsi="Verdana" w:cs="Times New Roman"/>
                <w:b/>
                <w:sz w:val="24"/>
                <w:szCs w:val="24"/>
                <w:lang w:val="en-US"/>
              </w:rPr>
            </w:pPr>
            <w:r w:rsidRPr="00450A51">
              <w:rPr>
                <w:rFonts w:ascii="Verdana" w:eastAsia="Times New Roman" w:hAnsi="Verdana" w:cs="Times New Roman"/>
                <w:b/>
                <w:sz w:val="24"/>
                <w:szCs w:val="24"/>
                <w:lang w:val="en-US"/>
              </w:rPr>
              <w:t>359</w:t>
            </w:r>
          </w:p>
        </w:tc>
        <w:tc>
          <w:tcPr>
            <w:tcW w:w="2054" w:type="dxa"/>
          </w:tcPr>
          <w:p w14:paraId="1DB588EE" w14:textId="669415BA" w:rsidR="00450A51" w:rsidRPr="00F944E7" w:rsidRDefault="00450A51" w:rsidP="00197679">
            <w:pPr>
              <w:spacing w:line="408" w:lineRule="auto"/>
              <w:jc w:val="center"/>
              <w:rPr>
                <w:rFonts w:ascii="Verdana" w:eastAsia="Times New Roman" w:hAnsi="Verdana" w:cs="Times New Roman"/>
                <w:b/>
                <w:sz w:val="24"/>
                <w:szCs w:val="24"/>
                <w:lang w:val="en-US"/>
              </w:rPr>
            </w:pPr>
            <w:r w:rsidRPr="00F944E7">
              <w:rPr>
                <w:rFonts w:ascii="Verdana" w:eastAsia="Times New Roman" w:hAnsi="Verdana" w:cs="Times New Roman"/>
                <w:b/>
                <w:sz w:val="24"/>
                <w:szCs w:val="24"/>
                <w:lang w:val="en-US"/>
              </w:rPr>
              <w:t>-8</w:t>
            </w:r>
            <w:r w:rsidR="00F944E7" w:rsidRPr="00F944E7">
              <w:rPr>
                <w:rFonts w:ascii="Verdana" w:eastAsia="Times New Roman" w:hAnsi="Verdana" w:cs="Times New Roman"/>
                <w:b/>
                <w:sz w:val="24"/>
                <w:szCs w:val="24"/>
                <w:lang w:val="en-US"/>
              </w:rPr>
              <w:t>, 2.28%</w:t>
            </w:r>
          </w:p>
        </w:tc>
      </w:tr>
      <w:tr w:rsidR="00450A51" w14:paraId="000516A8" w14:textId="77777777" w:rsidTr="00B17232">
        <w:tc>
          <w:tcPr>
            <w:tcW w:w="2447" w:type="dxa"/>
          </w:tcPr>
          <w:p w14:paraId="18CAEB11" w14:textId="78713A53" w:rsidR="00450A51" w:rsidRPr="00450A51" w:rsidRDefault="00450A51" w:rsidP="00197679">
            <w:pPr>
              <w:spacing w:line="408" w:lineRule="auto"/>
              <w:jc w:val="center"/>
              <w:rPr>
                <w:rFonts w:ascii="Verdana" w:eastAsia="Times New Roman" w:hAnsi="Verdana" w:cs="Times New Roman"/>
                <w:b/>
                <w:sz w:val="24"/>
                <w:szCs w:val="24"/>
                <w:lang w:val="en-US"/>
              </w:rPr>
            </w:pPr>
            <w:r w:rsidRPr="00450A51">
              <w:rPr>
                <w:rFonts w:ascii="Verdana" w:eastAsia="Times New Roman" w:hAnsi="Verdana" w:cs="Times New Roman"/>
                <w:b/>
                <w:sz w:val="24"/>
                <w:szCs w:val="24"/>
                <w:lang w:val="en-US"/>
              </w:rPr>
              <w:t>NATION</w:t>
            </w:r>
          </w:p>
        </w:tc>
        <w:tc>
          <w:tcPr>
            <w:tcW w:w="2528" w:type="dxa"/>
          </w:tcPr>
          <w:p w14:paraId="3BA8B402" w14:textId="1A81467C" w:rsidR="00450A51" w:rsidRPr="00450A51" w:rsidRDefault="00450A51" w:rsidP="00197679">
            <w:pPr>
              <w:spacing w:line="408" w:lineRule="auto"/>
              <w:jc w:val="center"/>
              <w:rPr>
                <w:rFonts w:ascii="Verdana" w:eastAsia="Times New Roman" w:hAnsi="Verdana" w:cs="Times New Roman"/>
                <w:b/>
                <w:sz w:val="24"/>
                <w:szCs w:val="24"/>
                <w:lang w:val="en-US"/>
              </w:rPr>
            </w:pPr>
            <w:r w:rsidRPr="00450A51">
              <w:rPr>
                <w:rFonts w:ascii="Verdana" w:eastAsia="Times New Roman" w:hAnsi="Verdana" w:cs="Times New Roman"/>
                <w:b/>
                <w:sz w:val="24"/>
                <w:szCs w:val="24"/>
                <w:lang w:val="en-US"/>
              </w:rPr>
              <w:t>216</w:t>
            </w:r>
          </w:p>
        </w:tc>
        <w:tc>
          <w:tcPr>
            <w:tcW w:w="2033" w:type="dxa"/>
          </w:tcPr>
          <w:p w14:paraId="520E797B" w14:textId="574AB8E5" w:rsidR="00450A51" w:rsidRPr="00450A51" w:rsidRDefault="00450A51" w:rsidP="00197679">
            <w:pPr>
              <w:spacing w:line="408" w:lineRule="auto"/>
              <w:jc w:val="center"/>
              <w:rPr>
                <w:rFonts w:ascii="Verdana" w:eastAsia="Times New Roman" w:hAnsi="Verdana" w:cs="Times New Roman"/>
                <w:b/>
                <w:sz w:val="24"/>
                <w:szCs w:val="24"/>
                <w:lang w:val="en-US"/>
              </w:rPr>
            </w:pPr>
            <w:r w:rsidRPr="00450A51">
              <w:rPr>
                <w:rFonts w:ascii="Verdana" w:eastAsia="Times New Roman" w:hAnsi="Verdana" w:cs="Times New Roman"/>
                <w:b/>
                <w:sz w:val="24"/>
                <w:szCs w:val="24"/>
                <w:lang w:val="en-US"/>
              </w:rPr>
              <w:t>167</w:t>
            </w:r>
          </w:p>
        </w:tc>
        <w:tc>
          <w:tcPr>
            <w:tcW w:w="2054" w:type="dxa"/>
          </w:tcPr>
          <w:p w14:paraId="10574BD6" w14:textId="5FEB727D" w:rsidR="00450A51" w:rsidRPr="00F944E7" w:rsidRDefault="00450A51" w:rsidP="00197679">
            <w:pPr>
              <w:spacing w:line="408" w:lineRule="auto"/>
              <w:jc w:val="center"/>
              <w:rPr>
                <w:rFonts w:ascii="Verdana" w:eastAsia="Times New Roman" w:hAnsi="Verdana" w:cs="Times New Roman"/>
                <w:b/>
                <w:sz w:val="24"/>
                <w:szCs w:val="24"/>
                <w:lang w:val="en-US"/>
              </w:rPr>
            </w:pPr>
            <w:r w:rsidRPr="00F944E7">
              <w:rPr>
                <w:rFonts w:ascii="Verdana" w:eastAsia="Times New Roman" w:hAnsi="Verdana" w:cs="Times New Roman"/>
                <w:b/>
                <w:sz w:val="24"/>
                <w:szCs w:val="24"/>
                <w:lang w:val="en-US"/>
              </w:rPr>
              <w:t>+49</w:t>
            </w:r>
            <w:r w:rsidR="00F944E7" w:rsidRPr="00F944E7">
              <w:rPr>
                <w:rFonts w:ascii="Verdana" w:eastAsia="Times New Roman" w:hAnsi="Verdana" w:cs="Times New Roman"/>
                <w:b/>
                <w:sz w:val="24"/>
                <w:szCs w:val="24"/>
                <w:lang w:val="en-US"/>
              </w:rPr>
              <w:t>, 22.68%</w:t>
            </w:r>
          </w:p>
        </w:tc>
      </w:tr>
    </w:tbl>
    <w:p w14:paraId="59B5BB07" w14:textId="77777777" w:rsidR="00856E3F" w:rsidRDefault="00856E3F" w:rsidP="00C80893">
      <w:pPr>
        <w:spacing w:line="408" w:lineRule="auto"/>
        <w:jc w:val="both"/>
        <w:rPr>
          <w:rFonts w:ascii="Verdana" w:eastAsia="Times New Roman" w:hAnsi="Verdana" w:cs="Times New Roman"/>
          <w:bCs/>
          <w:sz w:val="24"/>
          <w:szCs w:val="24"/>
          <w:lang w:val="en-US"/>
        </w:rPr>
      </w:pPr>
    </w:p>
    <w:p w14:paraId="0D1A3C19" w14:textId="1AB78865" w:rsidR="009E0D14" w:rsidRDefault="00856E3F" w:rsidP="00C80893">
      <w:pPr>
        <w:spacing w:line="408" w:lineRule="auto"/>
        <w:jc w:val="both"/>
        <w:rPr>
          <w:rFonts w:ascii="Verdana" w:eastAsia="Times New Roman" w:hAnsi="Verdana" w:cs="Times New Roman"/>
          <w:bCs/>
          <w:sz w:val="24"/>
          <w:szCs w:val="24"/>
          <w:lang w:val="en-US"/>
        </w:rPr>
      </w:pPr>
      <w:r>
        <w:rPr>
          <w:rFonts w:ascii="Verdana" w:eastAsia="Times New Roman" w:hAnsi="Verdana" w:cs="Times New Roman"/>
          <w:bCs/>
          <w:sz w:val="24"/>
          <w:szCs w:val="24"/>
          <w:lang w:val="en-US"/>
        </w:rPr>
        <w:t>For the 2023 Turkish General Election, t</w:t>
      </w:r>
      <w:r w:rsidR="00C80893">
        <w:rPr>
          <w:rFonts w:ascii="Verdana" w:eastAsia="Times New Roman" w:hAnsi="Verdana" w:cs="Times New Roman"/>
          <w:bCs/>
          <w:sz w:val="24"/>
          <w:szCs w:val="24"/>
          <w:lang w:val="en-US"/>
        </w:rPr>
        <w:t>he actual election results according to the official figures are</w:t>
      </w:r>
      <w:r w:rsidR="005A1FB5">
        <w:rPr>
          <w:rFonts w:ascii="Verdana" w:eastAsia="Times New Roman" w:hAnsi="Verdana" w:cs="Times New Roman"/>
          <w:bCs/>
          <w:sz w:val="24"/>
          <w:szCs w:val="24"/>
          <w:lang w:val="en-US"/>
        </w:rPr>
        <w:t xml:space="preserve"> announced as follows:</w:t>
      </w:r>
    </w:p>
    <w:p w14:paraId="3BAF4355" w14:textId="4FEA0BA3" w:rsidR="00856E3F" w:rsidRPr="00197679" w:rsidRDefault="00856E3F" w:rsidP="00856E3F">
      <w:pPr>
        <w:pStyle w:val="Caption"/>
        <w:keepNext/>
        <w:rPr>
          <w:rFonts w:ascii="Verdana" w:hAnsi="Verdana"/>
        </w:rPr>
      </w:pPr>
      <w:proofErr w:type="spellStart"/>
      <w:r w:rsidRPr="00197679">
        <w:rPr>
          <w:rFonts w:ascii="Verdana" w:hAnsi="Verdana"/>
        </w:rPr>
        <w:lastRenderedPageBreak/>
        <w:t>Table</w:t>
      </w:r>
      <w:proofErr w:type="spellEnd"/>
      <w:r w:rsidRPr="00197679">
        <w:rPr>
          <w:rFonts w:ascii="Verdana" w:hAnsi="Verdana"/>
        </w:rPr>
        <w:t xml:space="preserve"> 3: </w:t>
      </w:r>
      <w:proofErr w:type="spellStart"/>
      <w:r w:rsidRPr="00197679">
        <w:rPr>
          <w:rFonts w:ascii="Verdana" w:hAnsi="Verdana"/>
        </w:rPr>
        <w:t>The</w:t>
      </w:r>
      <w:proofErr w:type="spellEnd"/>
      <w:r w:rsidRPr="00197679">
        <w:rPr>
          <w:rFonts w:ascii="Verdana" w:hAnsi="Verdana"/>
        </w:rPr>
        <w:t xml:space="preserve"> </w:t>
      </w:r>
      <w:proofErr w:type="spellStart"/>
      <w:r w:rsidRPr="00197679">
        <w:rPr>
          <w:rFonts w:ascii="Verdana" w:hAnsi="Verdana"/>
        </w:rPr>
        <w:t>official</w:t>
      </w:r>
      <w:proofErr w:type="spellEnd"/>
      <w:r w:rsidRPr="00197679">
        <w:rPr>
          <w:rFonts w:ascii="Verdana" w:hAnsi="Verdana"/>
        </w:rPr>
        <w:t xml:space="preserve"> </w:t>
      </w:r>
      <w:proofErr w:type="spellStart"/>
      <w:r w:rsidRPr="00197679">
        <w:rPr>
          <w:rFonts w:ascii="Verdana" w:hAnsi="Verdana"/>
        </w:rPr>
        <w:t>results</w:t>
      </w:r>
      <w:proofErr w:type="spellEnd"/>
      <w:r w:rsidRPr="00197679">
        <w:rPr>
          <w:rFonts w:ascii="Verdana" w:hAnsi="Verdana"/>
        </w:rPr>
        <w:t xml:space="preserve"> of </w:t>
      </w:r>
      <w:proofErr w:type="spellStart"/>
      <w:r w:rsidRPr="00197679">
        <w:rPr>
          <w:rFonts w:ascii="Verdana" w:hAnsi="Verdana"/>
        </w:rPr>
        <w:t>the</w:t>
      </w:r>
      <w:proofErr w:type="spellEnd"/>
      <w:r w:rsidRPr="00197679">
        <w:rPr>
          <w:rFonts w:ascii="Verdana" w:hAnsi="Verdana"/>
        </w:rPr>
        <w:t xml:space="preserve"> 2023 </w:t>
      </w:r>
      <w:proofErr w:type="spellStart"/>
      <w:r w:rsidRPr="00197679">
        <w:rPr>
          <w:rFonts w:ascii="Verdana" w:hAnsi="Verdana"/>
        </w:rPr>
        <w:t>Turkish</w:t>
      </w:r>
      <w:proofErr w:type="spellEnd"/>
      <w:r w:rsidRPr="00197679">
        <w:rPr>
          <w:rFonts w:ascii="Verdana" w:hAnsi="Verdana"/>
        </w:rPr>
        <w:t xml:space="preserve"> General </w:t>
      </w:r>
      <w:proofErr w:type="spellStart"/>
      <w:r w:rsidRPr="00197679">
        <w:rPr>
          <w:rFonts w:ascii="Verdana" w:hAnsi="Verdana"/>
        </w:rPr>
        <w:t>Elections</w:t>
      </w:r>
      <w:proofErr w:type="spellEnd"/>
    </w:p>
    <w:tbl>
      <w:tblPr>
        <w:tblStyle w:val="TableGrid"/>
        <w:tblW w:w="0" w:type="auto"/>
        <w:tblLook w:val="04A0" w:firstRow="1" w:lastRow="0" w:firstColumn="1" w:lastColumn="0" w:noHBand="0" w:noVBand="1"/>
      </w:tblPr>
      <w:tblGrid>
        <w:gridCol w:w="1401"/>
        <w:gridCol w:w="1612"/>
        <w:gridCol w:w="2058"/>
        <w:gridCol w:w="1569"/>
      </w:tblGrid>
      <w:tr w:rsidR="009E0D14" w14:paraId="5C7D8013" w14:textId="77777777" w:rsidTr="00197679">
        <w:tc>
          <w:tcPr>
            <w:tcW w:w="1401" w:type="dxa"/>
          </w:tcPr>
          <w:p w14:paraId="0883B71A" w14:textId="77777777" w:rsidR="009E0D14" w:rsidRPr="00197679" w:rsidRDefault="009E0D14" w:rsidP="00197679">
            <w:pPr>
              <w:spacing w:line="408" w:lineRule="auto"/>
              <w:jc w:val="center"/>
              <w:rPr>
                <w:rFonts w:ascii="Verdana" w:eastAsia="Times New Roman" w:hAnsi="Verdana" w:cs="Times New Roman"/>
                <w:bCs/>
                <w:i/>
                <w:iCs/>
                <w:sz w:val="24"/>
                <w:szCs w:val="24"/>
                <w:lang w:val="en-US"/>
              </w:rPr>
            </w:pPr>
            <w:r w:rsidRPr="00197679">
              <w:rPr>
                <w:rFonts w:ascii="Verdana" w:eastAsia="Times New Roman" w:hAnsi="Verdana" w:cs="Times New Roman"/>
                <w:bCs/>
                <w:i/>
                <w:iCs/>
                <w:sz w:val="24"/>
                <w:szCs w:val="24"/>
                <w:lang w:val="en-US"/>
              </w:rPr>
              <w:t>PARTY</w:t>
            </w:r>
          </w:p>
        </w:tc>
        <w:tc>
          <w:tcPr>
            <w:tcW w:w="1612" w:type="dxa"/>
          </w:tcPr>
          <w:p w14:paraId="401425FB" w14:textId="77777777" w:rsidR="009E0D14" w:rsidRPr="00197679" w:rsidRDefault="009E0D14" w:rsidP="00197679">
            <w:pPr>
              <w:spacing w:line="408" w:lineRule="auto"/>
              <w:jc w:val="center"/>
              <w:rPr>
                <w:rFonts w:ascii="Verdana" w:eastAsia="Times New Roman" w:hAnsi="Verdana" w:cs="Times New Roman"/>
                <w:bCs/>
                <w:i/>
                <w:iCs/>
                <w:sz w:val="24"/>
                <w:szCs w:val="24"/>
                <w:lang w:val="en-US"/>
              </w:rPr>
            </w:pPr>
            <w:r w:rsidRPr="00197679">
              <w:rPr>
                <w:rFonts w:ascii="Verdana" w:eastAsia="Times New Roman" w:hAnsi="Verdana" w:cs="Times New Roman"/>
                <w:bCs/>
                <w:i/>
                <w:iCs/>
                <w:sz w:val="24"/>
                <w:szCs w:val="24"/>
                <w:lang w:val="en-US"/>
              </w:rPr>
              <w:t>VOTE</w:t>
            </w:r>
          </w:p>
        </w:tc>
        <w:tc>
          <w:tcPr>
            <w:tcW w:w="2058" w:type="dxa"/>
          </w:tcPr>
          <w:p w14:paraId="6001D73D" w14:textId="77777777" w:rsidR="009E0D14" w:rsidRPr="00197679" w:rsidRDefault="009E0D14" w:rsidP="00197679">
            <w:pPr>
              <w:spacing w:line="408" w:lineRule="auto"/>
              <w:jc w:val="center"/>
              <w:rPr>
                <w:rFonts w:ascii="Verdana" w:eastAsia="Times New Roman" w:hAnsi="Verdana" w:cs="Times New Roman"/>
                <w:bCs/>
                <w:i/>
                <w:iCs/>
                <w:sz w:val="24"/>
                <w:szCs w:val="24"/>
                <w:lang w:val="en-US"/>
              </w:rPr>
            </w:pPr>
            <w:r w:rsidRPr="00197679">
              <w:rPr>
                <w:rFonts w:ascii="Verdana" w:eastAsia="Times New Roman" w:hAnsi="Verdana" w:cs="Times New Roman"/>
                <w:bCs/>
                <w:i/>
                <w:iCs/>
                <w:sz w:val="24"/>
                <w:szCs w:val="24"/>
                <w:lang w:val="en-US"/>
              </w:rPr>
              <w:t>PERCENTAGE</w:t>
            </w:r>
          </w:p>
        </w:tc>
        <w:tc>
          <w:tcPr>
            <w:tcW w:w="1569" w:type="dxa"/>
          </w:tcPr>
          <w:p w14:paraId="41AB1CD2" w14:textId="77777777" w:rsidR="009E0D14" w:rsidRPr="00197679" w:rsidRDefault="009E0D14" w:rsidP="00197679">
            <w:pPr>
              <w:spacing w:line="408" w:lineRule="auto"/>
              <w:jc w:val="center"/>
              <w:rPr>
                <w:rFonts w:ascii="Verdana" w:eastAsia="Times New Roman" w:hAnsi="Verdana" w:cs="Times New Roman"/>
                <w:bCs/>
                <w:i/>
                <w:iCs/>
                <w:sz w:val="24"/>
                <w:szCs w:val="24"/>
                <w:lang w:val="en-US"/>
              </w:rPr>
            </w:pPr>
            <w:r w:rsidRPr="00197679">
              <w:rPr>
                <w:rFonts w:ascii="Verdana" w:eastAsia="Times New Roman" w:hAnsi="Verdana" w:cs="Times New Roman"/>
                <w:bCs/>
                <w:i/>
                <w:iCs/>
                <w:sz w:val="24"/>
                <w:szCs w:val="24"/>
                <w:lang w:val="en-US"/>
              </w:rPr>
              <w:t>SEATS</w:t>
            </w:r>
          </w:p>
        </w:tc>
      </w:tr>
      <w:tr w:rsidR="009E0D14" w14:paraId="1BFAC120" w14:textId="77777777" w:rsidTr="00197679">
        <w:tc>
          <w:tcPr>
            <w:tcW w:w="1401" w:type="dxa"/>
          </w:tcPr>
          <w:p w14:paraId="55A7464C" w14:textId="77777777"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AKP</w:t>
            </w:r>
          </w:p>
        </w:tc>
        <w:tc>
          <w:tcPr>
            <w:tcW w:w="1612" w:type="dxa"/>
          </w:tcPr>
          <w:p w14:paraId="0D40B2F2" w14:textId="64DFC7FC"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19.387.412</w:t>
            </w:r>
          </w:p>
        </w:tc>
        <w:tc>
          <w:tcPr>
            <w:tcW w:w="2058" w:type="dxa"/>
          </w:tcPr>
          <w:p w14:paraId="061D9F85" w14:textId="127F9BB9"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35,61%</w:t>
            </w:r>
          </w:p>
        </w:tc>
        <w:tc>
          <w:tcPr>
            <w:tcW w:w="1569" w:type="dxa"/>
          </w:tcPr>
          <w:p w14:paraId="397D6E3C" w14:textId="350BF6E9"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2</w:t>
            </w:r>
            <w:r w:rsidR="00856E3F">
              <w:rPr>
                <w:rFonts w:ascii="Verdana" w:eastAsia="Times New Roman" w:hAnsi="Verdana" w:cs="Times New Roman"/>
                <w:bCs/>
                <w:sz w:val="24"/>
                <w:szCs w:val="24"/>
                <w:lang w:val="en-US"/>
              </w:rPr>
              <w:t>68</w:t>
            </w:r>
          </w:p>
        </w:tc>
      </w:tr>
      <w:tr w:rsidR="009E0D14" w14:paraId="3D313750" w14:textId="77777777" w:rsidTr="00197679">
        <w:tc>
          <w:tcPr>
            <w:tcW w:w="1401" w:type="dxa"/>
          </w:tcPr>
          <w:p w14:paraId="7DCFAD7B" w14:textId="77777777"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CHP</w:t>
            </w:r>
          </w:p>
        </w:tc>
        <w:tc>
          <w:tcPr>
            <w:tcW w:w="1612" w:type="dxa"/>
          </w:tcPr>
          <w:p w14:paraId="233F451E" w14:textId="1569890F"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13.791.299</w:t>
            </w:r>
          </w:p>
        </w:tc>
        <w:tc>
          <w:tcPr>
            <w:tcW w:w="2058" w:type="dxa"/>
          </w:tcPr>
          <w:p w14:paraId="4D4B4612" w14:textId="075EF0DD"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25,33%</w:t>
            </w:r>
          </w:p>
        </w:tc>
        <w:tc>
          <w:tcPr>
            <w:tcW w:w="1569" w:type="dxa"/>
          </w:tcPr>
          <w:p w14:paraId="5BCC06E4" w14:textId="49966ED6"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1</w:t>
            </w:r>
            <w:r w:rsidR="00856E3F">
              <w:rPr>
                <w:rFonts w:ascii="Verdana" w:eastAsia="Times New Roman" w:hAnsi="Verdana" w:cs="Times New Roman"/>
                <w:bCs/>
                <w:sz w:val="24"/>
                <w:szCs w:val="24"/>
                <w:lang w:val="en-US"/>
              </w:rPr>
              <w:t>69</w:t>
            </w:r>
          </w:p>
        </w:tc>
      </w:tr>
      <w:tr w:rsidR="009E0D14" w14:paraId="091BA584" w14:textId="77777777" w:rsidTr="00197679">
        <w:tc>
          <w:tcPr>
            <w:tcW w:w="1401" w:type="dxa"/>
          </w:tcPr>
          <w:p w14:paraId="2423D3C7" w14:textId="799BDA5C"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MHP</w:t>
            </w:r>
          </w:p>
        </w:tc>
        <w:tc>
          <w:tcPr>
            <w:tcW w:w="1612" w:type="dxa"/>
          </w:tcPr>
          <w:p w14:paraId="0D80395C" w14:textId="1B4BA5CF"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5.484.515</w:t>
            </w:r>
          </w:p>
        </w:tc>
        <w:tc>
          <w:tcPr>
            <w:tcW w:w="2058" w:type="dxa"/>
          </w:tcPr>
          <w:p w14:paraId="0B253D84" w14:textId="26762A7B"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10,07%</w:t>
            </w:r>
          </w:p>
        </w:tc>
        <w:tc>
          <w:tcPr>
            <w:tcW w:w="1569" w:type="dxa"/>
          </w:tcPr>
          <w:p w14:paraId="2EB5A22F" w14:textId="58E09135" w:rsidR="009E0D14" w:rsidRDefault="00856E3F"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50</w:t>
            </w:r>
          </w:p>
        </w:tc>
      </w:tr>
      <w:tr w:rsidR="009E0D14" w14:paraId="79E3D239" w14:textId="77777777" w:rsidTr="00197679">
        <w:tc>
          <w:tcPr>
            <w:tcW w:w="1401" w:type="dxa"/>
          </w:tcPr>
          <w:p w14:paraId="04A97486" w14:textId="5E5C6C2B"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IYI</w:t>
            </w:r>
          </w:p>
        </w:tc>
        <w:tc>
          <w:tcPr>
            <w:tcW w:w="1612" w:type="dxa"/>
          </w:tcPr>
          <w:p w14:paraId="73E7FBAA" w14:textId="34A0CAC4"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5.272.482</w:t>
            </w:r>
          </w:p>
        </w:tc>
        <w:tc>
          <w:tcPr>
            <w:tcW w:w="2058" w:type="dxa"/>
          </w:tcPr>
          <w:p w14:paraId="25AE916F" w14:textId="46ABA77A"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9,68%</w:t>
            </w:r>
          </w:p>
        </w:tc>
        <w:tc>
          <w:tcPr>
            <w:tcW w:w="1569" w:type="dxa"/>
          </w:tcPr>
          <w:p w14:paraId="350E1FB9" w14:textId="6ACAF066" w:rsidR="009E0D14" w:rsidRDefault="00856E3F"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43</w:t>
            </w:r>
          </w:p>
        </w:tc>
      </w:tr>
      <w:tr w:rsidR="009E0D14" w14:paraId="258EEA17" w14:textId="77777777" w:rsidTr="00197679">
        <w:tc>
          <w:tcPr>
            <w:tcW w:w="1401" w:type="dxa"/>
          </w:tcPr>
          <w:p w14:paraId="3404C2A1" w14:textId="6C48B3B4"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YSP(HDP)</w:t>
            </w:r>
          </w:p>
        </w:tc>
        <w:tc>
          <w:tcPr>
            <w:tcW w:w="1612" w:type="dxa"/>
          </w:tcPr>
          <w:p w14:paraId="35AB5FF3" w14:textId="57239BF7"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4.803.774</w:t>
            </w:r>
          </w:p>
        </w:tc>
        <w:tc>
          <w:tcPr>
            <w:tcW w:w="2058" w:type="dxa"/>
          </w:tcPr>
          <w:p w14:paraId="0A8CAF5E" w14:textId="5030EEEE"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8,82%</w:t>
            </w:r>
          </w:p>
        </w:tc>
        <w:tc>
          <w:tcPr>
            <w:tcW w:w="1569" w:type="dxa"/>
          </w:tcPr>
          <w:p w14:paraId="52306491" w14:textId="1580BD9E" w:rsidR="009E0D14" w:rsidRDefault="00856E3F"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61</w:t>
            </w:r>
          </w:p>
        </w:tc>
      </w:tr>
      <w:tr w:rsidR="009E0D14" w14:paraId="1F8B3F5B" w14:textId="77777777" w:rsidTr="00197679">
        <w:tc>
          <w:tcPr>
            <w:tcW w:w="1401" w:type="dxa"/>
          </w:tcPr>
          <w:p w14:paraId="6583B456" w14:textId="6F7C0C5F"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YRP</w:t>
            </w:r>
          </w:p>
        </w:tc>
        <w:tc>
          <w:tcPr>
            <w:tcW w:w="1612" w:type="dxa"/>
          </w:tcPr>
          <w:p w14:paraId="08AA352A" w14:textId="08777E94"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1.529.119</w:t>
            </w:r>
          </w:p>
        </w:tc>
        <w:tc>
          <w:tcPr>
            <w:tcW w:w="2058" w:type="dxa"/>
          </w:tcPr>
          <w:p w14:paraId="04C651A5" w14:textId="5AF4AAF7"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2,81%</w:t>
            </w:r>
          </w:p>
        </w:tc>
        <w:tc>
          <w:tcPr>
            <w:tcW w:w="1569" w:type="dxa"/>
          </w:tcPr>
          <w:p w14:paraId="4736E20F" w14:textId="06F7198A" w:rsidR="009E0D14" w:rsidRDefault="00856E3F"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5</w:t>
            </w:r>
          </w:p>
        </w:tc>
      </w:tr>
      <w:tr w:rsidR="009E0D14" w14:paraId="216CA60C" w14:textId="77777777" w:rsidTr="00197679">
        <w:tc>
          <w:tcPr>
            <w:tcW w:w="1401" w:type="dxa"/>
          </w:tcPr>
          <w:p w14:paraId="473382E1" w14:textId="591EF583"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ZP</w:t>
            </w:r>
          </w:p>
        </w:tc>
        <w:tc>
          <w:tcPr>
            <w:tcW w:w="1612" w:type="dxa"/>
          </w:tcPr>
          <w:p w14:paraId="1E30C85C" w14:textId="2C5A3149"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1.215.264</w:t>
            </w:r>
          </w:p>
        </w:tc>
        <w:tc>
          <w:tcPr>
            <w:tcW w:w="2058" w:type="dxa"/>
          </w:tcPr>
          <w:p w14:paraId="50832F76" w14:textId="4A6DD39F"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2,23%</w:t>
            </w:r>
          </w:p>
        </w:tc>
        <w:tc>
          <w:tcPr>
            <w:tcW w:w="1569" w:type="dxa"/>
          </w:tcPr>
          <w:p w14:paraId="53C0AAFE" w14:textId="509B6D04" w:rsidR="009E0D14" w:rsidRDefault="00856E3F"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0</w:t>
            </w:r>
          </w:p>
        </w:tc>
      </w:tr>
      <w:tr w:rsidR="009E0D14" w14:paraId="0DB76C6F" w14:textId="77777777" w:rsidTr="00197679">
        <w:tc>
          <w:tcPr>
            <w:tcW w:w="1401" w:type="dxa"/>
          </w:tcPr>
          <w:p w14:paraId="602AD0AE" w14:textId="640D379D"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TIP</w:t>
            </w:r>
          </w:p>
        </w:tc>
        <w:tc>
          <w:tcPr>
            <w:tcW w:w="1612" w:type="dxa"/>
          </w:tcPr>
          <w:p w14:paraId="6594977F" w14:textId="39E4EC6A"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940.230</w:t>
            </w:r>
          </w:p>
        </w:tc>
        <w:tc>
          <w:tcPr>
            <w:tcW w:w="2058" w:type="dxa"/>
          </w:tcPr>
          <w:p w14:paraId="1084DFBF" w14:textId="6326A059"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1,73%</w:t>
            </w:r>
          </w:p>
        </w:tc>
        <w:tc>
          <w:tcPr>
            <w:tcW w:w="1569" w:type="dxa"/>
          </w:tcPr>
          <w:p w14:paraId="5488587C" w14:textId="75B220E5" w:rsidR="009E0D14" w:rsidRDefault="00856E3F"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4</w:t>
            </w:r>
          </w:p>
        </w:tc>
      </w:tr>
      <w:tr w:rsidR="009E0D14" w14:paraId="3E8E403C" w14:textId="77777777" w:rsidTr="00197679">
        <w:tc>
          <w:tcPr>
            <w:tcW w:w="1401" w:type="dxa"/>
          </w:tcPr>
          <w:p w14:paraId="50C79A91" w14:textId="41DC31FB"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BBP</w:t>
            </w:r>
          </w:p>
        </w:tc>
        <w:tc>
          <w:tcPr>
            <w:tcW w:w="1612" w:type="dxa"/>
          </w:tcPr>
          <w:p w14:paraId="14818804" w14:textId="4EA69127"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533.409</w:t>
            </w:r>
          </w:p>
        </w:tc>
        <w:tc>
          <w:tcPr>
            <w:tcW w:w="2058" w:type="dxa"/>
          </w:tcPr>
          <w:p w14:paraId="484BC50A" w14:textId="6743B8C8"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0,98%</w:t>
            </w:r>
          </w:p>
        </w:tc>
        <w:tc>
          <w:tcPr>
            <w:tcW w:w="1569" w:type="dxa"/>
          </w:tcPr>
          <w:p w14:paraId="1DD2E455" w14:textId="4DA4E75A" w:rsidR="009E0D14" w:rsidRDefault="00856E3F"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0</w:t>
            </w:r>
          </w:p>
        </w:tc>
      </w:tr>
      <w:tr w:rsidR="009E0D14" w14:paraId="45663F80" w14:textId="77777777" w:rsidTr="00197679">
        <w:tc>
          <w:tcPr>
            <w:tcW w:w="1401" w:type="dxa"/>
          </w:tcPr>
          <w:p w14:paraId="7EA424C7" w14:textId="225A6768"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MP</w:t>
            </w:r>
          </w:p>
        </w:tc>
        <w:tc>
          <w:tcPr>
            <w:tcW w:w="1612" w:type="dxa"/>
          </w:tcPr>
          <w:p w14:paraId="7A23F2EE" w14:textId="013DC379"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502.802</w:t>
            </w:r>
          </w:p>
        </w:tc>
        <w:tc>
          <w:tcPr>
            <w:tcW w:w="2058" w:type="dxa"/>
          </w:tcPr>
          <w:p w14:paraId="502B926A" w14:textId="18339E2A" w:rsidR="009E0D14" w:rsidRDefault="009E0D14"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0,92%</w:t>
            </w:r>
          </w:p>
        </w:tc>
        <w:tc>
          <w:tcPr>
            <w:tcW w:w="1569" w:type="dxa"/>
          </w:tcPr>
          <w:p w14:paraId="329CD363" w14:textId="4A4C52C4" w:rsidR="009E0D14" w:rsidRDefault="00856E3F"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0</w:t>
            </w:r>
          </w:p>
        </w:tc>
      </w:tr>
    </w:tbl>
    <w:p w14:paraId="501D20E4" w14:textId="77777777" w:rsidR="009E0D14" w:rsidRPr="00BB763D" w:rsidRDefault="009E0D14" w:rsidP="00C80893">
      <w:pPr>
        <w:spacing w:line="408" w:lineRule="auto"/>
        <w:jc w:val="both"/>
        <w:rPr>
          <w:rFonts w:ascii="Verdana" w:eastAsia="Times New Roman" w:hAnsi="Verdana" w:cs="Times New Roman"/>
          <w:bCs/>
          <w:sz w:val="24"/>
          <w:szCs w:val="24"/>
          <w:lang w:val="en-US"/>
        </w:rPr>
      </w:pPr>
    </w:p>
    <w:p w14:paraId="11E3E87C" w14:textId="555B1C1B" w:rsidR="000D2EFA" w:rsidRDefault="00643A1A" w:rsidP="00BB763D">
      <w:pPr>
        <w:spacing w:line="408" w:lineRule="auto"/>
        <w:jc w:val="both"/>
        <w:rPr>
          <w:rFonts w:ascii="Verdana" w:eastAsia="Times New Roman" w:hAnsi="Verdana" w:cs="Times New Roman"/>
          <w:bCs/>
          <w:sz w:val="24"/>
          <w:szCs w:val="24"/>
          <w:lang w:val="en-US"/>
        </w:rPr>
      </w:pPr>
      <w:r>
        <w:rPr>
          <w:rFonts w:ascii="Verdana" w:eastAsia="Times New Roman" w:hAnsi="Verdana" w:cs="Times New Roman"/>
          <w:bCs/>
          <w:sz w:val="24"/>
          <w:szCs w:val="24"/>
          <w:lang w:val="en-US"/>
        </w:rPr>
        <w:t xml:space="preserve">Keeping </w:t>
      </w:r>
      <w:r w:rsidR="00C80893">
        <w:rPr>
          <w:rFonts w:ascii="Verdana" w:eastAsia="Times New Roman" w:hAnsi="Verdana" w:cs="Times New Roman"/>
          <w:bCs/>
          <w:sz w:val="24"/>
          <w:szCs w:val="24"/>
          <w:lang w:val="en-US"/>
        </w:rPr>
        <w:t>the results</w:t>
      </w:r>
      <w:r>
        <w:rPr>
          <w:rFonts w:ascii="Verdana" w:eastAsia="Times New Roman" w:hAnsi="Verdana" w:cs="Times New Roman"/>
          <w:bCs/>
          <w:sz w:val="24"/>
          <w:szCs w:val="24"/>
          <w:lang w:val="en-US"/>
        </w:rPr>
        <w:t xml:space="preserve"> in mind, the same procedure for </w:t>
      </w:r>
      <w:r w:rsidR="001E01FE">
        <w:rPr>
          <w:rFonts w:ascii="Verdana" w:eastAsia="Times New Roman" w:hAnsi="Verdana" w:cs="Times New Roman"/>
          <w:bCs/>
          <w:sz w:val="24"/>
          <w:szCs w:val="24"/>
          <w:lang w:val="en-US"/>
        </w:rPr>
        <w:t xml:space="preserve">the </w:t>
      </w:r>
      <w:r>
        <w:rPr>
          <w:rFonts w:ascii="Verdana" w:eastAsia="Times New Roman" w:hAnsi="Verdana" w:cs="Times New Roman"/>
          <w:bCs/>
          <w:sz w:val="24"/>
          <w:szCs w:val="24"/>
          <w:lang w:val="en-US"/>
        </w:rPr>
        <w:t xml:space="preserve">2023 election yielded: </w:t>
      </w:r>
    </w:p>
    <w:p w14:paraId="3AF4658B" w14:textId="7B28BF84" w:rsidR="00FC2613" w:rsidRDefault="00FC2613" w:rsidP="00BB763D">
      <w:pPr>
        <w:spacing w:line="408" w:lineRule="auto"/>
        <w:jc w:val="both"/>
        <w:rPr>
          <w:rFonts w:ascii="Verdana" w:eastAsia="Times New Roman" w:hAnsi="Verdana" w:cs="Times New Roman"/>
          <w:bCs/>
          <w:sz w:val="24"/>
          <w:szCs w:val="24"/>
          <w:lang w:val="en-US"/>
        </w:rPr>
      </w:pPr>
      <w:r w:rsidRPr="00643A1A">
        <w:rPr>
          <w:rFonts w:ascii="Verdana" w:eastAsia="Times New Roman" w:hAnsi="Verdana" w:cs="Times New Roman"/>
          <w:bCs/>
          <w:noProof/>
          <w:sz w:val="24"/>
          <w:szCs w:val="24"/>
          <w:lang w:val="en-US"/>
        </w:rPr>
        <w:drawing>
          <wp:anchor distT="0" distB="0" distL="114300" distR="114300" simplePos="0" relativeHeight="251665408" behindDoc="1" locked="0" layoutInCell="1" allowOverlap="1" wp14:anchorId="7700E8FA" wp14:editId="2441C8C2">
            <wp:simplePos x="0" y="0"/>
            <wp:positionH relativeFrom="margin">
              <wp:align>left</wp:align>
            </wp:positionH>
            <wp:positionV relativeFrom="paragraph">
              <wp:posOffset>270087</wp:posOffset>
            </wp:positionV>
            <wp:extent cx="5648325" cy="456565"/>
            <wp:effectExtent l="0" t="0" r="9525" b="635"/>
            <wp:wrapTight wrapText="bothSides">
              <wp:wrapPolygon edited="0">
                <wp:start x="0" y="0"/>
                <wp:lineTo x="0" y="20729"/>
                <wp:lineTo x="21564" y="20729"/>
                <wp:lineTo x="21564" y="0"/>
                <wp:lineTo x="0" y="0"/>
              </wp:wrapPolygon>
            </wp:wrapTight>
            <wp:docPr id="952317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17413" name=""/>
                    <pic:cNvPicPr/>
                  </pic:nvPicPr>
                  <pic:blipFill>
                    <a:blip r:embed="rId13">
                      <a:extLst>
                        <a:ext uri="{28A0092B-C50C-407E-A947-70E740481C1C}">
                          <a14:useLocalDpi xmlns:a14="http://schemas.microsoft.com/office/drawing/2010/main" val="0"/>
                        </a:ext>
                      </a:extLst>
                    </a:blip>
                    <a:stretch>
                      <a:fillRect/>
                    </a:stretch>
                  </pic:blipFill>
                  <pic:spPr>
                    <a:xfrm>
                      <a:off x="0" y="0"/>
                      <a:ext cx="5648325" cy="456565"/>
                    </a:xfrm>
                    <a:prstGeom prst="rect">
                      <a:avLst/>
                    </a:prstGeom>
                  </pic:spPr>
                </pic:pic>
              </a:graphicData>
            </a:graphic>
            <wp14:sizeRelH relativeFrom="margin">
              <wp14:pctWidth>0</wp14:pctWidth>
            </wp14:sizeRelH>
            <wp14:sizeRelV relativeFrom="margin">
              <wp14:pctHeight>0</wp14:pctHeight>
            </wp14:sizeRelV>
          </wp:anchor>
        </w:drawing>
      </w:r>
    </w:p>
    <w:p w14:paraId="275895CF" w14:textId="0C77DDF3" w:rsidR="00BB0EC5" w:rsidRDefault="00643A1A" w:rsidP="00BB763D">
      <w:pPr>
        <w:spacing w:line="408" w:lineRule="auto"/>
        <w:jc w:val="both"/>
        <w:rPr>
          <w:rFonts w:ascii="Verdana" w:eastAsia="Times New Roman" w:hAnsi="Verdana" w:cs="Times New Roman"/>
          <w:bCs/>
          <w:sz w:val="24"/>
          <w:szCs w:val="24"/>
          <w:lang w:val="en-US"/>
        </w:rPr>
      </w:pPr>
      <w:r>
        <w:rPr>
          <w:rFonts w:ascii="Verdana" w:eastAsia="Times New Roman" w:hAnsi="Verdana" w:cs="Times New Roman"/>
          <w:bCs/>
          <w:sz w:val="24"/>
          <w:szCs w:val="24"/>
          <w:lang w:val="en-US"/>
        </w:rPr>
        <w:t xml:space="preserve">Figure </w:t>
      </w:r>
      <w:r w:rsidR="00BD0923">
        <w:rPr>
          <w:rFonts w:ascii="Verdana" w:eastAsia="Times New Roman" w:hAnsi="Verdana" w:cs="Times New Roman"/>
          <w:bCs/>
          <w:sz w:val="24"/>
          <w:szCs w:val="24"/>
          <w:lang w:val="en-US"/>
        </w:rPr>
        <w:t>8</w:t>
      </w:r>
      <w:r>
        <w:rPr>
          <w:rFonts w:ascii="Verdana" w:eastAsia="Times New Roman" w:hAnsi="Verdana" w:cs="Times New Roman"/>
          <w:bCs/>
          <w:sz w:val="24"/>
          <w:szCs w:val="24"/>
          <w:lang w:val="en-US"/>
        </w:rPr>
        <w:t>: Predicted 2023 results</w:t>
      </w:r>
    </w:p>
    <w:p w14:paraId="05912A1B" w14:textId="081469A3" w:rsidR="00C80893" w:rsidRDefault="00643A1A" w:rsidP="00BB763D">
      <w:pPr>
        <w:spacing w:line="408" w:lineRule="auto"/>
        <w:jc w:val="both"/>
        <w:rPr>
          <w:rFonts w:ascii="Verdana" w:eastAsia="Times New Roman" w:hAnsi="Verdana" w:cs="Times New Roman"/>
          <w:bCs/>
          <w:sz w:val="24"/>
          <w:szCs w:val="24"/>
          <w:lang w:val="en-US"/>
        </w:rPr>
      </w:pPr>
      <w:r>
        <w:rPr>
          <w:rFonts w:ascii="Verdana" w:eastAsia="Times New Roman" w:hAnsi="Verdana" w:cs="Times New Roman"/>
          <w:bCs/>
          <w:sz w:val="24"/>
          <w:szCs w:val="24"/>
          <w:lang w:val="en-US"/>
        </w:rPr>
        <w:t>Therefore, the estimated seats would be as follows:</w:t>
      </w:r>
    </w:p>
    <w:p w14:paraId="370B7317" w14:textId="6B566D55" w:rsidR="00643A1A" w:rsidRPr="00F31EDC" w:rsidRDefault="00000000" w:rsidP="00643A1A">
      <w:pPr>
        <w:spacing w:line="408" w:lineRule="auto"/>
        <w:jc w:val="both"/>
        <w:rPr>
          <w:rFonts w:ascii="Verdana" w:eastAsia="Times New Roman" w:hAnsi="Verdana" w:cs="Times New Roman"/>
          <w:bCs/>
          <w:sz w:val="24"/>
          <w:szCs w:val="24"/>
          <w:lang w:val="en-US"/>
        </w:rPr>
      </w:pPr>
      <m:oMathPara>
        <m:oMath>
          <m:sSub>
            <m:sSubPr>
              <m:ctrlPr>
                <w:rPr>
                  <w:rFonts w:ascii="Cambria Math" w:eastAsia="Times New Roman" w:hAnsi="Cambria Math" w:cs="Times New Roman"/>
                  <w:bCs/>
                  <w:i/>
                  <w:sz w:val="24"/>
                  <w:szCs w:val="24"/>
                  <w:lang w:val="en-US"/>
                </w:rPr>
              </m:ctrlPr>
            </m:sSubPr>
            <m:e>
              <m:r>
                <w:rPr>
                  <w:rFonts w:ascii="Cambria Math" w:eastAsia="Times New Roman" w:hAnsi="Cambria Math" w:cs="Times New Roman"/>
                  <w:sz w:val="24"/>
                  <w:szCs w:val="24"/>
                  <w:lang w:val="en-US"/>
                </w:rPr>
                <m:t>s</m:t>
              </m:r>
            </m:e>
            <m:sub>
              <m:r>
                <w:rPr>
                  <w:rFonts w:ascii="Cambria Math" w:eastAsia="Times New Roman" w:hAnsi="Cambria Math" w:cs="Times New Roman"/>
                  <w:sz w:val="24"/>
                  <w:szCs w:val="24"/>
                  <w:lang w:val="en-US"/>
                </w:rPr>
                <m:t>AKP</m:t>
              </m:r>
            </m:sub>
          </m:sSub>
          <m:r>
            <w:rPr>
              <w:rFonts w:ascii="Cambria Math" w:eastAsia="Times New Roman" w:hAnsi="Cambria Math" w:cs="Times New Roman"/>
              <w:sz w:val="24"/>
              <w:szCs w:val="24"/>
              <w:lang w:val="en-US"/>
            </w:rPr>
            <m:t>=0.3565*600+0.3565*</m:t>
          </m:r>
          <m:f>
            <m:fPr>
              <m:ctrlPr>
                <w:rPr>
                  <w:rFonts w:ascii="Cambria Math" w:eastAsia="Times New Roman" w:hAnsi="Cambria Math" w:cs="Times New Roman"/>
                  <w:bCs/>
                  <w:i/>
                  <w:sz w:val="24"/>
                  <w:szCs w:val="24"/>
                  <w:lang w:val="en-US"/>
                </w:rPr>
              </m:ctrlPr>
            </m:fPr>
            <m:num>
              <m:r>
                <w:rPr>
                  <w:rFonts w:ascii="Cambria Math" w:eastAsia="Times New Roman" w:hAnsi="Cambria Math" w:cs="Times New Roman"/>
                  <w:sz w:val="24"/>
                  <w:szCs w:val="24"/>
                  <w:lang w:val="en-US"/>
                </w:rPr>
                <m:t>87*7</m:t>
              </m:r>
            </m:num>
            <m:den>
              <m:r>
                <w:rPr>
                  <w:rFonts w:ascii="Cambria Math" w:eastAsia="Times New Roman" w:hAnsi="Cambria Math" w:cs="Times New Roman"/>
                  <w:sz w:val="24"/>
                  <w:szCs w:val="24"/>
                  <w:lang w:val="en-US"/>
                </w:rPr>
                <m:t>2</m:t>
              </m:r>
            </m:den>
          </m:f>
          <m:r>
            <w:rPr>
              <w:rFonts w:ascii="Cambria Math" w:eastAsia="Times New Roman" w:hAnsi="Cambria Math" w:cs="Times New Roman"/>
              <w:sz w:val="24"/>
              <w:szCs w:val="24"/>
              <w:lang w:val="en-US"/>
            </w:rPr>
            <m:t>-</m:t>
          </m:r>
          <m:f>
            <m:fPr>
              <m:ctrlPr>
                <w:rPr>
                  <w:rFonts w:ascii="Cambria Math" w:eastAsia="Times New Roman" w:hAnsi="Cambria Math" w:cs="Times New Roman"/>
                  <w:bCs/>
                  <w:i/>
                  <w:sz w:val="24"/>
                  <w:szCs w:val="24"/>
                  <w:lang w:val="en-US"/>
                </w:rPr>
              </m:ctrlPr>
            </m:fPr>
            <m:num>
              <m:r>
                <w:rPr>
                  <w:rFonts w:ascii="Cambria Math" w:eastAsia="Times New Roman" w:hAnsi="Cambria Math" w:cs="Times New Roman"/>
                  <w:sz w:val="24"/>
                  <w:szCs w:val="24"/>
                  <w:lang w:val="en-US"/>
                </w:rPr>
                <m:t>87</m:t>
              </m:r>
            </m:num>
            <m:den>
              <m:r>
                <w:rPr>
                  <w:rFonts w:ascii="Cambria Math" w:eastAsia="Times New Roman" w:hAnsi="Cambria Math" w:cs="Times New Roman"/>
                  <w:sz w:val="24"/>
                  <w:szCs w:val="24"/>
                  <w:lang w:val="en-US"/>
                </w:rPr>
                <m:t>2</m:t>
              </m:r>
            </m:den>
          </m:f>
          <m:r>
            <w:rPr>
              <w:rFonts w:ascii="Cambria Math" w:eastAsia="Times New Roman" w:hAnsi="Cambria Math" w:cs="Times New Roman"/>
              <w:sz w:val="24"/>
              <w:szCs w:val="24"/>
              <w:lang w:val="en-US"/>
            </w:rPr>
            <m:t>=263</m:t>
          </m:r>
        </m:oMath>
      </m:oMathPara>
    </w:p>
    <w:p w14:paraId="4D4B1345" w14:textId="2A3CFE73" w:rsidR="00643A1A" w:rsidRPr="00F31EDC" w:rsidRDefault="00000000" w:rsidP="00643A1A">
      <w:pPr>
        <w:spacing w:line="408" w:lineRule="auto"/>
        <w:jc w:val="both"/>
        <w:rPr>
          <w:rFonts w:ascii="Verdana" w:eastAsia="Times New Roman" w:hAnsi="Verdana" w:cs="Times New Roman"/>
          <w:bCs/>
          <w:sz w:val="24"/>
          <w:szCs w:val="24"/>
          <w:lang w:val="en-US"/>
        </w:rPr>
      </w:pPr>
      <m:oMathPara>
        <m:oMath>
          <m:sSub>
            <m:sSubPr>
              <m:ctrlPr>
                <w:rPr>
                  <w:rFonts w:ascii="Cambria Math" w:eastAsia="Times New Roman" w:hAnsi="Cambria Math" w:cs="Times New Roman"/>
                  <w:bCs/>
                  <w:i/>
                  <w:sz w:val="24"/>
                  <w:szCs w:val="24"/>
                  <w:lang w:val="en-US"/>
                </w:rPr>
              </m:ctrlPr>
            </m:sSubPr>
            <m:e>
              <m:r>
                <w:rPr>
                  <w:rFonts w:ascii="Cambria Math" w:eastAsia="Times New Roman" w:hAnsi="Cambria Math" w:cs="Times New Roman"/>
                  <w:sz w:val="24"/>
                  <w:szCs w:val="24"/>
                  <w:lang w:val="en-US"/>
                </w:rPr>
                <m:t>s</m:t>
              </m:r>
            </m:e>
            <m:sub>
              <m:r>
                <w:rPr>
                  <w:rFonts w:ascii="Cambria Math" w:eastAsia="Times New Roman" w:hAnsi="Cambria Math" w:cs="Times New Roman"/>
                  <w:sz w:val="24"/>
                  <w:szCs w:val="24"/>
                  <w:lang w:val="en-US"/>
                </w:rPr>
                <m:t>CHP</m:t>
              </m:r>
            </m:sub>
          </m:sSub>
          <m:r>
            <w:rPr>
              <w:rFonts w:ascii="Cambria Math" w:eastAsia="Times New Roman" w:hAnsi="Cambria Math" w:cs="Times New Roman"/>
              <w:sz w:val="24"/>
              <w:szCs w:val="24"/>
              <w:lang w:val="en-US"/>
            </w:rPr>
            <m:t>=0.3008*600+0.3008*</m:t>
          </m:r>
          <m:f>
            <m:fPr>
              <m:ctrlPr>
                <w:rPr>
                  <w:rFonts w:ascii="Cambria Math" w:eastAsia="Times New Roman" w:hAnsi="Cambria Math" w:cs="Times New Roman"/>
                  <w:bCs/>
                  <w:i/>
                  <w:sz w:val="24"/>
                  <w:szCs w:val="24"/>
                  <w:lang w:val="en-US"/>
                </w:rPr>
              </m:ctrlPr>
            </m:fPr>
            <m:num>
              <m:r>
                <w:rPr>
                  <w:rFonts w:ascii="Cambria Math" w:eastAsia="Times New Roman" w:hAnsi="Cambria Math" w:cs="Times New Roman"/>
                  <w:sz w:val="24"/>
                  <w:szCs w:val="24"/>
                  <w:lang w:val="en-US"/>
                </w:rPr>
                <m:t>87*7</m:t>
              </m:r>
            </m:num>
            <m:den>
              <m:r>
                <w:rPr>
                  <w:rFonts w:ascii="Cambria Math" w:eastAsia="Times New Roman" w:hAnsi="Cambria Math" w:cs="Times New Roman"/>
                  <w:sz w:val="24"/>
                  <w:szCs w:val="24"/>
                  <w:lang w:val="en-US"/>
                </w:rPr>
                <m:t>2</m:t>
              </m:r>
            </m:den>
          </m:f>
          <m:r>
            <w:rPr>
              <w:rFonts w:ascii="Cambria Math" w:eastAsia="Times New Roman" w:hAnsi="Cambria Math" w:cs="Times New Roman"/>
              <w:sz w:val="24"/>
              <w:szCs w:val="24"/>
              <w:lang w:val="en-US"/>
            </w:rPr>
            <m:t>-</m:t>
          </m:r>
          <m:f>
            <m:fPr>
              <m:ctrlPr>
                <w:rPr>
                  <w:rFonts w:ascii="Cambria Math" w:eastAsia="Times New Roman" w:hAnsi="Cambria Math" w:cs="Times New Roman"/>
                  <w:bCs/>
                  <w:i/>
                  <w:sz w:val="24"/>
                  <w:szCs w:val="24"/>
                  <w:lang w:val="en-US"/>
                </w:rPr>
              </m:ctrlPr>
            </m:fPr>
            <m:num>
              <m:r>
                <w:rPr>
                  <w:rFonts w:ascii="Cambria Math" w:eastAsia="Times New Roman" w:hAnsi="Cambria Math" w:cs="Times New Roman"/>
                  <w:sz w:val="24"/>
                  <w:szCs w:val="24"/>
                  <w:lang w:val="en-US"/>
                </w:rPr>
                <m:t>87</m:t>
              </m:r>
            </m:num>
            <m:den>
              <m:r>
                <w:rPr>
                  <w:rFonts w:ascii="Cambria Math" w:eastAsia="Times New Roman" w:hAnsi="Cambria Math" w:cs="Times New Roman"/>
                  <w:sz w:val="24"/>
                  <w:szCs w:val="24"/>
                  <w:lang w:val="en-US"/>
                </w:rPr>
                <m:t>2</m:t>
              </m:r>
            </m:den>
          </m:f>
          <m:r>
            <w:rPr>
              <w:rFonts w:ascii="Cambria Math" w:eastAsia="Times New Roman" w:hAnsi="Cambria Math" w:cs="Times New Roman"/>
              <w:sz w:val="24"/>
              <w:szCs w:val="24"/>
              <w:lang w:val="en-US"/>
            </w:rPr>
            <m:t>=215</m:t>
          </m:r>
        </m:oMath>
      </m:oMathPara>
    </w:p>
    <w:p w14:paraId="542F16B5" w14:textId="1C2FB563" w:rsidR="00643A1A" w:rsidRPr="00F31EDC" w:rsidRDefault="00000000" w:rsidP="00643A1A">
      <w:pPr>
        <w:spacing w:line="408" w:lineRule="auto"/>
        <w:jc w:val="both"/>
        <w:rPr>
          <w:rFonts w:ascii="Verdana" w:eastAsia="Times New Roman" w:hAnsi="Verdana" w:cs="Times New Roman"/>
          <w:bCs/>
          <w:sz w:val="24"/>
          <w:szCs w:val="24"/>
          <w:lang w:val="en-US"/>
        </w:rPr>
      </w:pPr>
      <m:oMathPara>
        <m:oMath>
          <m:sSub>
            <m:sSubPr>
              <m:ctrlPr>
                <w:rPr>
                  <w:rFonts w:ascii="Cambria Math" w:eastAsia="Times New Roman" w:hAnsi="Cambria Math" w:cs="Times New Roman"/>
                  <w:bCs/>
                  <w:i/>
                  <w:sz w:val="24"/>
                  <w:szCs w:val="24"/>
                  <w:lang w:val="en-US"/>
                </w:rPr>
              </m:ctrlPr>
            </m:sSubPr>
            <m:e>
              <m:r>
                <w:rPr>
                  <w:rFonts w:ascii="Cambria Math" w:eastAsia="Times New Roman" w:hAnsi="Cambria Math" w:cs="Times New Roman"/>
                  <w:sz w:val="24"/>
                  <w:szCs w:val="24"/>
                  <w:lang w:val="en-US"/>
                </w:rPr>
                <m:t>s</m:t>
              </m:r>
            </m:e>
            <m:sub>
              <m:r>
                <w:rPr>
                  <w:rFonts w:ascii="Cambria Math" w:eastAsia="Times New Roman" w:hAnsi="Cambria Math" w:cs="Times New Roman"/>
                  <w:sz w:val="24"/>
                  <w:szCs w:val="24"/>
                  <w:lang w:val="en-US"/>
                </w:rPr>
                <m:t>MHP</m:t>
              </m:r>
            </m:sub>
          </m:sSub>
          <m:r>
            <w:rPr>
              <w:rFonts w:ascii="Cambria Math" w:eastAsia="Times New Roman" w:hAnsi="Cambria Math" w:cs="Times New Roman"/>
              <w:sz w:val="24"/>
              <w:szCs w:val="24"/>
              <w:lang w:val="en-US"/>
            </w:rPr>
            <m:t>=0.0809*600+0.0809*</m:t>
          </m:r>
          <m:f>
            <m:fPr>
              <m:ctrlPr>
                <w:rPr>
                  <w:rFonts w:ascii="Cambria Math" w:eastAsia="Times New Roman" w:hAnsi="Cambria Math" w:cs="Times New Roman"/>
                  <w:bCs/>
                  <w:i/>
                  <w:sz w:val="24"/>
                  <w:szCs w:val="24"/>
                  <w:lang w:val="en-US"/>
                </w:rPr>
              </m:ctrlPr>
            </m:fPr>
            <m:num>
              <m:r>
                <w:rPr>
                  <w:rFonts w:ascii="Cambria Math" w:eastAsia="Times New Roman" w:hAnsi="Cambria Math" w:cs="Times New Roman"/>
                  <w:sz w:val="24"/>
                  <w:szCs w:val="24"/>
                  <w:lang w:val="en-US"/>
                </w:rPr>
                <m:t>87*7</m:t>
              </m:r>
            </m:num>
            <m:den>
              <m:r>
                <w:rPr>
                  <w:rFonts w:ascii="Cambria Math" w:eastAsia="Times New Roman" w:hAnsi="Cambria Math" w:cs="Times New Roman"/>
                  <w:sz w:val="24"/>
                  <w:szCs w:val="24"/>
                  <w:lang w:val="en-US"/>
                </w:rPr>
                <m:t>2</m:t>
              </m:r>
            </m:den>
          </m:f>
          <m:r>
            <w:rPr>
              <w:rFonts w:ascii="Cambria Math" w:eastAsia="Times New Roman" w:hAnsi="Cambria Math" w:cs="Times New Roman"/>
              <w:sz w:val="24"/>
              <w:szCs w:val="24"/>
              <w:lang w:val="en-US"/>
            </w:rPr>
            <m:t>-</m:t>
          </m:r>
          <m:f>
            <m:fPr>
              <m:ctrlPr>
                <w:rPr>
                  <w:rFonts w:ascii="Cambria Math" w:eastAsia="Times New Roman" w:hAnsi="Cambria Math" w:cs="Times New Roman"/>
                  <w:bCs/>
                  <w:i/>
                  <w:sz w:val="24"/>
                  <w:szCs w:val="24"/>
                  <w:lang w:val="en-US"/>
                </w:rPr>
              </m:ctrlPr>
            </m:fPr>
            <m:num>
              <m:r>
                <w:rPr>
                  <w:rFonts w:ascii="Cambria Math" w:eastAsia="Times New Roman" w:hAnsi="Cambria Math" w:cs="Times New Roman"/>
                  <w:sz w:val="24"/>
                  <w:szCs w:val="24"/>
                  <w:lang w:val="en-US"/>
                </w:rPr>
                <m:t>87</m:t>
              </m:r>
            </m:num>
            <m:den>
              <m:r>
                <w:rPr>
                  <w:rFonts w:ascii="Cambria Math" w:eastAsia="Times New Roman" w:hAnsi="Cambria Math" w:cs="Times New Roman"/>
                  <w:sz w:val="24"/>
                  <w:szCs w:val="24"/>
                  <w:lang w:val="en-US"/>
                </w:rPr>
                <m:t>2</m:t>
              </m:r>
            </m:den>
          </m:f>
          <m:r>
            <w:rPr>
              <w:rFonts w:ascii="Cambria Math" w:eastAsia="Times New Roman" w:hAnsi="Cambria Math" w:cs="Times New Roman"/>
              <w:sz w:val="24"/>
              <w:szCs w:val="24"/>
              <w:lang w:val="en-US"/>
            </w:rPr>
            <m:t>=26</m:t>
          </m:r>
        </m:oMath>
      </m:oMathPara>
    </w:p>
    <w:p w14:paraId="2D86F306" w14:textId="733F438B" w:rsidR="00643A1A" w:rsidRPr="00F31EDC" w:rsidRDefault="00000000" w:rsidP="00643A1A">
      <w:pPr>
        <w:spacing w:line="408" w:lineRule="auto"/>
        <w:jc w:val="both"/>
        <w:rPr>
          <w:rFonts w:ascii="Verdana" w:eastAsia="Times New Roman" w:hAnsi="Verdana" w:cs="Times New Roman"/>
          <w:bCs/>
          <w:sz w:val="24"/>
          <w:szCs w:val="24"/>
          <w:lang w:val="en-US"/>
        </w:rPr>
      </w:pPr>
      <m:oMathPara>
        <m:oMath>
          <m:sSub>
            <m:sSubPr>
              <m:ctrlPr>
                <w:rPr>
                  <w:rFonts w:ascii="Cambria Math" w:eastAsia="Times New Roman" w:hAnsi="Cambria Math" w:cs="Times New Roman"/>
                  <w:bCs/>
                  <w:i/>
                  <w:sz w:val="24"/>
                  <w:szCs w:val="24"/>
                  <w:lang w:val="en-US"/>
                </w:rPr>
              </m:ctrlPr>
            </m:sSubPr>
            <m:e>
              <m:r>
                <w:rPr>
                  <w:rFonts w:ascii="Cambria Math" w:eastAsia="Times New Roman" w:hAnsi="Cambria Math" w:cs="Times New Roman"/>
                  <w:sz w:val="24"/>
                  <w:szCs w:val="24"/>
                  <w:lang w:val="en-US"/>
                </w:rPr>
                <m:t>s</m:t>
              </m:r>
            </m:e>
            <m:sub>
              <m:r>
                <w:rPr>
                  <w:rFonts w:ascii="Cambria Math" w:eastAsia="Times New Roman" w:hAnsi="Cambria Math" w:cs="Times New Roman"/>
                  <w:sz w:val="24"/>
                  <w:szCs w:val="24"/>
                  <w:lang w:val="en-US"/>
                </w:rPr>
                <m:t>YSP</m:t>
              </m:r>
            </m:sub>
          </m:sSub>
          <m:r>
            <w:rPr>
              <w:rFonts w:ascii="Cambria Math" w:eastAsia="Times New Roman" w:hAnsi="Cambria Math" w:cs="Times New Roman"/>
              <w:sz w:val="24"/>
              <w:szCs w:val="24"/>
              <w:lang w:val="en-US"/>
            </w:rPr>
            <m:t>=0.0968*600+0.0968*</m:t>
          </m:r>
          <m:f>
            <m:fPr>
              <m:ctrlPr>
                <w:rPr>
                  <w:rFonts w:ascii="Cambria Math" w:eastAsia="Times New Roman" w:hAnsi="Cambria Math" w:cs="Times New Roman"/>
                  <w:bCs/>
                  <w:i/>
                  <w:sz w:val="24"/>
                  <w:szCs w:val="24"/>
                  <w:lang w:val="en-US"/>
                </w:rPr>
              </m:ctrlPr>
            </m:fPr>
            <m:num>
              <m:r>
                <w:rPr>
                  <w:rFonts w:ascii="Cambria Math" w:eastAsia="Times New Roman" w:hAnsi="Cambria Math" w:cs="Times New Roman"/>
                  <w:sz w:val="24"/>
                  <w:szCs w:val="24"/>
                  <w:lang w:val="en-US"/>
                </w:rPr>
                <m:t>87*7</m:t>
              </m:r>
            </m:num>
            <m:den>
              <m:r>
                <w:rPr>
                  <w:rFonts w:ascii="Cambria Math" w:eastAsia="Times New Roman" w:hAnsi="Cambria Math" w:cs="Times New Roman"/>
                  <w:sz w:val="24"/>
                  <w:szCs w:val="24"/>
                  <w:lang w:val="en-US"/>
                </w:rPr>
                <m:t>2</m:t>
              </m:r>
            </m:den>
          </m:f>
          <m:r>
            <w:rPr>
              <w:rFonts w:ascii="Cambria Math" w:eastAsia="Times New Roman" w:hAnsi="Cambria Math" w:cs="Times New Roman"/>
              <w:sz w:val="24"/>
              <w:szCs w:val="24"/>
              <w:lang w:val="en-US"/>
            </w:rPr>
            <m:t>-</m:t>
          </m:r>
          <m:f>
            <m:fPr>
              <m:ctrlPr>
                <w:rPr>
                  <w:rFonts w:ascii="Cambria Math" w:eastAsia="Times New Roman" w:hAnsi="Cambria Math" w:cs="Times New Roman"/>
                  <w:bCs/>
                  <w:i/>
                  <w:sz w:val="24"/>
                  <w:szCs w:val="24"/>
                  <w:lang w:val="en-US"/>
                </w:rPr>
              </m:ctrlPr>
            </m:fPr>
            <m:num>
              <m:r>
                <w:rPr>
                  <w:rFonts w:ascii="Cambria Math" w:eastAsia="Times New Roman" w:hAnsi="Cambria Math" w:cs="Times New Roman"/>
                  <w:sz w:val="24"/>
                  <w:szCs w:val="24"/>
                  <w:lang w:val="en-US"/>
                </w:rPr>
                <m:t>87</m:t>
              </m:r>
            </m:num>
            <m:den>
              <m:r>
                <w:rPr>
                  <w:rFonts w:ascii="Cambria Math" w:eastAsia="Times New Roman" w:hAnsi="Cambria Math" w:cs="Times New Roman"/>
                  <w:sz w:val="24"/>
                  <w:szCs w:val="24"/>
                  <w:lang w:val="en-US"/>
                </w:rPr>
                <m:t>2</m:t>
              </m:r>
            </m:den>
          </m:f>
          <m:r>
            <w:rPr>
              <w:rFonts w:ascii="Cambria Math" w:eastAsia="Times New Roman" w:hAnsi="Cambria Math" w:cs="Times New Roman"/>
              <w:sz w:val="24"/>
              <w:szCs w:val="24"/>
              <w:lang w:val="en-US"/>
            </w:rPr>
            <m:t>=40</m:t>
          </m:r>
        </m:oMath>
      </m:oMathPara>
    </w:p>
    <w:p w14:paraId="2D25FBC8" w14:textId="299948F3" w:rsidR="00643A1A" w:rsidRPr="00F31EDC" w:rsidRDefault="00000000" w:rsidP="00643A1A">
      <w:pPr>
        <w:spacing w:line="408" w:lineRule="auto"/>
        <w:jc w:val="both"/>
        <w:rPr>
          <w:rFonts w:ascii="Verdana" w:eastAsia="Times New Roman" w:hAnsi="Verdana" w:cs="Times New Roman"/>
          <w:bCs/>
          <w:sz w:val="24"/>
          <w:szCs w:val="24"/>
          <w:lang w:val="en-US"/>
        </w:rPr>
      </w:pPr>
      <m:oMathPara>
        <m:oMath>
          <m:sSub>
            <m:sSubPr>
              <m:ctrlPr>
                <w:rPr>
                  <w:rFonts w:ascii="Cambria Math" w:eastAsia="Times New Roman" w:hAnsi="Cambria Math" w:cs="Times New Roman"/>
                  <w:bCs/>
                  <w:i/>
                  <w:sz w:val="24"/>
                  <w:szCs w:val="24"/>
                  <w:lang w:val="en-US"/>
                </w:rPr>
              </m:ctrlPr>
            </m:sSubPr>
            <m:e>
              <m:r>
                <w:rPr>
                  <w:rFonts w:ascii="Cambria Math" w:eastAsia="Times New Roman" w:hAnsi="Cambria Math" w:cs="Times New Roman"/>
                  <w:sz w:val="24"/>
                  <w:szCs w:val="24"/>
                  <w:lang w:val="en-US"/>
                </w:rPr>
                <m:t>s</m:t>
              </m:r>
            </m:e>
            <m:sub>
              <m:r>
                <w:rPr>
                  <w:rFonts w:ascii="Cambria Math" w:eastAsia="Times New Roman" w:hAnsi="Cambria Math" w:cs="Times New Roman"/>
                  <w:sz w:val="24"/>
                  <w:szCs w:val="24"/>
                  <w:lang w:val="en-US"/>
                </w:rPr>
                <m:t>IYI</m:t>
              </m:r>
            </m:sub>
          </m:sSub>
          <m:r>
            <w:rPr>
              <w:rFonts w:ascii="Cambria Math" w:eastAsia="Times New Roman" w:hAnsi="Cambria Math" w:cs="Times New Roman"/>
              <w:sz w:val="24"/>
              <w:szCs w:val="24"/>
              <w:lang w:val="en-US"/>
            </w:rPr>
            <m:t>=0.1219*600+0.1219*</m:t>
          </m:r>
          <m:f>
            <m:fPr>
              <m:ctrlPr>
                <w:rPr>
                  <w:rFonts w:ascii="Cambria Math" w:eastAsia="Times New Roman" w:hAnsi="Cambria Math" w:cs="Times New Roman"/>
                  <w:bCs/>
                  <w:i/>
                  <w:sz w:val="24"/>
                  <w:szCs w:val="24"/>
                  <w:lang w:val="en-US"/>
                </w:rPr>
              </m:ctrlPr>
            </m:fPr>
            <m:num>
              <m:r>
                <w:rPr>
                  <w:rFonts w:ascii="Cambria Math" w:eastAsia="Times New Roman" w:hAnsi="Cambria Math" w:cs="Times New Roman"/>
                  <w:sz w:val="24"/>
                  <w:szCs w:val="24"/>
                  <w:lang w:val="en-US"/>
                </w:rPr>
                <m:t>87*7</m:t>
              </m:r>
            </m:num>
            <m:den>
              <m:r>
                <w:rPr>
                  <w:rFonts w:ascii="Cambria Math" w:eastAsia="Times New Roman" w:hAnsi="Cambria Math" w:cs="Times New Roman"/>
                  <w:sz w:val="24"/>
                  <w:szCs w:val="24"/>
                  <w:lang w:val="en-US"/>
                </w:rPr>
                <m:t>2</m:t>
              </m:r>
            </m:den>
          </m:f>
          <m:r>
            <w:rPr>
              <w:rFonts w:ascii="Cambria Math" w:eastAsia="Times New Roman" w:hAnsi="Cambria Math" w:cs="Times New Roman"/>
              <w:sz w:val="24"/>
              <w:szCs w:val="24"/>
              <w:lang w:val="en-US"/>
            </w:rPr>
            <m:t>-</m:t>
          </m:r>
          <m:f>
            <m:fPr>
              <m:ctrlPr>
                <w:rPr>
                  <w:rFonts w:ascii="Cambria Math" w:eastAsia="Times New Roman" w:hAnsi="Cambria Math" w:cs="Times New Roman"/>
                  <w:bCs/>
                  <w:i/>
                  <w:sz w:val="24"/>
                  <w:szCs w:val="24"/>
                  <w:lang w:val="en-US"/>
                </w:rPr>
              </m:ctrlPr>
            </m:fPr>
            <m:num>
              <m:r>
                <w:rPr>
                  <w:rFonts w:ascii="Cambria Math" w:eastAsia="Times New Roman" w:hAnsi="Cambria Math" w:cs="Times New Roman"/>
                  <w:sz w:val="24"/>
                  <w:szCs w:val="24"/>
                  <w:lang w:val="en-US"/>
                </w:rPr>
                <m:t>87</m:t>
              </m:r>
            </m:num>
            <m:den>
              <m:r>
                <w:rPr>
                  <w:rFonts w:ascii="Cambria Math" w:eastAsia="Times New Roman" w:hAnsi="Cambria Math" w:cs="Times New Roman"/>
                  <w:sz w:val="24"/>
                  <w:szCs w:val="24"/>
                  <w:lang w:val="en-US"/>
                </w:rPr>
                <m:t>2</m:t>
              </m:r>
            </m:den>
          </m:f>
          <m:r>
            <w:rPr>
              <w:rFonts w:ascii="Cambria Math" w:eastAsia="Times New Roman" w:hAnsi="Cambria Math" w:cs="Times New Roman"/>
              <w:sz w:val="24"/>
              <w:szCs w:val="24"/>
              <w:lang w:val="en-US"/>
            </w:rPr>
            <m:t>=60</m:t>
          </m:r>
        </m:oMath>
      </m:oMathPara>
    </w:p>
    <w:p w14:paraId="0030D96C" w14:textId="547FCFE0" w:rsidR="00643A1A" w:rsidRPr="00F31EDC" w:rsidRDefault="00000000" w:rsidP="00643A1A">
      <w:pPr>
        <w:spacing w:line="408" w:lineRule="auto"/>
        <w:jc w:val="both"/>
        <w:rPr>
          <w:rFonts w:ascii="Verdana" w:eastAsia="Times New Roman" w:hAnsi="Verdana" w:cs="Times New Roman"/>
          <w:bCs/>
          <w:sz w:val="24"/>
          <w:szCs w:val="24"/>
          <w:lang w:val="en-US"/>
        </w:rPr>
      </w:pPr>
      <m:oMathPara>
        <m:oMath>
          <m:sSub>
            <m:sSubPr>
              <m:ctrlPr>
                <w:rPr>
                  <w:rFonts w:ascii="Cambria Math" w:eastAsia="Times New Roman" w:hAnsi="Cambria Math" w:cs="Times New Roman"/>
                  <w:bCs/>
                  <w:i/>
                  <w:sz w:val="24"/>
                  <w:szCs w:val="24"/>
                  <w:lang w:val="en-US"/>
                </w:rPr>
              </m:ctrlPr>
            </m:sSubPr>
            <m:e>
              <m:r>
                <w:rPr>
                  <w:rFonts w:ascii="Cambria Math" w:eastAsia="Times New Roman" w:hAnsi="Cambria Math" w:cs="Times New Roman"/>
                  <w:sz w:val="24"/>
                  <w:szCs w:val="24"/>
                  <w:lang w:val="en-US"/>
                </w:rPr>
                <m:t>s</m:t>
              </m:r>
            </m:e>
            <m:sub>
              <m:r>
                <w:rPr>
                  <w:rFonts w:ascii="Cambria Math" w:eastAsia="Times New Roman" w:hAnsi="Cambria Math" w:cs="Times New Roman"/>
                  <w:sz w:val="24"/>
                  <w:szCs w:val="24"/>
                  <w:lang w:val="en-US"/>
                </w:rPr>
                <m:t>YRP</m:t>
              </m:r>
            </m:sub>
          </m:sSub>
          <m:r>
            <w:rPr>
              <w:rFonts w:ascii="Cambria Math" w:eastAsia="Times New Roman" w:hAnsi="Cambria Math" w:cs="Times New Roman"/>
              <w:sz w:val="24"/>
              <w:szCs w:val="24"/>
              <w:lang w:val="en-US"/>
            </w:rPr>
            <m:t>=0.0119*600+0.1219*</m:t>
          </m:r>
          <m:f>
            <m:fPr>
              <m:ctrlPr>
                <w:rPr>
                  <w:rFonts w:ascii="Cambria Math" w:eastAsia="Times New Roman" w:hAnsi="Cambria Math" w:cs="Times New Roman"/>
                  <w:bCs/>
                  <w:i/>
                  <w:sz w:val="24"/>
                  <w:szCs w:val="24"/>
                  <w:lang w:val="en-US"/>
                </w:rPr>
              </m:ctrlPr>
            </m:fPr>
            <m:num>
              <m:r>
                <w:rPr>
                  <w:rFonts w:ascii="Cambria Math" w:eastAsia="Times New Roman" w:hAnsi="Cambria Math" w:cs="Times New Roman"/>
                  <w:sz w:val="24"/>
                  <w:szCs w:val="24"/>
                  <w:lang w:val="en-US"/>
                </w:rPr>
                <m:t>87*7</m:t>
              </m:r>
            </m:num>
            <m:den>
              <m:r>
                <w:rPr>
                  <w:rFonts w:ascii="Cambria Math" w:eastAsia="Times New Roman" w:hAnsi="Cambria Math" w:cs="Times New Roman"/>
                  <w:sz w:val="24"/>
                  <w:szCs w:val="24"/>
                  <w:lang w:val="en-US"/>
                </w:rPr>
                <m:t>2</m:t>
              </m:r>
            </m:den>
          </m:f>
          <m:r>
            <w:rPr>
              <w:rFonts w:ascii="Cambria Math" w:eastAsia="Times New Roman" w:hAnsi="Cambria Math" w:cs="Times New Roman"/>
              <w:sz w:val="24"/>
              <w:szCs w:val="24"/>
              <w:lang w:val="en-US"/>
            </w:rPr>
            <m:t>-</m:t>
          </m:r>
          <m:f>
            <m:fPr>
              <m:ctrlPr>
                <w:rPr>
                  <w:rFonts w:ascii="Cambria Math" w:eastAsia="Times New Roman" w:hAnsi="Cambria Math" w:cs="Times New Roman"/>
                  <w:bCs/>
                  <w:i/>
                  <w:sz w:val="24"/>
                  <w:szCs w:val="24"/>
                  <w:lang w:val="en-US"/>
                </w:rPr>
              </m:ctrlPr>
            </m:fPr>
            <m:num>
              <m:r>
                <w:rPr>
                  <w:rFonts w:ascii="Cambria Math" w:eastAsia="Times New Roman" w:hAnsi="Cambria Math" w:cs="Times New Roman"/>
                  <w:sz w:val="24"/>
                  <w:szCs w:val="24"/>
                  <w:lang w:val="en-US"/>
                </w:rPr>
                <m:t>87</m:t>
              </m:r>
            </m:num>
            <m:den>
              <m:r>
                <w:rPr>
                  <w:rFonts w:ascii="Cambria Math" w:eastAsia="Times New Roman" w:hAnsi="Cambria Math" w:cs="Times New Roman"/>
                  <w:sz w:val="24"/>
                  <w:szCs w:val="24"/>
                  <w:lang w:val="en-US"/>
                </w:rPr>
                <m:t>2</m:t>
              </m:r>
            </m:den>
          </m:f>
          <m:r>
            <w:rPr>
              <w:rFonts w:ascii="Cambria Math" w:eastAsia="Times New Roman" w:hAnsi="Cambria Math" w:cs="Times New Roman"/>
              <w:sz w:val="24"/>
              <w:szCs w:val="24"/>
              <w:lang w:val="en-US"/>
            </w:rPr>
            <m:t>=0</m:t>
          </m:r>
        </m:oMath>
      </m:oMathPara>
    </w:p>
    <w:p w14:paraId="7F39075E" w14:textId="05D220B5" w:rsidR="00643A1A" w:rsidRDefault="00000000" w:rsidP="00BB763D">
      <w:pPr>
        <w:spacing w:line="408" w:lineRule="auto"/>
        <w:jc w:val="both"/>
        <w:rPr>
          <w:rFonts w:ascii="Verdana" w:eastAsia="Times New Roman" w:hAnsi="Verdana" w:cs="Times New Roman"/>
          <w:bCs/>
          <w:sz w:val="24"/>
          <w:szCs w:val="24"/>
          <w:lang w:val="en-US"/>
        </w:rPr>
      </w:pPr>
      <m:oMathPara>
        <m:oMath>
          <m:sSub>
            <m:sSubPr>
              <m:ctrlPr>
                <w:rPr>
                  <w:rFonts w:ascii="Cambria Math" w:eastAsia="Times New Roman" w:hAnsi="Cambria Math" w:cs="Times New Roman"/>
                  <w:bCs/>
                  <w:i/>
                  <w:sz w:val="24"/>
                  <w:szCs w:val="24"/>
                  <w:lang w:val="en-US"/>
                </w:rPr>
              </m:ctrlPr>
            </m:sSubPr>
            <m:e>
              <m:r>
                <w:rPr>
                  <w:rFonts w:ascii="Cambria Math" w:eastAsia="Times New Roman" w:hAnsi="Cambria Math" w:cs="Times New Roman"/>
                  <w:sz w:val="24"/>
                  <w:szCs w:val="24"/>
                  <w:lang w:val="en-US"/>
                </w:rPr>
                <m:t>s</m:t>
              </m:r>
            </m:e>
            <m:sub>
              <m:r>
                <w:rPr>
                  <w:rFonts w:ascii="Cambria Math" w:eastAsia="Times New Roman" w:hAnsi="Cambria Math" w:cs="Times New Roman"/>
                  <w:sz w:val="24"/>
                  <w:szCs w:val="24"/>
                  <w:lang w:val="en-US"/>
                </w:rPr>
                <m:t>TIP</m:t>
              </m:r>
            </m:sub>
          </m:sSub>
          <m:r>
            <w:rPr>
              <w:rFonts w:ascii="Cambria Math" w:eastAsia="Times New Roman" w:hAnsi="Cambria Math" w:cs="Times New Roman"/>
              <w:sz w:val="24"/>
              <w:szCs w:val="24"/>
              <w:lang w:val="en-US"/>
            </w:rPr>
            <m:t>=0.0143*600+0.1219*</m:t>
          </m:r>
          <m:f>
            <m:fPr>
              <m:ctrlPr>
                <w:rPr>
                  <w:rFonts w:ascii="Cambria Math" w:eastAsia="Times New Roman" w:hAnsi="Cambria Math" w:cs="Times New Roman"/>
                  <w:bCs/>
                  <w:i/>
                  <w:sz w:val="24"/>
                  <w:szCs w:val="24"/>
                  <w:lang w:val="en-US"/>
                </w:rPr>
              </m:ctrlPr>
            </m:fPr>
            <m:num>
              <m:r>
                <w:rPr>
                  <w:rFonts w:ascii="Cambria Math" w:eastAsia="Times New Roman" w:hAnsi="Cambria Math" w:cs="Times New Roman"/>
                  <w:sz w:val="24"/>
                  <w:szCs w:val="24"/>
                  <w:lang w:val="en-US"/>
                </w:rPr>
                <m:t>87*7</m:t>
              </m:r>
            </m:num>
            <m:den>
              <m:r>
                <w:rPr>
                  <w:rFonts w:ascii="Cambria Math" w:eastAsia="Times New Roman" w:hAnsi="Cambria Math" w:cs="Times New Roman"/>
                  <w:sz w:val="24"/>
                  <w:szCs w:val="24"/>
                  <w:lang w:val="en-US"/>
                </w:rPr>
                <m:t>2</m:t>
              </m:r>
            </m:den>
          </m:f>
          <m:r>
            <w:rPr>
              <w:rFonts w:ascii="Cambria Math" w:eastAsia="Times New Roman" w:hAnsi="Cambria Math" w:cs="Times New Roman"/>
              <w:sz w:val="24"/>
              <w:szCs w:val="24"/>
              <w:lang w:val="en-US"/>
            </w:rPr>
            <m:t>-</m:t>
          </m:r>
          <m:f>
            <m:fPr>
              <m:ctrlPr>
                <w:rPr>
                  <w:rFonts w:ascii="Cambria Math" w:eastAsia="Times New Roman" w:hAnsi="Cambria Math" w:cs="Times New Roman"/>
                  <w:bCs/>
                  <w:i/>
                  <w:sz w:val="24"/>
                  <w:szCs w:val="24"/>
                  <w:lang w:val="en-US"/>
                </w:rPr>
              </m:ctrlPr>
            </m:fPr>
            <m:num>
              <m:r>
                <w:rPr>
                  <w:rFonts w:ascii="Cambria Math" w:eastAsia="Times New Roman" w:hAnsi="Cambria Math" w:cs="Times New Roman"/>
                  <w:sz w:val="24"/>
                  <w:szCs w:val="24"/>
                  <w:lang w:val="en-US"/>
                </w:rPr>
                <m:t>87</m:t>
              </m:r>
            </m:num>
            <m:den>
              <m:r>
                <w:rPr>
                  <w:rFonts w:ascii="Cambria Math" w:eastAsia="Times New Roman" w:hAnsi="Cambria Math" w:cs="Times New Roman"/>
                  <w:sz w:val="24"/>
                  <w:szCs w:val="24"/>
                  <w:lang w:val="en-US"/>
                </w:rPr>
                <m:t>2</m:t>
              </m:r>
            </m:den>
          </m:f>
          <m:r>
            <w:rPr>
              <w:rFonts w:ascii="Cambria Math" w:eastAsia="Times New Roman" w:hAnsi="Cambria Math" w:cs="Times New Roman"/>
              <w:sz w:val="24"/>
              <w:szCs w:val="24"/>
              <w:lang w:val="en-US"/>
            </w:rPr>
            <m:t>=0</m:t>
          </m:r>
          <m:r>
            <w:rPr>
              <w:rStyle w:val="FootnoteReference"/>
              <w:rFonts w:ascii="Cambria Math" w:eastAsia="Times New Roman" w:hAnsi="Cambria Math" w:cs="Times New Roman"/>
              <w:bCs/>
              <w:i/>
              <w:sz w:val="24"/>
              <w:szCs w:val="24"/>
              <w:lang w:val="en-US"/>
            </w:rPr>
            <w:footnoteReference w:id="2"/>
          </m:r>
        </m:oMath>
      </m:oMathPara>
    </w:p>
    <w:p w14:paraId="4A8E7AA3" w14:textId="69665838" w:rsidR="004D244B" w:rsidRDefault="002F013D" w:rsidP="00BB763D">
      <w:pPr>
        <w:spacing w:line="408" w:lineRule="auto"/>
        <w:jc w:val="both"/>
        <w:rPr>
          <w:rFonts w:ascii="Verdana" w:eastAsia="Times New Roman" w:hAnsi="Verdana" w:cs="Times New Roman"/>
          <w:bCs/>
          <w:sz w:val="24"/>
          <w:szCs w:val="24"/>
          <w:lang w:val="en-US"/>
        </w:rPr>
      </w:pPr>
      <w:proofErr w:type="gramStart"/>
      <w:r>
        <w:rPr>
          <w:rFonts w:ascii="Verdana" w:eastAsia="Times New Roman" w:hAnsi="Verdana" w:cs="Times New Roman"/>
          <w:bCs/>
          <w:sz w:val="24"/>
          <w:szCs w:val="24"/>
          <w:lang w:val="en-US"/>
        </w:rPr>
        <w:t>Similar to</w:t>
      </w:r>
      <w:proofErr w:type="gramEnd"/>
      <w:r>
        <w:rPr>
          <w:rFonts w:ascii="Verdana" w:eastAsia="Times New Roman" w:hAnsi="Verdana" w:cs="Times New Roman"/>
          <w:bCs/>
          <w:sz w:val="24"/>
          <w:szCs w:val="24"/>
          <w:lang w:val="en-US"/>
        </w:rPr>
        <w:t xml:space="preserve"> the predictions for </w:t>
      </w:r>
      <w:r w:rsidR="001E23A3">
        <w:rPr>
          <w:rFonts w:ascii="Verdana" w:eastAsia="Times New Roman" w:hAnsi="Verdana" w:cs="Times New Roman"/>
          <w:bCs/>
          <w:sz w:val="24"/>
          <w:szCs w:val="24"/>
          <w:lang w:val="en-US"/>
        </w:rPr>
        <w:t xml:space="preserve">the </w:t>
      </w:r>
      <w:r>
        <w:rPr>
          <w:rFonts w:ascii="Verdana" w:eastAsia="Times New Roman" w:hAnsi="Verdana" w:cs="Times New Roman"/>
          <w:bCs/>
          <w:sz w:val="24"/>
          <w:szCs w:val="24"/>
          <w:lang w:val="en-US"/>
        </w:rPr>
        <w:t xml:space="preserve">2018 elections, the prediction for AKP is almost perfect. However, this time the prediction for CHP has </w:t>
      </w:r>
      <w:r w:rsidR="005A1FB5">
        <w:rPr>
          <w:rFonts w:ascii="Verdana" w:eastAsia="Times New Roman" w:hAnsi="Verdana" w:cs="Times New Roman"/>
          <w:bCs/>
          <w:sz w:val="24"/>
          <w:szCs w:val="24"/>
          <w:lang w:val="en-US"/>
        </w:rPr>
        <w:t>an 18</w:t>
      </w:r>
      <w:r w:rsidR="001E23A3">
        <w:rPr>
          <w:rFonts w:ascii="Verdana" w:eastAsia="Times New Roman" w:hAnsi="Verdana" w:cs="Times New Roman"/>
          <w:bCs/>
          <w:sz w:val="24"/>
          <w:szCs w:val="24"/>
          <w:lang w:val="en-US"/>
        </w:rPr>
        <w:t>%</w:t>
      </w:r>
      <w:r>
        <w:rPr>
          <w:rFonts w:ascii="Verdana" w:eastAsia="Times New Roman" w:hAnsi="Verdana" w:cs="Times New Roman"/>
          <w:bCs/>
          <w:sz w:val="24"/>
          <w:szCs w:val="24"/>
          <w:lang w:val="en-US"/>
        </w:rPr>
        <w:t xml:space="preserve"> of bias. Again, the predictions for the smaller parties have quite high biases up to more than 100</w:t>
      </w:r>
      <w:r w:rsidR="001E23A3">
        <w:rPr>
          <w:rFonts w:ascii="Verdana" w:eastAsia="Times New Roman" w:hAnsi="Verdana" w:cs="Times New Roman"/>
          <w:bCs/>
          <w:sz w:val="24"/>
          <w:szCs w:val="24"/>
          <w:lang w:val="en-US"/>
        </w:rPr>
        <w:t>%</w:t>
      </w:r>
      <w:r>
        <w:rPr>
          <w:rFonts w:ascii="Verdana" w:eastAsia="Times New Roman" w:hAnsi="Verdana" w:cs="Times New Roman"/>
          <w:bCs/>
          <w:sz w:val="24"/>
          <w:szCs w:val="24"/>
          <w:lang w:val="en-US"/>
        </w:rPr>
        <w:t xml:space="preserve"> for YRP. This should not come as a surprise as YRP is one of the newest parties and their potential voter bases are almost the same </w:t>
      </w:r>
      <w:r w:rsidR="001E23A3">
        <w:rPr>
          <w:rFonts w:ascii="Verdana" w:eastAsia="Times New Roman" w:hAnsi="Verdana" w:cs="Times New Roman"/>
          <w:bCs/>
          <w:sz w:val="24"/>
          <w:szCs w:val="24"/>
          <w:lang w:val="en-US"/>
        </w:rPr>
        <w:t>as</w:t>
      </w:r>
      <w:r>
        <w:rPr>
          <w:rFonts w:ascii="Verdana" w:eastAsia="Times New Roman" w:hAnsi="Verdana" w:cs="Times New Roman"/>
          <w:bCs/>
          <w:sz w:val="24"/>
          <w:szCs w:val="24"/>
          <w:lang w:val="en-US"/>
        </w:rPr>
        <w:t xml:space="preserve"> AKP, their biggest ally. Therefore, it is reasonable to think that some voters were indifferent between voting for AKP and YRP and even higher percentages </w:t>
      </w:r>
      <w:r w:rsidR="00643C3A">
        <w:rPr>
          <w:rFonts w:ascii="Verdana" w:eastAsia="Times New Roman" w:hAnsi="Verdana" w:cs="Times New Roman"/>
          <w:bCs/>
          <w:sz w:val="24"/>
          <w:szCs w:val="24"/>
          <w:lang w:val="en-US"/>
        </w:rPr>
        <w:t>are probable.</w:t>
      </w:r>
    </w:p>
    <w:p w14:paraId="71B0F582" w14:textId="33B3E868" w:rsidR="00197679" w:rsidRPr="00197679" w:rsidRDefault="00197679" w:rsidP="00197679">
      <w:pPr>
        <w:pStyle w:val="Caption"/>
        <w:keepNext/>
        <w:rPr>
          <w:rFonts w:ascii="Verdana" w:hAnsi="Verdana"/>
          <w:lang w:val="en-US"/>
        </w:rPr>
      </w:pPr>
      <w:r w:rsidRPr="00197679">
        <w:rPr>
          <w:rFonts w:ascii="Verdana" w:hAnsi="Verdana"/>
          <w:lang w:val="en-US"/>
        </w:rPr>
        <w:t xml:space="preserve">Table </w:t>
      </w:r>
      <w:r>
        <w:rPr>
          <w:rFonts w:ascii="Verdana" w:hAnsi="Verdana"/>
          <w:lang w:val="en-US"/>
        </w:rPr>
        <w:t>4</w:t>
      </w:r>
      <w:r w:rsidRPr="00197679">
        <w:rPr>
          <w:rFonts w:ascii="Verdana" w:hAnsi="Verdana"/>
          <w:lang w:val="en-US"/>
        </w:rPr>
        <w:t>: The calculation of error in seat estimation for each party and each alliance in the 2023 Turkish General Election using poll aggregation.</w:t>
      </w:r>
    </w:p>
    <w:tbl>
      <w:tblPr>
        <w:tblStyle w:val="TableGrid"/>
        <w:tblW w:w="0" w:type="auto"/>
        <w:tblLook w:val="04A0" w:firstRow="1" w:lastRow="0" w:firstColumn="1" w:lastColumn="0" w:noHBand="0" w:noVBand="1"/>
      </w:tblPr>
      <w:tblGrid>
        <w:gridCol w:w="3145"/>
        <w:gridCol w:w="1890"/>
        <w:gridCol w:w="1890"/>
        <w:gridCol w:w="2137"/>
      </w:tblGrid>
      <w:tr w:rsidR="00F31B66" w14:paraId="3A272A7D" w14:textId="77777777" w:rsidTr="00F944E7">
        <w:tc>
          <w:tcPr>
            <w:tcW w:w="3145" w:type="dxa"/>
          </w:tcPr>
          <w:p w14:paraId="5B60182F" w14:textId="4385EBB5" w:rsidR="00F31B66" w:rsidRPr="00197679" w:rsidRDefault="00B17232" w:rsidP="00197679">
            <w:pPr>
              <w:spacing w:line="408" w:lineRule="auto"/>
              <w:jc w:val="center"/>
              <w:rPr>
                <w:rFonts w:ascii="Verdana" w:eastAsia="Times New Roman" w:hAnsi="Verdana" w:cs="Times New Roman"/>
                <w:bCs/>
                <w:i/>
                <w:iCs/>
                <w:sz w:val="24"/>
                <w:szCs w:val="24"/>
                <w:lang w:val="en-US"/>
              </w:rPr>
            </w:pPr>
            <w:r w:rsidRPr="00197679">
              <w:rPr>
                <w:rFonts w:ascii="Verdana" w:eastAsia="Times New Roman" w:hAnsi="Verdana" w:cs="Times New Roman"/>
                <w:bCs/>
                <w:i/>
                <w:iCs/>
                <w:sz w:val="24"/>
                <w:szCs w:val="24"/>
                <w:lang w:val="en-US"/>
              </w:rPr>
              <w:t>PARTY/</w:t>
            </w:r>
            <w:r w:rsidRPr="00197679">
              <w:rPr>
                <w:rFonts w:ascii="Verdana" w:eastAsia="Times New Roman" w:hAnsi="Verdana" w:cs="Times New Roman"/>
                <w:b/>
                <w:i/>
                <w:iCs/>
                <w:sz w:val="24"/>
                <w:szCs w:val="24"/>
                <w:lang w:val="en-US"/>
              </w:rPr>
              <w:t>ALLIANCE</w:t>
            </w:r>
          </w:p>
        </w:tc>
        <w:tc>
          <w:tcPr>
            <w:tcW w:w="1890" w:type="dxa"/>
          </w:tcPr>
          <w:p w14:paraId="108CAF5A" w14:textId="77777777" w:rsidR="00F31B66" w:rsidRPr="00197679" w:rsidRDefault="00F31B66" w:rsidP="00197679">
            <w:pPr>
              <w:spacing w:line="408" w:lineRule="auto"/>
              <w:jc w:val="center"/>
              <w:rPr>
                <w:rFonts w:ascii="Verdana" w:eastAsia="Times New Roman" w:hAnsi="Verdana" w:cs="Times New Roman"/>
                <w:bCs/>
                <w:i/>
                <w:iCs/>
                <w:sz w:val="24"/>
                <w:szCs w:val="24"/>
                <w:lang w:val="en-US"/>
              </w:rPr>
            </w:pPr>
            <w:r w:rsidRPr="00197679">
              <w:rPr>
                <w:rFonts w:ascii="Verdana" w:eastAsia="Times New Roman" w:hAnsi="Verdana" w:cs="Times New Roman"/>
                <w:bCs/>
                <w:i/>
                <w:iCs/>
                <w:sz w:val="24"/>
                <w:szCs w:val="24"/>
                <w:lang w:val="en-US"/>
              </w:rPr>
              <w:t>Estimation</w:t>
            </w:r>
          </w:p>
        </w:tc>
        <w:tc>
          <w:tcPr>
            <w:tcW w:w="1890" w:type="dxa"/>
          </w:tcPr>
          <w:p w14:paraId="002FC5DF" w14:textId="77777777" w:rsidR="00F31B66" w:rsidRPr="00197679" w:rsidRDefault="00F31B66" w:rsidP="00197679">
            <w:pPr>
              <w:spacing w:line="408" w:lineRule="auto"/>
              <w:jc w:val="center"/>
              <w:rPr>
                <w:rFonts w:ascii="Verdana" w:eastAsia="Times New Roman" w:hAnsi="Verdana" w:cs="Times New Roman"/>
                <w:bCs/>
                <w:i/>
                <w:iCs/>
                <w:sz w:val="24"/>
                <w:szCs w:val="24"/>
                <w:lang w:val="en-US"/>
              </w:rPr>
            </w:pPr>
            <w:r w:rsidRPr="00197679">
              <w:rPr>
                <w:rFonts w:ascii="Verdana" w:eastAsia="Times New Roman" w:hAnsi="Verdana" w:cs="Times New Roman"/>
                <w:bCs/>
                <w:i/>
                <w:iCs/>
                <w:sz w:val="24"/>
                <w:szCs w:val="24"/>
                <w:lang w:val="en-US"/>
              </w:rPr>
              <w:t>Actual Result</w:t>
            </w:r>
          </w:p>
        </w:tc>
        <w:tc>
          <w:tcPr>
            <w:tcW w:w="2137" w:type="dxa"/>
          </w:tcPr>
          <w:p w14:paraId="43C6BC00" w14:textId="39ED1CB3" w:rsidR="00F31B66" w:rsidRPr="00197679" w:rsidRDefault="00F31B66" w:rsidP="00197679">
            <w:pPr>
              <w:spacing w:line="408" w:lineRule="auto"/>
              <w:jc w:val="center"/>
              <w:rPr>
                <w:rFonts w:ascii="Verdana" w:eastAsia="Times New Roman" w:hAnsi="Verdana" w:cs="Times New Roman"/>
                <w:bCs/>
                <w:i/>
                <w:iCs/>
                <w:sz w:val="24"/>
                <w:szCs w:val="24"/>
                <w:lang w:val="en-US"/>
              </w:rPr>
            </w:pPr>
            <w:r w:rsidRPr="00197679">
              <w:rPr>
                <w:rFonts w:ascii="Verdana" w:eastAsia="Times New Roman" w:hAnsi="Verdana" w:cs="Times New Roman"/>
                <w:bCs/>
                <w:i/>
                <w:iCs/>
                <w:sz w:val="24"/>
                <w:szCs w:val="24"/>
                <w:lang w:val="en-US"/>
              </w:rPr>
              <w:t>Error</w:t>
            </w:r>
          </w:p>
        </w:tc>
      </w:tr>
      <w:tr w:rsidR="00F31B66" w14:paraId="43EB9C18" w14:textId="77777777" w:rsidTr="00F944E7">
        <w:tc>
          <w:tcPr>
            <w:tcW w:w="3145" w:type="dxa"/>
          </w:tcPr>
          <w:p w14:paraId="0B95C126" w14:textId="77777777" w:rsidR="00F31B66" w:rsidRDefault="00F31B66"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AKP</w:t>
            </w:r>
          </w:p>
        </w:tc>
        <w:tc>
          <w:tcPr>
            <w:tcW w:w="1890" w:type="dxa"/>
          </w:tcPr>
          <w:p w14:paraId="0B1F8A14" w14:textId="350D07CB" w:rsidR="00F31B66" w:rsidRDefault="00450A51"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263</w:t>
            </w:r>
          </w:p>
        </w:tc>
        <w:tc>
          <w:tcPr>
            <w:tcW w:w="1890" w:type="dxa"/>
          </w:tcPr>
          <w:p w14:paraId="5400C861" w14:textId="4E71CB48" w:rsidR="00F31B66" w:rsidRDefault="00450A51"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268</w:t>
            </w:r>
          </w:p>
        </w:tc>
        <w:tc>
          <w:tcPr>
            <w:tcW w:w="2137" w:type="dxa"/>
          </w:tcPr>
          <w:p w14:paraId="3D140409" w14:textId="46092A29" w:rsidR="00F31B66" w:rsidRDefault="00450A51"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-5</w:t>
            </w:r>
            <w:r w:rsidR="00EE6E25">
              <w:rPr>
                <w:rFonts w:ascii="Verdana" w:eastAsia="Times New Roman" w:hAnsi="Verdana" w:cs="Times New Roman"/>
                <w:bCs/>
                <w:sz w:val="24"/>
                <w:szCs w:val="24"/>
                <w:lang w:val="en-US"/>
              </w:rPr>
              <w:t>, 1.90</w:t>
            </w:r>
            <w:r w:rsidR="00F944E7">
              <w:rPr>
                <w:rFonts w:ascii="Verdana" w:eastAsia="Times New Roman" w:hAnsi="Verdana" w:cs="Times New Roman"/>
                <w:bCs/>
                <w:sz w:val="24"/>
                <w:szCs w:val="24"/>
                <w:lang w:val="en-US"/>
              </w:rPr>
              <w:t>%</w:t>
            </w:r>
          </w:p>
        </w:tc>
      </w:tr>
      <w:tr w:rsidR="00F31B66" w14:paraId="6B8DCEAD" w14:textId="77777777" w:rsidTr="00F944E7">
        <w:tc>
          <w:tcPr>
            <w:tcW w:w="3145" w:type="dxa"/>
          </w:tcPr>
          <w:p w14:paraId="40D021DB" w14:textId="77777777" w:rsidR="00F31B66" w:rsidRDefault="00F31B66"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CHP</w:t>
            </w:r>
          </w:p>
        </w:tc>
        <w:tc>
          <w:tcPr>
            <w:tcW w:w="1890" w:type="dxa"/>
          </w:tcPr>
          <w:p w14:paraId="0BAF9FEF" w14:textId="3933DD83" w:rsidR="00F31B66" w:rsidRDefault="00450A51"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215</w:t>
            </w:r>
          </w:p>
        </w:tc>
        <w:tc>
          <w:tcPr>
            <w:tcW w:w="1890" w:type="dxa"/>
          </w:tcPr>
          <w:p w14:paraId="6B975157" w14:textId="65E51B34" w:rsidR="00F31B66" w:rsidRDefault="00450A51"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169</w:t>
            </w:r>
          </w:p>
        </w:tc>
        <w:tc>
          <w:tcPr>
            <w:tcW w:w="2137" w:type="dxa"/>
          </w:tcPr>
          <w:p w14:paraId="27185551" w14:textId="57483CE0" w:rsidR="00F31B66" w:rsidRDefault="00450A51"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+46</w:t>
            </w:r>
            <w:r w:rsidR="00EE6E25">
              <w:rPr>
                <w:rFonts w:ascii="Verdana" w:eastAsia="Times New Roman" w:hAnsi="Verdana" w:cs="Times New Roman"/>
                <w:bCs/>
                <w:sz w:val="24"/>
                <w:szCs w:val="24"/>
                <w:lang w:val="en-US"/>
              </w:rPr>
              <w:t>, 21.39</w:t>
            </w:r>
            <w:r w:rsidR="00F944E7">
              <w:rPr>
                <w:rFonts w:ascii="Verdana" w:eastAsia="Times New Roman" w:hAnsi="Verdana" w:cs="Times New Roman"/>
                <w:bCs/>
                <w:sz w:val="24"/>
                <w:szCs w:val="24"/>
                <w:lang w:val="en-US"/>
              </w:rPr>
              <w:t>%</w:t>
            </w:r>
          </w:p>
        </w:tc>
      </w:tr>
      <w:tr w:rsidR="00F31B66" w14:paraId="28A6EDE6" w14:textId="77777777" w:rsidTr="00F944E7">
        <w:tc>
          <w:tcPr>
            <w:tcW w:w="3145" w:type="dxa"/>
          </w:tcPr>
          <w:p w14:paraId="3A3EC347" w14:textId="004B4799" w:rsidR="00F31B66" w:rsidRDefault="00F31B66"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YSP</w:t>
            </w:r>
          </w:p>
        </w:tc>
        <w:tc>
          <w:tcPr>
            <w:tcW w:w="1890" w:type="dxa"/>
          </w:tcPr>
          <w:p w14:paraId="14D63B29" w14:textId="54A7B5D6" w:rsidR="00F31B66" w:rsidRDefault="00450A51"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40</w:t>
            </w:r>
          </w:p>
        </w:tc>
        <w:tc>
          <w:tcPr>
            <w:tcW w:w="1890" w:type="dxa"/>
          </w:tcPr>
          <w:p w14:paraId="79A8487E" w14:textId="4B5B81F1" w:rsidR="00F31B66" w:rsidRDefault="00450A51"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61</w:t>
            </w:r>
          </w:p>
        </w:tc>
        <w:tc>
          <w:tcPr>
            <w:tcW w:w="2137" w:type="dxa"/>
          </w:tcPr>
          <w:p w14:paraId="47F1F73E" w14:textId="0954509E" w:rsidR="00F31B66" w:rsidRDefault="00450A51"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-2</w:t>
            </w:r>
            <w:r w:rsidR="00F944E7">
              <w:rPr>
                <w:rFonts w:ascii="Verdana" w:eastAsia="Times New Roman" w:hAnsi="Verdana" w:cs="Times New Roman"/>
                <w:bCs/>
                <w:sz w:val="24"/>
                <w:szCs w:val="24"/>
                <w:lang w:val="en-US"/>
              </w:rPr>
              <w:t>1</w:t>
            </w:r>
            <w:r w:rsidR="00EE6E25">
              <w:rPr>
                <w:rFonts w:ascii="Verdana" w:eastAsia="Times New Roman" w:hAnsi="Verdana" w:cs="Times New Roman"/>
                <w:bCs/>
                <w:sz w:val="24"/>
                <w:szCs w:val="24"/>
                <w:lang w:val="en-US"/>
              </w:rPr>
              <w:t>, 5</w:t>
            </w:r>
            <w:r w:rsidR="00F944E7">
              <w:rPr>
                <w:rFonts w:ascii="Verdana" w:eastAsia="Times New Roman" w:hAnsi="Verdana" w:cs="Times New Roman"/>
                <w:bCs/>
                <w:sz w:val="24"/>
                <w:szCs w:val="24"/>
                <w:lang w:val="en-US"/>
              </w:rPr>
              <w:t>2.50%</w:t>
            </w:r>
          </w:p>
        </w:tc>
      </w:tr>
      <w:tr w:rsidR="00F31B66" w14:paraId="579B7DC4" w14:textId="77777777" w:rsidTr="00F944E7">
        <w:tc>
          <w:tcPr>
            <w:tcW w:w="3145" w:type="dxa"/>
          </w:tcPr>
          <w:p w14:paraId="27016B5F" w14:textId="77777777" w:rsidR="00F31B66" w:rsidRDefault="00F31B66"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MHP</w:t>
            </w:r>
          </w:p>
        </w:tc>
        <w:tc>
          <w:tcPr>
            <w:tcW w:w="1890" w:type="dxa"/>
          </w:tcPr>
          <w:p w14:paraId="7C80D4AE" w14:textId="1C591E1F" w:rsidR="00F31B66" w:rsidRDefault="00450A51"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26</w:t>
            </w:r>
          </w:p>
        </w:tc>
        <w:tc>
          <w:tcPr>
            <w:tcW w:w="1890" w:type="dxa"/>
          </w:tcPr>
          <w:p w14:paraId="756C07C0" w14:textId="231E62B0" w:rsidR="00F31B66" w:rsidRDefault="00450A51"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50</w:t>
            </w:r>
          </w:p>
        </w:tc>
        <w:tc>
          <w:tcPr>
            <w:tcW w:w="2137" w:type="dxa"/>
          </w:tcPr>
          <w:p w14:paraId="4C724A5C" w14:textId="02A57ED1" w:rsidR="00F31B66" w:rsidRDefault="00450A51"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-24</w:t>
            </w:r>
            <w:r w:rsidR="00F944E7">
              <w:rPr>
                <w:rFonts w:ascii="Verdana" w:eastAsia="Times New Roman" w:hAnsi="Verdana" w:cs="Times New Roman"/>
                <w:bCs/>
                <w:sz w:val="24"/>
                <w:szCs w:val="24"/>
                <w:lang w:val="en-US"/>
              </w:rPr>
              <w:t>, 92.30%</w:t>
            </w:r>
          </w:p>
        </w:tc>
      </w:tr>
      <w:tr w:rsidR="00F31B66" w14:paraId="003DDDB0" w14:textId="77777777" w:rsidTr="00F944E7">
        <w:tc>
          <w:tcPr>
            <w:tcW w:w="3145" w:type="dxa"/>
          </w:tcPr>
          <w:p w14:paraId="0334B9F3" w14:textId="77777777" w:rsidR="00F31B66" w:rsidRDefault="00F31B66"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IYI</w:t>
            </w:r>
          </w:p>
        </w:tc>
        <w:tc>
          <w:tcPr>
            <w:tcW w:w="1890" w:type="dxa"/>
          </w:tcPr>
          <w:p w14:paraId="18CE486A" w14:textId="65CFC104" w:rsidR="00F31B66" w:rsidRDefault="00450A51"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60</w:t>
            </w:r>
          </w:p>
        </w:tc>
        <w:tc>
          <w:tcPr>
            <w:tcW w:w="1890" w:type="dxa"/>
          </w:tcPr>
          <w:p w14:paraId="3CBCD9A3" w14:textId="39D2A46C" w:rsidR="00F31B66" w:rsidRDefault="00450A51"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43</w:t>
            </w:r>
          </w:p>
        </w:tc>
        <w:tc>
          <w:tcPr>
            <w:tcW w:w="2137" w:type="dxa"/>
          </w:tcPr>
          <w:p w14:paraId="33F60580" w14:textId="21FEBAFF" w:rsidR="00F31B66" w:rsidRDefault="00450A51"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+17</w:t>
            </w:r>
            <w:r w:rsidR="00F944E7">
              <w:rPr>
                <w:rFonts w:ascii="Verdana" w:eastAsia="Times New Roman" w:hAnsi="Verdana" w:cs="Times New Roman"/>
                <w:bCs/>
                <w:sz w:val="24"/>
                <w:szCs w:val="24"/>
                <w:lang w:val="en-US"/>
              </w:rPr>
              <w:t>, 28.33%</w:t>
            </w:r>
          </w:p>
        </w:tc>
      </w:tr>
      <w:tr w:rsidR="00F31B66" w14:paraId="3155D63B" w14:textId="77777777" w:rsidTr="00F944E7">
        <w:tc>
          <w:tcPr>
            <w:tcW w:w="3145" w:type="dxa"/>
          </w:tcPr>
          <w:p w14:paraId="4D1F2042" w14:textId="1A6459D2" w:rsidR="00F31B66" w:rsidRDefault="00F31B66"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YRP</w:t>
            </w:r>
          </w:p>
        </w:tc>
        <w:tc>
          <w:tcPr>
            <w:tcW w:w="1890" w:type="dxa"/>
          </w:tcPr>
          <w:p w14:paraId="3E2556FF" w14:textId="6E2C9695" w:rsidR="00F31B66" w:rsidRDefault="00450A51"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0</w:t>
            </w:r>
          </w:p>
        </w:tc>
        <w:tc>
          <w:tcPr>
            <w:tcW w:w="1890" w:type="dxa"/>
          </w:tcPr>
          <w:p w14:paraId="3987585E" w14:textId="61C24615" w:rsidR="00F31B66" w:rsidRDefault="00450A51"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5</w:t>
            </w:r>
          </w:p>
        </w:tc>
        <w:tc>
          <w:tcPr>
            <w:tcW w:w="2137" w:type="dxa"/>
          </w:tcPr>
          <w:p w14:paraId="1855DEED" w14:textId="2B9D907E" w:rsidR="00F31B66" w:rsidRDefault="00450A51"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-5</w:t>
            </w:r>
            <w:r w:rsidR="00F944E7">
              <w:rPr>
                <w:rFonts w:ascii="Verdana" w:eastAsia="Times New Roman" w:hAnsi="Verdana" w:cs="Times New Roman"/>
                <w:bCs/>
                <w:sz w:val="24"/>
                <w:szCs w:val="24"/>
                <w:lang w:val="en-US"/>
              </w:rPr>
              <w:t>, -</w:t>
            </w:r>
          </w:p>
        </w:tc>
      </w:tr>
      <w:tr w:rsidR="00F31B66" w14:paraId="05D40CAE" w14:textId="77777777" w:rsidTr="00F944E7">
        <w:tc>
          <w:tcPr>
            <w:tcW w:w="3145" w:type="dxa"/>
          </w:tcPr>
          <w:p w14:paraId="4E5C2D01" w14:textId="0CE3AFA4" w:rsidR="00F31B66" w:rsidRDefault="00F31B66"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TIP</w:t>
            </w:r>
          </w:p>
        </w:tc>
        <w:tc>
          <w:tcPr>
            <w:tcW w:w="1890" w:type="dxa"/>
          </w:tcPr>
          <w:p w14:paraId="4137603F" w14:textId="3F99D40E" w:rsidR="00F31B66" w:rsidRDefault="00450A51"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0</w:t>
            </w:r>
          </w:p>
        </w:tc>
        <w:tc>
          <w:tcPr>
            <w:tcW w:w="1890" w:type="dxa"/>
          </w:tcPr>
          <w:p w14:paraId="04742569" w14:textId="750776C2" w:rsidR="00F31B66" w:rsidRDefault="00450A51"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4</w:t>
            </w:r>
          </w:p>
        </w:tc>
        <w:tc>
          <w:tcPr>
            <w:tcW w:w="2137" w:type="dxa"/>
          </w:tcPr>
          <w:p w14:paraId="76CBDC6C" w14:textId="133724BF" w:rsidR="00F31B66" w:rsidRDefault="00450A51"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-4</w:t>
            </w:r>
            <w:r w:rsidR="00F944E7">
              <w:rPr>
                <w:rFonts w:ascii="Verdana" w:eastAsia="Times New Roman" w:hAnsi="Verdana" w:cs="Times New Roman"/>
                <w:bCs/>
                <w:sz w:val="24"/>
                <w:szCs w:val="24"/>
                <w:lang w:val="en-US"/>
              </w:rPr>
              <w:t>, -</w:t>
            </w:r>
          </w:p>
        </w:tc>
      </w:tr>
      <w:tr w:rsidR="00450A51" w14:paraId="115195B5" w14:textId="77777777" w:rsidTr="00F944E7">
        <w:tc>
          <w:tcPr>
            <w:tcW w:w="3145" w:type="dxa"/>
          </w:tcPr>
          <w:p w14:paraId="3F70A081" w14:textId="0008BBDC" w:rsidR="00450A51" w:rsidRPr="00450A51" w:rsidRDefault="00450A51" w:rsidP="00197679">
            <w:pPr>
              <w:spacing w:line="408" w:lineRule="auto"/>
              <w:jc w:val="center"/>
              <w:rPr>
                <w:rFonts w:ascii="Verdana" w:eastAsia="Times New Roman" w:hAnsi="Verdana" w:cs="Times New Roman"/>
                <w:b/>
                <w:sz w:val="24"/>
                <w:szCs w:val="24"/>
                <w:lang w:val="en-US"/>
              </w:rPr>
            </w:pPr>
            <w:r>
              <w:rPr>
                <w:rFonts w:ascii="Verdana" w:eastAsia="Times New Roman" w:hAnsi="Verdana" w:cs="Times New Roman"/>
                <w:b/>
                <w:sz w:val="24"/>
                <w:szCs w:val="24"/>
                <w:lang w:val="en-US"/>
              </w:rPr>
              <w:t>PEOPLE</w:t>
            </w:r>
          </w:p>
        </w:tc>
        <w:tc>
          <w:tcPr>
            <w:tcW w:w="1890" w:type="dxa"/>
          </w:tcPr>
          <w:p w14:paraId="5ECA4902" w14:textId="4B9ACCFF" w:rsidR="00450A51" w:rsidRPr="00F960A2" w:rsidRDefault="00F960A2" w:rsidP="00197679">
            <w:pPr>
              <w:spacing w:line="408" w:lineRule="auto"/>
              <w:jc w:val="center"/>
              <w:rPr>
                <w:rFonts w:ascii="Verdana" w:eastAsia="Times New Roman" w:hAnsi="Verdana" w:cs="Times New Roman"/>
                <w:b/>
                <w:sz w:val="24"/>
                <w:szCs w:val="24"/>
                <w:lang w:val="en-US"/>
              </w:rPr>
            </w:pPr>
            <w:r w:rsidRPr="00F960A2">
              <w:rPr>
                <w:rFonts w:ascii="Verdana" w:eastAsia="Times New Roman" w:hAnsi="Verdana" w:cs="Times New Roman"/>
                <w:b/>
                <w:sz w:val="24"/>
                <w:szCs w:val="24"/>
                <w:lang w:val="en-US"/>
              </w:rPr>
              <w:t>289</w:t>
            </w:r>
          </w:p>
        </w:tc>
        <w:tc>
          <w:tcPr>
            <w:tcW w:w="1890" w:type="dxa"/>
          </w:tcPr>
          <w:p w14:paraId="115FAAE5" w14:textId="5BA7B196" w:rsidR="00450A51" w:rsidRPr="00F960A2" w:rsidRDefault="00F960A2" w:rsidP="00197679">
            <w:pPr>
              <w:spacing w:line="408" w:lineRule="auto"/>
              <w:jc w:val="center"/>
              <w:rPr>
                <w:rFonts w:ascii="Verdana" w:eastAsia="Times New Roman" w:hAnsi="Verdana" w:cs="Times New Roman"/>
                <w:b/>
                <w:sz w:val="24"/>
                <w:szCs w:val="24"/>
                <w:lang w:val="en-US"/>
              </w:rPr>
            </w:pPr>
            <w:r w:rsidRPr="00F960A2">
              <w:rPr>
                <w:rFonts w:ascii="Verdana" w:eastAsia="Times New Roman" w:hAnsi="Verdana" w:cs="Times New Roman"/>
                <w:b/>
                <w:sz w:val="24"/>
                <w:szCs w:val="24"/>
                <w:lang w:val="en-US"/>
              </w:rPr>
              <w:t>323</w:t>
            </w:r>
          </w:p>
        </w:tc>
        <w:tc>
          <w:tcPr>
            <w:tcW w:w="2137" w:type="dxa"/>
          </w:tcPr>
          <w:p w14:paraId="1E2BCC84" w14:textId="44587C6A" w:rsidR="00450A51" w:rsidRPr="00F944E7" w:rsidRDefault="00F960A2" w:rsidP="00197679">
            <w:pPr>
              <w:spacing w:line="408" w:lineRule="auto"/>
              <w:jc w:val="center"/>
              <w:rPr>
                <w:rFonts w:ascii="Verdana" w:eastAsia="Times New Roman" w:hAnsi="Verdana" w:cs="Times New Roman"/>
                <w:b/>
                <w:sz w:val="24"/>
                <w:szCs w:val="24"/>
                <w:lang w:val="en-US"/>
              </w:rPr>
            </w:pPr>
            <w:r w:rsidRPr="00F944E7">
              <w:rPr>
                <w:rFonts w:ascii="Verdana" w:eastAsia="Times New Roman" w:hAnsi="Verdana" w:cs="Times New Roman"/>
                <w:b/>
                <w:sz w:val="24"/>
                <w:szCs w:val="24"/>
                <w:lang w:val="en-US"/>
              </w:rPr>
              <w:t>-36</w:t>
            </w:r>
            <w:r w:rsidR="00F944E7" w:rsidRPr="00F944E7">
              <w:rPr>
                <w:rFonts w:ascii="Verdana" w:eastAsia="Times New Roman" w:hAnsi="Verdana" w:cs="Times New Roman"/>
                <w:b/>
                <w:sz w:val="24"/>
                <w:szCs w:val="24"/>
                <w:lang w:val="en-US"/>
              </w:rPr>
              <w:t>, 12.46%</w:t>
            </w:r>
          </w:p>
        </w:tc>
      </w:tr>
      <w:tr w:rsidR="00450A51" w14:paraId="2E20634A" w14:textId="77777777" w:rsidTr="00F944E7">
        <w:tc>
          <w:tcPr>
            <w:tcW w:w="3145" w:type="dxa"/>
          </w:tcPr>
          <w:p w14:paraId="01E90B9D" w14:textId="16B8912A" w:rsidR="00450A51" w:rsidRPr="00450A51" w:rsidRDefault="00450A51" w:rsidP="00197679">
            <w:pPr>
              <w:spacing w:line="408" w:lineRule="auto"/>
              <w:jc w:val="center"/>
              <w:rPr>
                <w:rFonts w:ascii="Verdana" w:eastAsia="Times New Roman" w:hAnsi="Verdana" w:cs="Times New Roman"/>
                <w:b/>
                <w:sz w:val="24"/>
                <w:szCs w:val="24"/>
                <w:lang w:val="en-US"/>
              </w:rPr>
            </w:pPr>
            <w:r>
              <w:rPr>
                <w:rFonts w:ascii="Verdana" w:eastAsia="Times New Roman" w:hAnsi="Verdana" w:cs="Times New Roman"/>
                <w:b/>
                <w:sz w:val="24"/>
                <w:szCs w:val="24"/>
                <w:lang w:val="en-US"/>
              </w:rPr>
              <w:t>NATION</w:t>
            </w:r>
          </w:p>
        </w:tc>
        <w:tc>
          <w:tcPr>
            <w:tcW w:w="1890" w:type="dxa"/>
          </w:tcPr>
          <w:p w14:paraId="646F24C1" w14:textId="5FD35404" w:rsidR="00450A51" w:rsidRPr="00F960A2" w:rsidRDefault="00F960A2" w:rsidP="00197679">
            <w:pPr>
              <w:spacing w:line="408" w:lineRule="auto"/>
              <w:jc w:val="center"/>
              <w:rPr>
                <w:rFonts w:ascii="Verdana" w:eastAsia="Times New Roman" w:hAnsi="Verdana" w:cs="Times New Roman"/>
                <w:b/>
                <w:sz w:val="24"/>
                <w:szCs w:val="24"/>
                <w:lang w:val="en-US"/>
              </w:rPr>
            </w:pPr>
            <w:r w:rsidRPr="00F960A2">
              <w:rPr>
                <w:rFonts w:ascii="Verdana" w:eastAsia="Times New Roman" w:hAnsi="Verdana" w:cs="Times New Roman"/>
                <w:b/>
                <w:sz w:val="24"/>
                <w:szCs w:val="24"/>
                <w:lang w:val="en-US"/>
              </w:rPr>
              <w:t>275</w:t>
            </w:r>
          </w:p>
        </w:tc>
        <w:tc>
          <w:tcPr>
            <w:tcW w:w="1890" w:type="dxa"/>
          </w:tcPr>
          <w:p w14:paraId="16E1EC17" w14:textId="55D256A0" w:rsidR="00450A51" w:rsidRPr="00F960A2" w:rsidRDefault="00F960A2" w:rsidP="00197679">
            <w:pPr>
              <w:spacing w:line="408" w:lineRule="auto"/>
              <w:jc w:val="center"/>
              <w:rPr>
                <w:rFonts w:ascii="Verdana" w:eastAsia="Times New Roman" w:hAnsi="Verdana" w:cs="Times New Roman"/>
                <w:b/>
                <w:sz w:val="24"/>
                <w:szCs w:val="24"/>
                <w:lang w:val="en-US"/>
              </w:rPr>
            </w:pPr>
            <w:r w:rsidRPr="00F960A2">
              <w:rPr>
                <w:rFonts w:ascii="Verdana" w:eastAsia="Times New Roman" w:hAnsi="Verdana" w:cs="Times New Roman"/>
                <w:b/>
                <w:sz w:val="24"/>
                <w:szCs w:val="24"/>
                <w:lang w:val="en-US"/>
              </w:rPr>
              <w:t>212</w:t>
            </w:r>
          </w:p>
        </w:tc>
        <w:tc>
          <w:tcPr>
            <w:tcW w:w="2137" w:type="dxa"/>
          </w:tcPr>
          <w:p w14:paraId="742AEF04" w14:textId="11A9CCB2" w:rsidR="00450A51" w:rsidRPr="00F944E7" w:rsidRDefault="00F960A2" w:rsidP="00197679">
            <w:pPr>
              <w:spacing w:line="408" w:lineRule="auto"/>
              <w:jc w:val="center"/>
              <w:rPr>
                <w:rFonts w:ascii="Verdana" w:eastAsia="Times New Roman" w:hAnsi="Verdana" w:cs="Times New Roman"/>
                <w:b/>
                <w:sz w:val="24"/>
                <w:szCs w:val="24"/>
                <w:lang w:val="en-US"/>
              </w:rPr>
            </w:pPr>
            <w:r w:rsidRPr="00F944E7">
              <w:rPr>
                <w:rFonts w:ascii="Verdana" w:eastAsia="Times New Roman" w:hAnsi="Verdana" w:cs="Times New Roman"/>
                <w:b/>
                <w:sz w:val="24"/>
                <w:szCs w:val="24"/>
                <w:lang w:val="en-US"/>
              </w:rPr>
              <w:t>+63</w:t>
            </w:r>
            <w:r w:rsidR="00F944E7" w:rsidRPr="00F944E7">
              <w:rPr>
                <w:rFonts w:ascii="Verdana" w:eastAsia="Times New Roman" w:hAnsi="Verdana" w:cs="Times New Roman"/>
                <w:b/>
                <w:sz w:val="24"/>
                <w:szCs w:val="24"/>
                <w:lang w:val="en-US"/>
              </w:rPr>
              <w:t>, 22.90%</w:t>
            </w:r>
          </w:p>
        </w:tc>
      </w:tr>
      <w:tr w:rsidR="00450A51" w14:paraId="16B1CFD8" w14:textId="77777777" w:rsidTr="00F944E7">
        <w:tc>
          <w:tcPr>
            <w:tcW w:w="3145" w:type="dxa"/>
          </w:tcPr>
          <w:p w14:paraId="2B8DEB05" w14:textId="6DAB325D" w:rsidR="00450A51" w:rsidRPr="00450A51" w:rsidRDefault="00450A51" w:rsidP="00197679">
            <w:pPr>
              <w:spacing w:line="408" w:lineRule="auto"/>
              <w:jc w:val="center"/>
              <w:rPr>
                <w:rFonts w:ascii="Verdana" w:eastAsia="Times New Roman" w:hAnsi="Verdana" w:cs="Times New Roman"/>
                <w:b/>
                <w:sz w:val="24"/>
                <w:szCs w:val="24"/>
                <w:lang w:val="en-US"/>
              </w:rPr>
            </w:pPr>
            <w:r>
              <w:rPr>
                <w:rFonts w:ascii="Verdana" w:eastAsia="Times New Roman" w:hAnsi="Verdana" w:cs="Times New Roman"/>
                <w:b/>
                <w:sz w:val="24"/>
                <w:szCs w:val="24"/>
                <w:lang w:val="en-US"/>
              </w:rPr>
              <w:t>LABOUR &amp; FREEDOM</w:t>
            </w:r>
          </w:p>
        </w:tc>
        <w:tc>
          <w:tcPr>
            <w:tcW w:w="1890" w:type="dxa"/>
          </w:tcPr>
          <w:p w14:paraId="7E7DF02F" w14:textId="77E2A4D1" w:rsidR="00450A51" w:rsidRPr="00F960A2" w:rsidRDefault="00F960A2" w:rsidP="00197679">
            <w:pPr>
              <w:spacing w:line="408" w:lineRule="auto"/>
              <w:jc w:val="center"/>
              <w:rPr>
                <w:rFonts w:ascii="Verdana" w:eastAsia="Times New Roman" w:hAnsi="Verdana" w:cs="Times New Roman"/>
                <w:b/>
                <w:sz w:val="24"/>
                <w:szCs w:val="24"/>
                <w:lang w:val="en-US"/>
              </w:rPr>
            </w:pPr>
            <w:r w:rsidRPr="00F960A2">
              <w:rPr>
                <w:rFonts w:ascii="Verdana" w:eastAsia="Times New Roman" w:hAnsi="Verdana" w:cs="Times New Roman"/>
                <w:b/>
                <w:sz w:val="24"/>
                <w:szCs w:val="24"/>
                <w:lang w:val="en-US"/>
              </w:rPr>
              <w:t>40</w:t>
            </w:r>
          </w:p>
        </w:tc>
        <w:tc>
          <w:tcPr>
            <w:tcW w:w="1890" w:type="dxa"/>
          </w:tcPr>
          <w:p w14:paraId="40744551" w14:textId="5EF3CB02" w:rsidR="00450A51" w:rsidRPr="00F960A2" w:rsidRDefault="00F960A2" w:rsidP="00197679">
            <w:pPr>
              <w:spacing w:line="408" w:lineRule="auto"/>
              <w:jc w:val="center"/>
              <w:rPr>
                <w:rFonts w:ascii="Verdana" w:eastAsia="Times New Roman" w:hAnsi="Verdana" w:cs="Times New Roman"/>
                <w:b/>
                <w:sz w:val="24"/>
                <w:szCs w:val="24"/>
                <w:lang w:val="en-US"/>
              </w:rPr>
            </w:pPr>
            <w:r w:rsidRPr="00F960A2">
              <w:rPr>
                <w:rFonts w:ascii="Verdana" w:eastAsia="Times New Roman" w:hAnsi="Verdana" w:cs="Times New Roman"/>
                <w:b/>
                <w:sz w:val="24"/>
                <w:szCs w:val="24"/>
                <w:lang w:val="en-US"/>
              </w:rPr>
              <w:t>65</w:t>
            </w:r>
          </w:p>
        </w:tc>
        <w:tc>
          <w:tcPr>
            <w:tcW w:w="2137" w:type="dxa"/>
          </w:tcPr>
          <w:p w14:paraId="47941336" w14:textId="3A1E8881" w:rsidR="00450A51" w:rsidRPr="00F944E7" w:rsidRDefault="00F960A2" w:rsidP="00197679">
            <w:pPr>
              <w:spacing w:line="408" w:lineRule="auto"/>
              <w:jc w:val="center"/>
              <w:rPr>
                <w:rFonts w:ascii="Verdana" w:eastAsia="Times New Roman" w:hAnsi="Verdana" w:cs="Times New Roman"/>
                <w:b/>
                <w:sz w:val="24"/>
                <w:szCs w:val="24"/>
                <w:lang w:val="en-US"/>
              </w:rPr>
            </w:pPr>
            <w:r w:rsidRPr="00F944E7">
              <w:rPr>
                <w:rFonts w:ascii="Verdana" w:eastAsia="Times New Roman" w:hAnsi="Verdana" w:cs="Times New Roman"/>
                <w:b/>
                <w:sz w:val="24"/>
                <w:szCs w:val="24"/>
                <w:lang w:val="en-US"/>
              </w:rPr>
              <w:t>-25</w:t>
            </w:r>
            <w:r w:rsidR="00F944E7" w:rsidRPr="00F944E7">
              <w:rPr>
                <w:rFonts w:ascii="Verdana" w:eastAsia="Times New Roman" w:hAnsi="Verdana" w:cs="Times New Roman"/>
                <w:b/>
                <w:sz w:val="24"/>
                <w:szCs w:val="24"/>
                <w:lang w:val="en-US"/>
              </w:rPr>
              <w:t>, 62.50%</w:t>
            </w:r>
          </w:p>
        </w:tc>
      </w:tr>
    </w:tbl>
    <w:p w14:paraId="50CC0A44" w14:textId="77777777" w:rsidR="00EE6E25" w:rsidRDefault="00EE6E25" w:rsidP="00F31B66">
      <w:pPr>
        <w:spacing w:line="408" w:lineRule="auto"/>
        <w:jc w:val="both"/>
        <w:rPr>
          <w:rFonts w:ascii="Verdana" w:eastAsia="Times New Roman" w:hAnsi="Verdana" w:cs="Times New Roman"/>
          <w:bCs/>
          <w:sz w:val="24"/>
          <w:szCs w:val="24"/>
          <w:lang w:val="en-US"/>
        </w:rPr>
      </w:pPr>
    </w:p>
    <w:p w14:paraId="61BC46B9" w14:textId="34ED8666" w:rsidR="005C4826" w:rsidRDefault="00F960A2" w:rsidP="00BB763D">
      <w:pPr>
        <w:spacing w:line="408" w:lineRule="auto"/>
        <w:jc w:val="both"/>
        <w:rPr>
          <w:rFonts w:ascii="Verdana" w:eastAsia="Times New Roman" w:hAnsi="Verdana" w:cs="Times New Roman"/>
          <w:bCs/>
          <w:sz w:val="24"/>
          <w:szCs w:val="24"/>
          <w:lang w:val="en-US"/>
        </w:rPr>
      </w:pPr>
      <w:r>
        <w:rPr>
          <w:rFonts w:ascii="Verdana" w:eastAsia="Times New Roman" w:hAnsi="Verdana" w:cs="Times New Roman"/>
          <w:bCs/>
          <w:sz w:val="24"/>
          <w:szCs w:val="24"/>
          <w:lang w:val="en-US"/>
        </w:rPr>
        <w:t>As a side note, we can safely say that the pollsters have the tendency to overestimate the parties in the Nation Alliance. This is an interesting finding</w:t>
      </w:r>
      <w:r w:rsidR="00BB0EC5">
        <w:rPr>
          <w:rFonts w:ascii="Verdana" w:eastAsia="Times New Roman" w:hAnsi="Verdana" w:cs="Times New Roman"/>
          <w:bCs/>
          <w:sz w:val="24"/>
          <w:szCs w:val="24"/>
          <w:lang w:val="en-US"/>
        </w:rPr>
        <w:t xml:space="preserve"> </w:t>
      </w:r>
      <w:r>
        <w:rPr>
          <w:rFonts w:ascii="Verdana" w:eastAsia="Times New Roman" w:hAnsi="Verdana" w:cs="Times New Roman"/>
          <w:bCs/>
          <w:sz w:val="24"/>
          <w:szCs w:val="24"/>
          <w:lang w:val="en-US"/>
        </w:rPr>
        <w:lastRenderedPageBreak/>
        <w:t xml:space="preserve">as sometimes it is said that </w:t>
      </w:r>
      <w:r w:rsidR="005C4826">
        <w:rPr>
          <w:rFonts w:ascii="Verdana" w:eastAsia="Times New Roman" w:hAnsi="Verdana" w:cs="Times New Roman"/>
          <w:bCs/>
          <w:sz w:val="24"/>
          <w:szCs w:val="24"/>
          <w:lang w:val="en-US"/>
        </w:rPr>
        <w:t>pollsters sell hope to the opposition supporters. These findings, apparently, support the claim.</w:t>
      </w:r>
    </w:p>
    <w:p w14:paraId="224990E6" w14:textId="01401229" w:rsidR="00643C3A" w:rsidRPr="00643C3A" w:rsidRDefault="00643C3A" w:rsidP="00643C3A">
      <w:pPr>
        <w:pStyle w:val="ListParagraph"/>
        <w:numPr>
          <w:ilvl w:val="1"/>
          <w:numId w:val="4"/>
        </w:numPr>
        <w:spacing w:line="408" w:lineRule="auto"/>
        <w:jc w:val="both"/>
        <w:rPr>
          <w:rFonts w:ascii="Verdana" w:eastAsia="Times New Roman" w:hAnsi="Verdana" w:cs="Times New Roman"/>
          <w:bCs/>
          <w:i/>
          <w:iCs/>
          <w:sz w:val="24"/>
          <w:szCs w:val="24"/>
          <w:lang w:val="en-US"/>
        </w:rPr>
      </w:pPr>
      <w:r w:rsidRPr="00643C3A">
        <w:rPr>
          <w:rFonts w:ascii="Verdana" w:eastAsia="Times New Roman" w:hAnsi="Verdana" w:cs="Times New Roman"/>
          <w:bCs/>
          <w:i/>
          <w:iCs/>
          <w:sz w:val="24"/>
          <w:szCs w:val="24"/>
          <w:lang w:val="en-US"/>
        </w:rPr>
        <w:t>The Fundamental Model</w:t>
      </w:r>
    </w:p>
    <w:p w14:paraId="22B5B254" w14:textId="619329FF" w:rsidR="00643C3A" w:rsidRDefault="00C80893" w:rsidP="00BB763D">
      <w:pPr>
        <w:spacing w:line="408" w:lineRule="auto"/>
        <w:jc w:val="both"/>
        <w:rPr>
          <w:rFonts w:ascii="Verdana" w:eastAsia="Times New Roman" w:hAnsi="Verdana" w:cs="Times New Roman"/>
          <w:bCs/>
          <w:sz w:val="24"/>
          <w:szCs w:val="24"/>
          <w:lang w:val="en-US"/>
        </w:rPr>
      </w:pPr>
      <w:r>
        <w:rPr>
          <w:rFonts w:ascii="Verdana" w:eastAsia="Times New Roman" w:hAnsi="Verdana" w:cs="Times New Roman"/>
          <w:bCs/>
          <w:sz w:val="24"/>
          <w:szCs w:val="24"/>
          <w:lang w:val="en-US"/>
        </w:rPr>
        <w:t xml:space="preserve">Taking </w:t>
      </w:r>
      <w:r w:rsidR="00643C3A">
        <w:rPr>
          <w:rFonts w:ascii="Verdana" w:eastAsia="Times New Roman" w:hAnsi="Verdana" w:cs="Times New Roman"/>
          <w:bCs/>
          <w:sz w:val="24"/>
          <w:szCs w:val="24"/>
          <w:lang w:val="en-US"/>
        </w:rPr>
        <w:t>the results above</w:t>
      </w:r>
      <w:r>
        <w:rPr>
          <w:rFonts w:ascii="Verdana" w:eastAsia="Times New Roman" w:hAnsi="Verdana" w:cs="Times New Roman"/>
          <w:bCs/>
          <w:sz w:val="24"/>
          <w:szCs w:val="24"/>
          <w:lang w:val="en-US"/>
        </w:rPr>
        <w:t xml:space="preserve"> as </w:t>
      </w:r>
      <w:r w:rsidR="004D244B">
        <w:rPr>
          <w:rFonts w:ascii="Verdana" w:eastAsia="Times New Roman" w:hAnsi="Verdana" w:cs="Times New Roman"/>
          <w:bCs/>
          <w:sz w:val="24"/>
          <w:szCs w:val="24"/>
          <w:lang w:val="en-US"/>
        </w:rPr>
        <w:t>benchmark</w:t>
      </w:r>
      <w:r w:rsidR="00643C3A">
        <w:rPr>
          <w:rFonts w:ascii="Verdana" w:eastAsia="Times New Roman" w:hAnsi="Verdana" w:cs="Times New Roman"/>
          <w:bCs/>
          <w:sz w:val="24"/>
          <w:szCs w:val="24"/>
          <w:lang w:val="en-US"/>
        </w:rPr>
        <w:t xml:space="preserve">s, the next step towards building the </w:t>
      </w:r>
      <w:r w:rsidR="008C4470">
        <w:rPr>
          <w:rFonts w:ascii="Verdana" w:eastAsia="Times New Roman" w:hAnsi="Verdana" w:cs="Times New Roman"/>
          <w:bCs/>
          <w:sz w:val="24"/>
          <w:szCs w:val="24"/>
          <w:lang w:val="en-US"/>
        </w:rPr>
        <w:t>final</w:t>
      </w:r>
      <w:r w:rsidR="00643C3A" w:rsidRPr="008C4470">
        <w:rPr>
          <w:rFonts w:ascii="Verdana" w:eastAsia="Times New Roman" w:hAnsi="Verdana" w:cs="Times New Roman"/>
          <w:bCs/>
          <w:sz w:val="24"/>
          <w:szCs w:val="24"/>
          <w:lang w:val="en-US"/>
        </w:rPr>
        <w:t xml:space="preserve"> model</w:t>
      </w:r>
      <w:r w:rsidR="00643C3A">
        <w:rPr>
          <w:rFonts w:ascii="Verdana" w:eastAsia="Times New Roman" w:hAnsi="Verdana" w:cs="Times New Roman"/>
          <w:bCs/>
          <w:sz w:val="24"/>
          <w:szCs w:val="24"/>
          <w:lang w:val="en-US"/>
        </w:rPr>
        <w:t xml:space="preserve"> is the fundamental model.</w:t>
      </w:r>
    </w:p>
    <w:p w14:paraId="5BCF9A5A" w14:textId="77777777" w:rsidR="00643C3A" w:rsidRDefault="00643C3A" w:rsidP="00BB763D">
      <w:pPr>
        <w:spacing w:line="408" w:lineRule="auto"/>
        <w:jc w:val="both"/>
        <w:rPr>
          <w:rFonts w:ascii="Verdana" w:eastAsia="Times New Roman" w:hAnsi="Verdana" w:cs="Times New Roman"/>
          <w:bCs/>
          <w:sz w:val="24"/>
          <w:szCs w:val="24"/>
          <w:lang w:val="en-US"/>
        </w:rPr>
      </w:pPr>
      <w:r>
        <w:rPr>
          <w:rFonts w:ascii="Verdana" w:eastAsia="Times New Roman" w:hAnsi="Verdana" w:cs="Times New Roman"/>
          <w:bCs/>
          <w:sz w:val="24"/>
          <w:szCs w:val="24"/>
          <w:lang w:val="en-US"/>
        </w:rPr>
        <w:t>As described in 5.2, the predicted votes and corresponding predicted seats were determined as follows:</w:t>
      </w:r>
    </w:p>
    <w:p w14:paraId="35726376" w14:textId="47DBFB0D" w:rsidR="00EF696A" w:rsidRPr="00BB763D" w:rsidRDefault="00643C3A" w:rsidP="00BB763D">
      <w:pPr>
        <w:spacing w:line="408" w:lineRule="auto"/>
        <w:jc w:val="both"/>
        <w:rPr>
          <w:rFonts w:ascii="Verdana" w:eastAsia="Times New Roman" w:hAnsi="Verdana" w:cs="Times New Roman"/>
          <w:bCs/>
          <w:sz w:val="24"/>
          <w:szCs w:val="24"/>
          <w:lang w:val="en-US"/>
        </w:rPr>
      </w:pPr>
      <w:r w:rsidRPr="00643C3A">
        <w:rPr>
          <w:rFonts w:ascii="Verdana" w:eastAsia="Times New Roman" w:hAnsi="Verdana" w:cs="Times New Roman"/>
          <w:bCs/>
          <w:noProof/>
          <w:sz w:val="24"/>
          <w:szCs w:val="24"/>
          <w:lang w:val="en-US"/>
        </w:rPr>
        <w:drawing>
          <wp:anchor distT="0" distB="0" distL="114300" distR="114300" simplePos="0" relativeHeight="251668480" behindDoc="1" locked="0" layoutInCell="1" allowOverlap="1" wp14:anchorId="37B29FAB" wp14:editId="54F2A019">
            <wp:simplePos x="0" y="0"/>
            <wp:positionH relativeFrom="margin">
              <wp:align>left</wp:align>
            </wp:positionH>
            <wp:positionV relativeFrom="paragraph">
              <wp:posOffset>-3175</wp:posOffset>
            </wp:positionV>
            <wp:extent cx="3039110" cy="1867535"/>
            <wp:effectExtent l="0" t="0" r="8890" b="0"/>
            <wp:wrapTight wrapText="bothSides">
              <wp:wrapPolygon edited="0">
                <wp:start x="0" y="0"/>
                <wp:lineTo x="0" y="21372"/>
                <wp:lineTo x="21528" y="21372"/>
                <wp:lineTo x="21528" y="0"/>
                <wp:lineTo x="0" y="0"/>
              </wp:wrapPolygon>
            </wp:wrapTight>
            <wp:docPr id="358958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58456" name=""/>
                    <pic:cNvPicPr/>
                  </pic:nvPicPr>
                  <pic:blipFill>
                    <a:blip r:embed="rId14">
                      <a:extLst>
                        <a:ext uri="{28A0092B-C50C-407E-A947-70E740481C1C}">
                          <a14:useLocalDpi xmlns:a14="http://schemas.microsoft.com/office/drawing/2010/main" val="0"/>
                        </a:ext>
                      </a:extLst>
                    </a:blip>
                    <a:stretch>
                      <a:fillRect/>
                    </a:stretch>
                  </pic:blipFill>
                  <pic:spPr>
                    <a:xfrm>
                      <a:off x="0" y="0"/>
                      <a:ext cx="3039110" cy="1867535"/>
                    </a:xfrm>
                    <a:prstGeom prst="rect">
                      <a:avLst/>
                    </a:prstGeom>
                  </pic:spPr>
                </pic:pic>
              </a:graphicData>
            </a:graphic>
            <wp14:sizeRelH relativeFrom="margin">
              <wp14:pctWidth>0</wp14:pctWidth>
            </wp14:sizeRelH>
            <wp14:sizeRelV relativeFrom="margin">
              <wp14:pctHeight>0</wp14:pctHeight>
            </wp14:sizeRelV>
          </wp:anchor>
        </w:drawing>
      </w:r>
      <w:r>
        <w:rPr>
          <w:rFonts w:ascii="Verdana" w:eastAsia="Times New Roman" w:hAnsi="Verdana" w:cs="Times New Roman"/>
          <w:bCs/>
          <w:sz w:val="24"/>
          <w:szCs w:val="24"/>
          <w:lang w:val="en-US"/>
        </w:rPr>
        <w:t xml:space="preserve"> Figure 9: The predicted seats for each party using the fundamental </w:t>
      </w:r>
      <w:r w:rsidR="00F31B66">
        <w:rPr>
          <w:rFonts w:ascii="Verdana" w:eastAsia="Times New Roman" w:hAnsi="Verdana" w:cs="Times New Roman"/>
          <w:bCs/>
          <w:sz w:val="24"/>
          <w:szCs w:val="24"/>
          <w:lang w:val="en-US"/>
        </w:rPr>
        <w:t>model.</w:t>
      </w:r>
    </w:p>
    <w:p w14:paraId="4544A9B1" w14:textId="4F6EE54B" w:rsidR="00EF696A" w:rsidRPr="00BB763D" w:rsidRDefault="00EF696A" w:rsidP="00BB763D">
      <w:pPr>
        <w:spacing w:line="408" w:lineRule="auto"/>
        <w:jc w:val="both"/>
        <w:rPr>
          <w:rFonts w:ascii="Verdana" w:eastAsia="Times New Roman" w:hAnsi="Verdana" w:cs="Times New Roman"/>
          <w:bCs/>
          <w:sz w:val="24"/>
          <w:szCs w:val="24"/>
          <w:lang w:val="en-US"/>
        </w:rPr>
      </w:pPr>
    </w:p>
    <w:p w14:paraId="7BB83159" w14:textId="7E3720F1" w:rsidR="00EF696A" w:rsidRPr="00BB763D" w:rsidRDefault="00EF696A" w:rsidP="00BB763D">
      <w:pPr>
        <w:spacing w:line="408" w:lineRule="auto"/>
        <w:jc w:val="both"/>
        <w:rPr>
          <w:rFonts w:ascii="Verdana" w:eastAsia="Times New Roman" w:hAnsi="Verdana" w:cs="Times New Roman"/>
          <w:bCs/>
          <w:sz w:val="24"/>
          <w:szCs w:val="24"/>
          <w:lang w:val="en-US"/>
        </w:rPr>
      </w:pPr>
    </w:p>
    <w:p w14:paraId="646FF6A3" w14:textId="77777777" w:rsidR="00197679" w:rsidRDefault="00197679" w:rsidP="00BB763D">
      <w:pPr>
        <w:spacing w:line="408" w:lineRule="auto"/>
        <w:jc w:val="both"/>
        <w:rPr>
          <w:rFonts w:ascii="Verdana" w:eastAsia="Times New Roman" w:hAnsi="Verdana" w:cs="Times New Roman"/>
          <w:bCs/>
          <w:sz w:val="24"/>
          <w:szCs w:val="24"/>
          <w:lang w:val="en-US"/>
        </w:rPr>
      </w:pPr>
    </w:p>
    <w:p w14:paraId="0E865817" w14:textId="74608995" w:rsidR="00EE6E25" w:rsidRDefault="00EE6E25" w:rsidP="00BB763D">
      <w:pPr>
        <w:spacing w:line="408" w:lineRule="auto"/>
        <w:jc w:val="both"/>
        <w:rPr>
          <w:rFonts w:ascii="Verdana" w:eastAsia="Times New Roman" w:hAnsi="Verdana" w:cs="Times New Roman"/>
          <w:bCs/>
          <w:sz w:val="24"/>
          <w:szCs w:val="24"/>
          <w:lang w:val="en-US"/>
        </w:rPr>
      </w:pPr>
      <w:r>
        <w:rPr>
          <w:rFonts w:ascii="Verdana" w:eastAsia="Times New Roman" w:hAnsi="Verdana" w:cs="Times New Roman"/>
          <w:bCs/>
          <w:sz w:val="24"/>
          <w:szCs w:val="24"/>
          <w:lang w:val="en-US"/>
        </w:rPr>
        <w:t xml:space="preserve">Therefore, the table of errors looks </w:t>
      </w:r>
      <w:r w:rsidR="001E23A3">
        <w:rPr>
          <w:rFonts w:ascii="Verdana" w:eastAsia="Times New Roman" w:hAnsi="Verdana" w:cs="Times New Roman"/>
          <w:bCs/>
          <w:sz w:val="24"/>
          <w:szCs w:val="24"/>
          <w:lang w:val="en-US"/>
        </w:rPr>
        <w:t>as follows</w:t>
      </w:r>
      <w:r>
        <w:rPr>
          <w:rFonts w:ascii="Verdana" w:eastAsia="Times New Roman" w:hAnsi="Verdana" w:cs="Times New Roman"/>
          <w:bCs/>
          <w:sz w:val="24"/>
          <w:szCs w:val="24"/>
          <w:lang w:val="en-US"/>
        </w:rPr>
        <w:t>:</w:t>
      </w:r>
    </w:p>
    <w:p w14:paraId="08488A14" w14:textId="0C7F6577" w:rsidR="00197679" w:rsidRPr="00197679" w:rsidRDefault="00197679" w:rsidP="00197679">
      <w:pPr>
        <w:pStyle w:val="Caption"/>
        <w:keepNext/>
        <w:rPr>
          <w:rFonts w:ascii="Verdana" w:hAnsi="Verdana"/>
          <w:lang w:val="en-US"/>
        </w:rPr>
      </w:pPr>
      <w:r w:rsidRPr="00197679">
        <w:rPr>
          <w:rFonts w:ascii="Verdana" w:hAnsi="Verdana"/>
          <w:lang w:val="en-US"/>
        </w:rPr>
        <w:t>Table 5: The calculation of error in seat estimation for each party and each alliance in the 2023 Turkish General Election using the fundamental model.</w:t>
      </w:r>
    </w:p>
    <w:tbl>
      <w:tblPr>
        <w:tblStyle w:val="TableGrid"/>
        <w:tblW w:w="0" w:type="auto"/>
        <w:tblLook w:val="04A0" w:firstRow="1" w:lastRow="0" w:firstColumn="1" w:lastColumn="0" w:noHBand="0" w:noVBand="1"/>
      </w:tblPr>
      <w:tblGrid>
        <w:gridCol w:w="3055"/>
        <w:gridCol w:w="2160"/>
        <w:gridCol w:w="1890"/>
        <w:gridCol w:w="1957"/>
      </w:tblGrid>
      <w:tr w:rsidR="003D124A" w14:paraId="66F49D5E" w14:textId="77777777" w:rsidTr="00197679">
        <w:tc>
          <w:tcPr>
            <w:tcW w:w="3055" w:type="dxa"/>
          </w:tcPr>
          <w:p w14:paraId="0D74C2E7" w14:textId="03B048DD" w:rsidR="003D124A" w:rsidRPr="00197679" w:rsidRDefault="00B17232" w:rsidP="00197679">
            <w:pPr>
              <w:spacing w:line="408" w:lineRule="auto"/>
              <w:jc w:val="center"/>
              <w:rPr>
                <w:rFonts w:ascii="Verdana" w:eastAsia="Times New Roman" w:hAnsi="Verdana" w:cs="Times New Roman"/>
                <w:bCs/>
                <w:i/>
                <w:iCs/>
                <w:sz w:val="24"/>
                <w:szCs w:val="24"/>
                <w:lang w:val="en-US"/>
              </w:rPr>
            </w:pPr>
            <w:r w:rsidRPr="00197679">
              <w:rPr>
                <w:rFonts w:ascii="Verdana" w:eastAsia="Times New Roman" w:hAnsi="Verdana" w:cs="Times New Roman"/>
                <w:bCs/>
                <w:i/>
                <w:iCs/>
                <w:sz w:val="24"/>
                <w:szCs w:val="24"/>
                <w:lang w:val="en-US"/>
              </w:rPr>
              <w:t>PARTY/</w:t>
            </w:r>
            <w:r w:rsidRPr="00197679">
              <w:rPr>
                <w:rFonts w:ascii="Verdana" w:eastAsia="Times New Roman" w:hAnsi="Verdana" w:cs="Times New Roman"/>
                <w:b/>
                <w:i/>
                <w:iCs/>
                <w:sz w:val="24"/>
                <w:szCs w:val="24"/>
                <w:lang w:val="en-US"/>
              </w:rPr>
              <w:t>ALLIANCE</w:t>
            </w:r>
          </w:p>
        </w:tc>
        <w:tc>
          <w:tcPr>
            <w:tcW w:w="2160" w:type="dxa"/>
          </w:tcPr>
          <w:p w14:paraId="5365C5C6" w14:textId="77777777" w:rsidR="003D124A" w:rsidRPr="00197679" w:rsidRDefault="003D124A" w:rsidP="00197679">
            <w:pPr>
              <w:spacing w:line="408" w:lineRule="auto"/>
              <w:jc w:val="center"/>
              <w:rPr>
                <w:rFonts w:ascii="Verdana" w:eastAsia="Times New Roman" w:hAnsi="Verdana" w:cs="Times New Roman"/>
                <w:bCs/>
                <w:i/>
                <w:iCs/>
                <w:sz w:val="24"/>
                <w:szCs w:val="24"/>
                <w:lang w:val="en-US"/>
              </w:rPr>
            </w:pPr>
            <w:r w:rsidRPr="00197679">
              <w:rPr>
                <w:rFonts w:ascii="Verdana" w:eastAsia="Times New Roman" w:hAnsi="Verdana" w:cs="Times New Roman"/>
                <w:bCs/>
                <w:i/>
                <w:iCs/>
                <w:sz w:val="24"/>
                <w:szCs w:val="24"/>
                <w:lang w:val="en-US"/>
              </w:rPr>
              <w:t>Estimation</w:t>
            </w:r>
          </w:p>
        </w:tc>
        <w:tc>
          <w:tcPr>
            <w:tcW w:w="1890" w:type="dxa"/>
          </w:tcPr>
          <w:p w14:paraId="02611D11" w14:textId="77777777" w:rsidR="003D124A" w:rsidRPr="00197679" w:rsidRDefault="003D124A" w:rsidP="00197679">
            <w:pPr>
              <w:spacing w:line="408" w:lineRule="auto"/>
              <w:jc w:val="center"/>
              <w:rPr>
                <w:rFonts w:ascii="Verdana" w:eastAsia="Times New Roman" w:hAnsi="Verdana" w:cs="Times New Roman"/>
                <w:bCs/>
                <w:i/>
                <w:iCs/>
                <w:sz w:val="24"/>
                <w:szCs w:val="24"/>
                <w:lang w:val="en-US"/>
              </w:rPr>
            </w:pPr>
            <w:r w:rsidRPr="00197679">
              <w:rPr>
                <w:rFonts w:ascii="Verdana" w:eastAsia="Times New Roman" w:hAnsi="Verdana" w:cs="Times New Roman"/>
                <w:bCs/>
                <w:i/>
                <w:iCs/>
                <w:sz w:val="24"/>
                <w:szCs w:val="24"/>
                <w:lang w:val="en-US"/>
              </w:rPr>
              <w:t>Actual Result</w:t>
            </w:r>
          </w:p>
        </w:tc>
        <w:tc>
          <w:tcPr>
            <w:tcW w:w="1957" w:type="dxa"/>
          </w:tcPr>
          <w:p w14:paraId="62A4CA60" w14:textId="44EE60C8" w:rsidR="003D124A" w:rsidRPr="00197679" w:rsidRDefault="003D124A" w:rsidP="00197679">
            <w:pPr>
              <w:spacing w:line="408" w:lineRule="auto"/>
              <w:jc w:val="center"/>
              <w:rPr>
                <w:rFonts w:ascii="Verdana" w:eastAsia="Times New Roman" w:hAnsi="Verdana" w:cs="Times New Roman"/>
                <w:bCs/>
                <w:i/>
                <w:iCs/>
                <w:sz w:val="24"/>
                <w:szCs w:val="24"/>
                <w:lang w:val="en-US"/>
              </w:rPr>
            </w:pPr>
            <w:r w:rsidRPr="00197679">
              <w:rPr>
                <w:rFonts w:ascii="Verdana" w:eastAsia="Times New Roman" w:hAnsi="Verdana" w:cs="Times New Roman"/>
                <w:bCs/>
                <w:i/>
                <w:iCs/>
                <w:sz w:val="24"/>
                <w:szCs w:val="24"/>
                <w:lang w:val="en-US"/>
              </w:rPr>
              <w:t>Error</w:t>
            </w:r>
          </w:p>
        </w:tc>
      </w:tr>
      <w:tr w:rsidR="003D124A" w14:paraId="0574DA64" w14:textId="77777777" w:rsidTr="00197679">
        <w:tc>
          <w:tcPr>
            <w:tcW w:w="3055" w:type="dxa"/>
          </w:tcPr>
          <w:p w14:paraId="5145FD7C" w14:textId="77777777" w:rsidR="003D124A" w:rsidRDefault="003D124A"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AKP</w:t>
            </w:r>
          </w:p>
        </w:tc>
        <w:tc>
          <w:tcPr>
            <w:tcW w:w="2160" w:type="dxa"/>
          </w:tcPr>
          <w:p w14:paraId="051A4BD4" w14:textId="6A7F7DF2" w:rsidR="003D124A" w:rsidRDefault="003D124A"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276</w:t>
            </w:r>
          </w:p>
        </w:tc>
        <w:tc>
          <w:tcPr>
            <w:tcW w:w="1890" w:type="dxa"/>
          </w:tcPr>
          <w:p w14:paraId="5CDBA5F5" w14:textId="77777777" w:rsidR="003D124A" w:rsidRDefault="003D124A"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268</w:t>
            </w:r>
          </w:p>
        </w:tc>
        <w:tc>
          <w:tcPr>
            <w:tcW w:w="1957" w:type="dxa"/>
          </w:tcPr>
          <w:p w14:paraId="717A8CB4" w14:textId="389158A4" w:rsidR="003D124A" w:rsidRDefault="003D124A"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w:t>
            </w:r>
            <w:r w:rsidR="00770D4A">
              <w:rPr>
                <w:rFonts w:ascii="Verdana" w:eastAsia="Times New Roman" w:hAnsi="Verdana" w:cs="Times New Roman"/>
                <w:bCs/>
                <w:sz w:val="24"/>
                <w:szCs w:val="24"/>
                <w:lang w:val="en-US"/>
              </w:rPr>
              <w:t>3</w:t>
            </w:r>
            <w:r w:rsidR="00EE6E25">
              <w:rPr>
                <w:rFonts w:ascii="Verdana" w:eastAsia="Times New Roman" w:hAnsi="Verdana" w:cs="Times New Roman"/>
                <w:bCs/>
                <w:sz w:val="24"/>
                <w:szCs w:val="24"/>
                <w:lang w:val="en-US"/>
              </w:rPr>
              <w:t>, 1.08%</w:t>
            </w:r>
          </w:p>
        </w:tc>
      </w:tr>
      <w:tr w:rsidR="003D124A" w14:paraId="796FB7E2" w14:textId="77777777" w:rsidTr="00197679">
        <w:tc>
          <w:tcPr>
            <w:tcW w:w="3055" w:type="dxa"/>
          </w:tcPr>
          <w:p w14:paraId="6EEAF1B0" w14:textId="191F47DF" w:rsidR="003D124A" w:rsidRDefault="003D124A"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YRP</w:t>
            </w:r>
          </w:p>
        </w:tc>
        <w:tc>
          <w:tcPr>
            <w:tcW w:w="2160" w:type="dxa"/>
          </w:tcPr>
          <w:p w14:paraId="4646D217" w14:textId="0084351F" w:rsidR="003D124A" w:rsidRDefault="003D124A"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Included in AKP</w:t>
            </w:r>
          </w:p>
        </w:tc>
        <w:tc>
          <w:tcPr>
            <w:tcW w:w="1890" w:type="dxa"/>
          </w:tcPr>
          <w:p w14:paraId="25F69E97" w14:textId="1DE47A5D" w:rsidR="003D124A" w:rsidRDefault="003D124A"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5</w:t>
            </w:r>
          </w:p>
        </w:tc>
        <w:tc>
          <w:tcPr>
            <w:tcW w:w="1957" w:type="dxa"/>
          </w:tcPr>
          <w:p w14:paraId="012EBF5B" w14:textId="764B5D71" w:rsidR="003D124A" w:rsidRDefault="003D124A"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w:t>
            </w:r>
          </w:p>
        </w:tc>
      </w:tr>
      <w:tr w:rsidR="003D124A" w14:paraId="7D47D41E" w14:textId="77777777" w:rsidTr="00197679">
        <w:tc>
          <w:tcPr>
            <w:tcW w:w="3055" w:type="dxa"/>
          </w:tcPr>
          <w:p w14:paraId="4DEE514A" w14:textId="77777777" w:rsidR="003D124A" w:rsidRDefault="003D124A"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YSP</w:t>
            </w:r>
          </w:p>
        </w:tc>
        <w:tc>
          <w:tcPr>
            <w:tcW w:w="2160" w:type="dxa"/>
          </w:tcPr>
          <w:p w14:paraId="4AB15062" w14:textId="2685CB8C" w:rsidR="003D124A" w:rsidRDefault="003D124A"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71</w:t>
            </w:r>
          </w:p>
        </w:tc>
        <w:tc>
          <w:tcPr>
            <w:tcW w:w="1890" w:type="dxa"/>
          </w:tcPr>
          <w:p w14:paraId="0F65AAE7" w14:textId="77777777" w:rsidR="003D124A" w:rsidRDefault="003D124A"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61</w:t>
            </w:r>
          </w:p>
        </w:tc>
        <w:tc>
          <w:tcPr>
            <w:tcW w:w="1957" w:type="dxa"/>
          </w:tcPr>
          <w:p w14:paraId="4A5A1797" w14:textId="4A4EA30D" w:rsidR="003D124A" w:rsidRDefault="00770D4A"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+6</w:t>
            </w:r>
            <w:r w:rsidR="00EE6E25">
              <w:rPr>
                <w:rFonts w:ascii="Verdana" w:eastAsia="Times New Roman" w:hAnsi="Verdana" w:cs="Times New Roman"/>
                <w:bCs/>
                <w:sz w:val="24"/>
                <w:szCs w:val="24"/>
                <w:lang w:val="en-US"/>
              </w:rPr>
              <w:t>, 8.45%</w:t>
            </w:r>
          </w:p>
        </w:tc>
      </w:tr>
      <w:tr w:rsidR="003D124A" w14:paraId="1DB055F7" w14:textId="77777777" w:rsidTr="00197679">
        <w:tc>
          <w:tcPr>
            <w:tcW w:w="3055" w:type="dxa"/>
          </w:tcPr>
          <w:p w14:paraId="47A1820D" w14:textId="223157E2" w:rsidR="003D124A" w:rsidRDefault="003D124A"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TIP</w:t>
            </w:r>
          </w:p>
        </w:tc>
        <w:tc>
          <w:tcPr>
            <w:tcW w:w="2160" w:type="dxa"/>
          </w:tcPr>
          <w:p w14:paraId="1A071001" w14:textId="6C50CBB9" w:rsidR="003D124A" w:rsidRDefault="003D124A"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Included in YSP</w:t>
            </w:r>
          </w:p>
        </w:tc>
        <w:tc>
          <w:tcPr>
            <w:tcW w:w="1890" w:type="dxa"/>
          </w:tcPr>
          <w:p w14:paraId="1BFDC3B1" w14:textId="4F555C62" w:rsidR="003D124A" w:rsidRDefault="003D124A"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4</w:t>
            </w:r>
          </w:p>
        </w:tc>
        <w:tc>
          <w:tcPr>
            <w:tcW w:w="1957" w:type="dxa"/>
          </w:tcPr>
          <w:p w14:paraId="71492228" w14:textId="7C6E8CD7" w:rsidR="003D124A" w:rsidRDefault="003D124A"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w:t>
            </w:r>
          </w:p>
        </w:tc>
      </w:tr>
      <w:tr w:rsidR="003D124A" w14:paraId="7D0A2E3F" w14:textId="77777777" w:rsidTr="00197679">
        <w:tc>
          <w:tcPr>
            <w:tcW w:w="3055" w:type="dxa"/>
          </w:tcPr>
          <w:p w14:paraId="10DE9AE8" w14:textId="77777777" w:rsidR="003D124A" w:rsidRDefault="003D124A"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IYI</w:t>
            </w:r>
          </w:p>
        </w:tc>
        <w:tc>
          <w:tcPr>
            <w:tcW w:w="2160" w:type="dxa"/>
          </w:tcPr>
          <w:p w14:paraId="46E97645" w14:textId="2454BE81" w:rsidR="003D124A" w:rsidRDefault="003D124A"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50</w:t>
            </w:r>
          </w:p>
        </w:tc>
        <w:tc>
          <w:tcPr>
            <w:tcW w:w="1890" w:type="dxa"/>
          </w:tcPr>
          <w:p w14:paraId="056B138E" w14:textId="77777777" w:rsidR="003D124A" w:rsidRDefault="003D124A"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43</w:t>
            </w:r>
          </w:p>
        </w:tc>
        <w:tc>
          <w:tcPr>
            <w:tcW w:w="1957" w:type="dxa"/>
          </w:tcPr>
          <w:p w14:paraId="77D9E3EF" w14:textId="69AD895A" w:rsidR="003D124A" w:rsidRDefault="003D124A"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+7</w:t>
            </w:r>
            <w:r w:rsidR="00EE6E25">
              <w:rPr>
                <w:rFonts w:ascii="Verdana" w:eastAsia="Times New Roman" w:hAnsi="Verdana" w:cs="Times New Roman"/>
                <w:bCs/>
                <w:sz w:val="24"/>
                <w:szCs w:val="24"/>
                <w:lang w:val="en-US"/>
              </w:rPr>
              <w:t>, 14%</w:t>
            </w:r>
          </w:p>
        </w:tc>
      </w:tr>
      <w:tr w:rsidR="003D124A" w14:paraId="290B073F" w14:textId="77777777" w:rsidTr="00197679">
        <w:tc>
          <w:tcPr>
            <w:tcW w:w="3055" w:type="dxa"/>
          </w:tcPr>
          <w:p w14:paraId="0A9D32C8" w14:textId="69C30769" w:rsidR="003D124A" w:rsidRDefault="003D124A"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CHP</w:t>
            </w:r>
          </w:p>
        </w:tc>
        <w:tc>
          <w:tcPr>
            <w:tcW w:w="2160" w:type="dxa"/>
          </w:tcPr>
          <w:p w14:paraId="4BB1DAED" w14:textId="744E5A93" w:rsidR="003D124A" w:rsidRDefault="003D124A"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162</w:t>
            </w:r>
          </w:p>
        </w:tc>
        <w:tc>
          <w:tcPr>
            <w:tcW w:w="1890" w:type="dxa"/>
          </w:tcPr>
          <w:p w14:paraId="01289FC0" w14:textId="790F4A5D" w:rsidR="003D124A" w:rsidRDefault="003D124A"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169</w:t>
            </w:r>
          </w:p>
        </w:tc>
        <w:tc>
          <w:tcPr>
            <w:tcW w:w="1957" w:type="dxa"/>
          </w:tcPr>
          <w:p w14:paraId="0E854093" w14:textId="6569D202" w:rsidR="003D124A" w:rsidRDefault="003D124A"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w:t>
            </w:r>
            <w:r w:rsidR="00770D4A">
              <w:rPr>
                <w:rFonts w:ascii="Verdana" w:eastAsia="Times New Roman" w:hAnsi="Verdana" w:cs="Times New Roman"/>
                <w:bCs/>
                <w:sz w:val="24"/>
                <w:szCs w:val="24"/>
                <w:lang w:val="en-US"/>
              </w:rPr>
              <w:t>-7</w:t>
            </w:r>
            <w:r w:rsidR="00EE6E25">
              <w:rPr>
                <w:rFonts w:ascii="Verdana" w:eastAsia="Times New Roman" w:hAnsi="Verdana" w:cs="Times New Roman"/>
                <w:bCs/>
                <w:sz w:val="24"/>
                <w:szCs w:val="24"/>
                <w:lang w:val="en-US"/>
              </w:rPr>
              <w:t>, 4.32%</w:t>
            </w:r>
          </w:p>
        </w:tc>
      </w:tr>
      <w:tr w:rsidR="003D124A" w14:paraId="360D25F2" w14:textId="77777777" w:rsidTr="00197679">
        <w:tc>
          <w:tcPr>
            <w:tcW w:w="3055" w:type="dxa"/>
          </w:tcPr>
          <w:p w14:paraId="2721B193" w14:textId="29C86B05" w:rsidR="003D124A" w:rsidRDefault="003D124A"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MHP</w:t>
            </w:r>
          </w:p>
        </w:tc>
        <w:tc>
          <w:tcPr>
            <w:tcW w:w="2160" w:type="dxa"/>
          </w:tcPr>
          <w:p w14:paraId="52A620A4" w14:textId="0B16F104" w:rsidR="003D124A" w:rsidRDefault="003D124A"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41</w:t>
            </w:r>
          </w:p>
        </w:tc>
        <w:tc>
          <w:tcPr>
            <w:tcW w:w="1890" w:type="dxa"/>
          </w:tcPr>
          <w:p w14:paraId="4A3F19AB" w14:textId="5CB04BF5" w:rsidR="003D124A" w:rsidRDefault="003D124A"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50</w:t>
            </w:r>
          </w:p>
        </w:tc>
        <w:tc>
          <w:tcPr>
            <w:tcW w:w="1957" w:type="dxa"/>
          </w:tcPr>
          <w:p w14:paraId="71C88E6F" w14:textId="286C7227" w:rsidR="003D124A" w:rsidRDefault="003D124A" w:rsidP="00197679">
            <w:pPr>
              <w:spacing w:line="408" w:lineRule="auto"/>
              <w:jc w:val="center"/>
              <w:rPr>
                <w:rFonts w:ascii="Verdana" w:eastAsia="Times New Roman" w:hAnsi="Verdana" w:cs="Times New Roman"/>
                <w:bCs/>
                <w:sz w:val="24"/>
                <w:szCs w:val="24"/>
                <w:lang w:val="en-US"/>
              </w:rPr>
            </w:pPr>
            <w:r>
              <w:rPr>
                <w:rFonts w:ascii="Verdana" w:eastAsia="Times New Roman" w:hAnsi="Verdana" w:cs="Times New Roman"/>
                <w:bCs/>
                <w:sz w:val="24"/>
                <w:szCs w:val="24"/>
                <w:lang w:val="en-US"/>
              </w:rPr>
              <w:t>-9</w:t>
            </w:r>
            <w:r w:rsidR="00EE6E25">
              <w:rPr>
                <w:rFonts w:ascii="Verdana" w:eastAsia="Times New Roman" w:hAnsi="Verdana" w:cs="Times New Roman"/>
                <w:bCs/>
                <w:sz w:val="24"/>
                <w:szCs w:val="24"/>
                <w:lang w:val="en-US"/>
              </w:rPr>
              <w:t>, 21.95%</w:t>
            </w:r>
          </w:p>
        </w:tc>
      </w:tr>
      <w:tr w:rsidR="003D124A" w14:paraId="336E748F" w14:textId="77777777" w:rsidTr="00197679">
        <w:tc>
          <w:tcPr>
            <w:tcW w:w="3055" w:type="dxa"/>
          </w:tcPr>
          <w:p w14:paraId="317584DD" w14:textId="77777777" w:rsidR="003D124A" w:rsidRPr="00450A51" w:rsidRDefault="003D124A" w:rsidP="00197679">
            <w:pPr>
              <w:spacing w:line="408" w:lineRule="auto"/>
              <w:jc w:val="center"/>
              <w:rPr>
                <w:rFonts w:ascii="Verdana" w:eastAsia="Times New Roman" w:hAnsi="Verdana" w:cs="Times New Roman"/>
                <w:b/>
                <w:sz w:val="24"/>
                <w:szCs w:val="24"/>
                <w:lang w:val="en-US"/>
              </w:rPr>
            </w:pPr>
            <w:r>
              <w:rPr>
                <w:rFonts w:ascii="Verdana" w:eastAsia="Times New Roman" w:hAnsi="Verdana" w:cs="Times New Roman"/>
                <w:b/>
                <w:sz w:val="24"/>
                <w:szCs w:val="24"/>
                <w:lang w:val="en-US"/>
              </w:rPr>
              <w:t>PEOPLE</w:t>
            </w:r>
          </w:p>
        </w:tc>
        <w:tc>
          <w:tcPr>
            <w:tcW w:w="2160" w:type="dxa"/>
          </w:tcPr>
          <w:p w14:paraId="0476E4DC" w14:textId="3091F7C0" w:rsidR="003D124A" w:rsidRPr="00F960A2" w:rsidRDefault="003D124A" w:rsidP="00197679">
            <w:pPr>
              <w:spacing w:line="408" w:lineRule="auto"/>
              <w:jc w:val="center"/>
              <w:rPr>
                <w:rFonts w:ascii="Verdana" w:eastAsia="Times New Roman" w:hAnsi="Verdana" w:cs="Times New Roman"/>
                <w:b/>
                <w:sz w:val="24"/>
                <w:szCs w:val="24"/>
                <w:lang w:val="en-US"/>
              </w:rPr>
            </w:pPr>
            <w:r>
              <w:rPr>
                <w:rFonts w:ascii="Verdana" w:eastAsia="Times New Roman" w:hAnsi="Verdana" w:cs="Times New Roman"/>
                <w:b/>
                <w:sz w:val="24"/>
                <w:szCs w:val="24"/>
                <w:lang w:val="en-US"/>
              </w:rPr>
              <w:t>317</w:t>
            </w:r>
          </w:p>
        </w:tc>
        <w:tc>
          <w:tcPr>
            <w:tcW w:w="1890" w:type="dxa"/>
          </w:tcPr>
          <w:p w14:paraId="603685D7" w14:textId="77777777" w:rsidR="003D124A" w:rsidRPr="00F960A2" w:rsidRDefault="003D124A" w:rsidP="00197679">
            <w:pPr>
              <w:spacing w:line="408" w:lineRule="auto"/>
              <w:jc w:val="center"/>
              <w:rPr>
                <w:rFonts w:ascii="Verdana" w:eastAsia="Times New Roman" w:hAnsi="Verdana" w:cs="Times New Roman"/>
                <w:b/>
                <w:sz w:val="24"/>
                <w:szCs w:val="24"/>
                <w:lang w:val="en-US"/>
              </w:rPr>
            </w:pPr>
            <w:r w:rsidRPr="00F960A2">
              <w:rPr>
                <w:rFonts w:ascii="Verdana" w:eastAsia="Times New Roman" w:hAnsi="Verdana" w:cs="Times New Roman"/>
                <w:b/>
                <w:sz w:val="24"/>
                <w:szCs w:val="24"/>
                <w:lang w:val="en-US"/>
              </w:rPr>
              <w:t>323</w:t>
            </w:r>
          </w:p>
        </w:tc>
        <w:tc>
          <w:tcPr>
            <w:tcW w:w="1957" w:type="dxa"/>
          </w:tcPr>
          <w:p w14:paraId="26B9729B" w14:textId="2A0DDB9C" w:rsidR="003D124A" w:rsidRPr="00F960A2" w:rsidRDefault="003D124A" w:rsidP="00197679">
            <w:pPr>
              <w:spacing w:line="408" w:lineRule="auto"/>
              <w:jc w:val="center"/>
              <w:rPr>
                <w:rFonts w:ascii="Verdana" w:eastAsia="Times New Roman" w:hAnsi="Verdana" w:cs="Times New Roman"/>
                <w:b/>
                <w:sz w:val="24"/>
                <w:szCs w:val="24"/>
                <w:lang w:val="en-US"/>
              </w:rPr>
            </w:pPr>
            <w:r w:rsidRPr="00F960A2">
              <w:rPr>
                <w:rFonts w:ascii="Verdana" w:eastAsia="Times New Roman" w:hAnsi="Verdana" w:cs="Times New Roman"/>
                <w:b/>
                <w:sz w:val="24"/>
                <w:szCs w:val="24"/>
                <w:lang w:val="en-US"/>
              </w:rPr>
              <w:t>-</w:t>
            </w:r>
            <w:r w:rsidR="00770D4A">
              <w:rPr>
                <w:rFonts w:ascii="Verdana" w:eastAsia="Times New Roman" w:hAnsi="Verdana" w:cs="Times New Roman"/>
                <w:b/>
                <w:sz w:val="24"/>
                <w:szCs w:val="24"/>
                <w:lang w:val="en-US"/>
              </w:rPr>
              <w:t>6</w:t>
            </w:r>
            <w:r w:rsidR="00EE6E25">
              <w:rPr>
                <w:rFonts w:ascii="Verdana" w:eastAsia="Times New Roman" w:hAnsi="Verdana" w:cs="Times New Roman"/>
                <w:b/>
                <w:sz w:val="24"/>
                <w:szCs w:val="24"/>
                <w:lang w:val="en-US"/>
              </w:rPr>
              <w:t>, 1.89%</w:t>
            </w:r>
          </w:p>
        </w:tc>
      </w:tr>
      <w:tr w:rsidR="003D124A" w14:paraId="4FFD3229" w14:textId="77777777" w:rsidTr="00197679">
        <w:tc>
          <w:tcPr>
            <w:tcW w:w="3055" w:type="dxa"/>
          </w:tcPr>
          <w:p w14:paraId="2F7A5A08" w14:textId="77777777" w:rsidR="003D124A" w:rsidRPr="00450A51" w:rsidRDefault="003D124A" w:rsidP="00197679">
            <w:pPr>
              <w:spacing w:line="408" w:lineRule="auto"/>
              <w:jc w:val="center"/>
              <w:rPr>
                <w:rFonts w:ascii="Verdana" w:eastAsia="Times New Roman" w:hAnsi="Verdana" w:cs="Times New Roman"/>
                <w:b/>
                <w:sz w:val="24"/>
                <w:szCs w:val="24"/>
                <w:lang w:val="en-US"/>
              </w:rPr>
            </w:pPr>
            <w:r>
              <w:rPr>
                <w:rFonts w:ascii="Verdana" w:eastAsia="Times New Roman" w:hAnsi="Verdana" w:cs="Times New Roman"/>
                <w:b/>
                <w:sz w:val="24"/>
                <w:szCs w:val="24"/>
                <w:lang w:val="en-US"/>
              </w:rPr>
              <w:t>NATION</w:t>
            </w:r>
          </w:p>
        </w:tc>
        <w:tc>
          <w:tcPr>
            <w:tcW w:w="2160" w:type="dxa"/>
          </w:tcPr>
          <w:p w14:paraId="03DCB4B5" w14:textId="53EF3A41" w:rsidR="003D124A" w:rsidRPr="00F960A2" w:rsidRDefault="003D124A" w:rsidP="00197679">
            <w:pPr>
              <w:spacing w:line="408" w:lineRule="auto"/>
              <w:jc w:val="center"/>
              <w:rPr>
                <w:rFonts w:ascii="Verdana" w:eastAsia="Times New Roman" w:hAnsi="Verdana" w:cs="Times New Roman"/>
                <w:b/>
                <w:sz w:val="24"/>
                <w:szCs w:val="24"/>
                <w:lang w:val="en-US"/>
              </w:rPr>
            </w:pPr>
            <w:r w:rsidRPr="00450A51">
              <w:rPr>
                <w:rFonts w:ascii="Verdana" w:eastAsia="Times New Roman" w:hAnsi="Verdana" w:cs="Times New Roman"/>
                <w:b/>
                <w:sz w:val="24"/>
                <w:szCs w:val="24"/>
                <w:lang w:val="en-US"/>
              </w:rPr>
              <w:t>21</w:t>
            </w:r>
            <w:r>
              <w:rPr>
                <w:rFonts w:ascii="Verdana" w:eastAsia="Times New Roman" w:hAnsi="Verdana" w:cs="Times New Roman"/>
                <w:b/>
                <w:sz w:val="24"/>
                <w:szCs w:val="24"/>
                <w:lang w:val="en-US"/>
              </w:rPr>
              <w:t>2</w:t>
            </w:r>
          </w:p>
        </w:tc>
        <w:tc>
          <w:tcPr>
            <w:tcW w:w="1890" w:type="dxa"/>
          </w:tcPr>
          <w:p w14:paraId="450D4863" w14:textId="77777777" w:rsidR="003D124A" w:rsidRPr="00F960A2" w:rsidRDefault="003D124A" w:rsidP="00197679">
            <w:pPr>
              <w:spacing w:line="408" w:lineRule="auto"/>
              <w:jc w:val="center"/>
              <w:rPr>
                <w:rFonts w:ascii="Verdana" w:eastAsia="Times New Roman" w:hAnsi="Verdana" w:cs="Times New Roman"/>
                <w:b/>
                <w:sz w:val="24"/>
                <w:szCs w:val="24"/>
                <w:lang w:val="en-US"/>
              </w:rPr>
            </w:pPr>
            <w:r w:rsidRPr="00F960A2">
              <w:rPr>
                <w:rFonts w:ascii="Verdana" w:eastAsia="Times New Roman" w:hAnsi="Verdana" w:cs="Times New Roman"/>
                <w:b/>
                <w:sz w:val="24"/>
                <w:szCs w:val="24"/>
                <w:lang w:val="en-US"/>
              </w:rPr>
              <w:t>212</w:t>
            </w:r>
          </w:p>
        </w:tc>
        <w:tc>
          <w:tcPr>
            <w:tcW w:w="1957" w:type="dxa"/>
          </w:tcPr>
          <w:p w14:paraId="299EE67E" w14:textId="2C79810F" w:rsidR="003D124A" w:rsidRPr="00F960A2" w:rsidRDefault="00770D4A" w:rsidP="00197679">
            <w:pPr>
              <w:spacing w:line="408" w:lineRule="auto"/>
              <w:jc w:val="center"/>
              <w:rPr>
                <w:rFonts w:ascii="Verdana" w:eastAsia="Times New Roman" w:hAnsi="Verdana" w:cs="Times New Roman"/>
                <w:b/>
                <w:sz w:val="24"/>
                <w:szCs w:val="24"/>
                <w:lang w:val="en-US"/>
              </w:rPr>
            </w:pPr>
            <w:r>
              <w:rPr>
                <w:rFonts w:ascii="Verdana" w:eastAsia="Times New Roman" w:hAnsi="Verdana" w:cs="Times New Roman"/>
                <w:b/>
                <w:sz w:val="24"/>
                <w:szCs w:val="24"/>
                <w:lang w:val="en-US"/>
              </w:rPr>
              <w:t>0</w:t>
            </w:r>
            <w:r w:rsidR="00EE6E25">
              <w:rPr>
                <w:rFonts w:ascii="Verdana" w:eastAsia="Times New Roman" w:hAnsi="Verdana" w:cs="Times New Roman"/>
                <w:b/>
                <w:sz w:val="24"/>
                <w:szCs w:val="24"/>
                <w:lang w:val="en-US"/>
              </w:rPr>
              <w:t>, 0%</w:t>
            </w:r>
          </w:p>
        </w:tc>
      </w:tr>
      <w:tr w:rsidR="003D124A" w14:paraId="4D9699A3" w14:textId="77777777" w:rsidTr="00197679">
        <w:tc>
          <w:tcPr>
            <w:tcW w:w="3055" w:type="dxa"/>
          </w:tcPr>
          <w:p w14:paraId="3F7A2630" w14:textId="77777777" w:rsidR="003D124A" w:rsidRPr="00450A51" w:rsidRDefault="003D124A" w:rsidP="00197679">
            <w:pPr>
              <w:spacing w:line="408" w:lineRule="auto"/>
              <w:jc w:val="center"/>
              <w:rPr>
                <w:rFonts w:ascii="Verdana" w:eastAsia="Times New Roman" w:hAnsi="Verdana" w:cs="Times New Roman"/>
                <w:b/>
                <w:sz w:val="24"/>
                <w:szCs w:val="24"/>
                <w:lang w:val="en-US"/>
              </w:rPr>
            </w:pPr>
            <w:r>
              <w:rPr>
                <w:rFonts w:ascii="Verdana" w:eastAsia="Times New Roman" w:hAnsi="Verdana" w:cs="Times New Roman"/>
                <w:b/>
                <w:sz w:val="24"/>
                <w:szCs w:val="24"/>
                <w:lang w:val="en-US"/>
              </w:rPr>
              <w:t>LABOUR &amp; FREEDOM</w:t>
            </w:r>
          </w:p>
        </w:tc>
        <w:tc>
          <w:tcPr>
            <w:tcW w:w="2160" w:type="dxa"/>
          </w:tcPr>
          <w:p w14:paraId="4C17CA5E" w14:textId="179D163B" w:rsidR="003D124A" w:rsidRPr="00F960A2" w:rsidRDefault="003D124A" w:rsidP="00197679">
            <w:pPr>
              <w:spacing w:line="408" w:lineRule="auto"/>
              <w:jc w:val="center"/>
              <w:rPr>
                <w:rFonts w:ascii="Verdana" w:eastAsia="Times New Roman" w:hAnsi="Verdana" w:cs="Times New Roman"/>
                <w:b/>
                <w:sz w:val="24"/>
                <w:szCs w:val="24"/>
                <w:lang w:val="en-US"/>
              </w:rPr>
            </w:pPr>
            <w:r>
              <w:rPr>
                <w:rFonts w:ascii="Verdana" w:eastAsia="Times New Roman" w:hAnsi="Verdana" w:cs="Times New Roman"/>
                <w:b/>
                <w:sz w:val="24"/>
                <w:szCs w:val="24"/>
                <w:lang w:val="en-US"/>
              </w:rPr>
              <w:t>71</w:t>
            </w:r>
          </w:p>
        </w:tc>
        <w:tc>
          <w:tcPr>
            <w:tcW w:w="1890" w:type="dxa"/>
          </w:tcPr>
          <w:p w14:paraId="47BB4433" w14:textId="77777777" w:rsidR="003D124A" w:rsidRPr="00F960A2" w:rsidRDefault="003D124A" w:rsidP="00197679">
            <w:pPr>
              <w:spacing w:line="408" w:lineRule="auto"/>
              <w:jc w:val="center"/>
              <w:rPr>
                <w:rFonts w:ascii="Verdana" w:eastAsia="Times New Roman" w:hAnsi="Verdana" w:cs="Times New Roman"/>
                <w:b/>
                <w:sz w:val="24"/>
                <w:szCs w:val="24"/>
                <w:lang w:val="en-US"/>
              </w:rPr>
            </w:pPr>
            <w:r w:rsidRPr="00F960A2">
              <w:rPr>
                <w:rFonts w:ascii="Verdana" w:eastAsia="Times New Roman" w:hAnsi="Verdana" w:cs="Times New Roman"/>
                <w:b/>
                <w:sz w:val="24"/>
                <w:szCs w:val="24"/>
                <w:lang w:val="en-US"/>
              </w:rPr>
              <w:t>65</w:t>
            </w:r>
          </w:p>
        </w:tc>
        <w:tc>
          <w:tcPr>
            <w:tcW w:w="1957" w:type="dxa"/>
          </w:tcPr>
          <w:p w14:paraId="76344060" w14:textId="629A5F8C" w:rsidR="003D124A" w:rsidRPr="00F960A2" w:rsidRDefault="00770D4A" w:rsidP="00197679">
            <w:pPr>
              <w:spacing w:line="408" w:lineRule="auto"/>
              <w:jc w:val="center"/>
              <w:rPr>
                <w:rFonts w:ascii="Verdana" w:eastAsia="Times New Roman" w:hAnsi="Verdana" w:cs="Times New Roman"/>
                <w:b/>
                <w:sz w:val="24"/>
                <w:szCs w:val="24"/>
                <w:lang w:val="en-US"/>
              </w:rPr>
            </w:pPr>
            <w:r>
              <w:rPr>
                <w:rFonts w:ascii="Verdana" w:eastAsia="Times New Roman" w:hAnsi="Verdana" w:cs="Times New Roman"/>
                <w:b/>
                <w:sz w:val="24"/>
                <w:szCs w:val="24"/>
                <w:lang w:val="en-US"/>
              </w:rPr>
              <w:t>+6</w:t>
            </w:r>
            <w:r w:rsidR="00EE6E25">
              <w:rPr>
                <w:rFonts w:ascii="Verdana" w:eastAsia="Times New Roman" w:hAnsi="Verdana" w:cs="Times New Roman"/>
                <w:b/>
                <w:sz w:val="24"/>
                <w:szCs w:val="24"/>
                <w:lang w:val="en-US"/>
              </w:rPr>
              <w:t>, 8.45%</w:t>
            </w:r>
          </w:p>
        </w:tc>
      </w:tr>
    </w:tbl>
    <w:p w14:paraId="1A6BB8F8" w14:textId="158F96FB" w:rsidR="003D124A" w:rsidRPr="00BB763D" w:rsidRDefault="003D124A" w:rsidP="003D124A">
      <w:pPr>
        <w:spacing w:line="408" w:lineRule="auto"/>
        <w:jc w:val="both"/>
        <w:rPr>
          <w:rFonts w:ascii="Verdana" w:eastAsia="Times New Roman" w:hAnsi="Verdana" w:cs="Times New Roman"/>
          <w:bCs/>
          <w:sz w:val="24"/>
          <w:szCs w:val="24"/>
          <w:lang w:val="en-US"/>
        </w:rPr>
      </w:pPr>
      <w:r w:rsidRPr="005C4826">
        <w:rPr>
          <w:rFonts w:ascii="Verdana" w:eastAsia="Times New Roman" w:hAnsi="Verdana" w:cs="Times New Roman"/>
          <w:bCs/>
          <w:noProof/>
          <w:sz w:val="24"/>
          <w:szCs w:val="24"/>
          <w:lang w:val="en-US"/>
        </w:rPr>
        <w:lastRenderedPageBreak/>
        <w:drawing>
          <wp:anchor distT="0" distB="0" distL="114300" distR="114300" simplePos="0" relativeHeight="251670528" behindDoc="0" locked="0" layoutInCell="1" allowOverlap="1" wp14:anchorId="31A3BA71" wp14:editId="71344B4D">
            <wp:simplePos x="0" y="0"/>
            <wp:positionH relativeFrom="margin">
              <wp:align>left</wp:align>
            </wp:positionH>
            <wp:positionV relativeFrom="paragraph">
              <wp:posOffset>313055</wp:posOffset>
            </wp:positionV>
            <wp:extent cx="3000375" cy="1282065"/>
            <wp:effectExtent l="0" t="0" r="0" b="0"/>
            <wp:wrapSquare wrapText="bothSides"/>
            <wp:docPr id="1693620110"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20110" name="Picture 1" descr="A picture containing text, screenshot, font, numb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17700" cy="1289676"/>
                    </a:xfrm>
                    <a:prstGeom prst="rect">
                      <a:avLst/>
                    </a:prstGeom>
                  </pic:spPr>
                </pic:pic>
              </a:graphicData>
            </a:graphic>
            <wp14:sizeRelH relativeFrom="margin">
              <wp14:pctWidth>0</wp14:pctWidth>
            </wp14:sizeRelH>
            <wp14:sizeRelV relativeFrom="margin">
              <wp14:pctHeight>0</wp14:pctHeight>
            </wp14:sizeRelV>
          </wp:anchor>
        </w:drawing>
      </w:r>
      <w:r>
        <w:rPr>
          <w:rFonts w:ascii="Verdana" w:eastAsia="Times New Roman" w:hAnsi="Verdana" w:cs="Times New Roman"/>
          <w:bCs/>
          <w:sz w:val="24"/>
          <w:szCs w:val="24"/>
          <w:lang w:val="en-US"/>
        </w:rPr>
        <w:t xml:space="preserve">Even though it is not crucial to the analysis, the predicted percentages </w:t>
      </w:r>
      <w:r w:rsidR="005A1FB5">
        <w:rPr>
          <w:rFonts w:ascii="Verdana" w:eastAsia="Times New Roman" w:hAnsi="Verdana" w:cs="Times New Roman"/>
          <w:bCs/>
          <w:sz w:val="24"/>
          <w:szCs w:val="24"/>
          <w:lang w:val="en-US"/>
        </w:rPr>
        <w:t xml:space="preserve">are </w:t>
      </w:r>
      <w:r>
        <w:rPr>
          <w:rFonts w:ascii="Verdana" w:eastAsia="Times New Roman" w:hAnsi="Verdana" w:cs="Times New Roman"/>
          <w:bCs/>
          <w:sz w:val="24"/>
          <w:szCs w:val="24"/>
          <w:lang w:val="en-US"/>
        </w:rPr>
        <w:t>Figure 10: The predicted percentages for each party using the fundamental model.</w:t>
      </w:r>
      <w:r>
        <w:rPr>
          <w:rStyle w:val="FootnoteReference"/>
          <w:rFonts w:ascii="Verdana" w:eastAsia="Times New Roman" w:hAnsi="Verdana" w:cs="Times New Roman"/>
          <w:bCs/>
          <w:sz w:val="24"/>
          <w:szCs w:val="24"/>
          <w:lang w:val="en-US"/>
        </w:rPr>
        <w:footnoteReference w:id="3"/>
      </w:r>
      <w:r>
        <w:rPr>
          <w:rFonts w:ascii="Verdana" w:eastAsia="Times New Roman" w:hAnsi="Verdana" w:cs="Times New Roman"/>
          <w:bCs/>
          <w:sz w:val="24"/>
          <w:szCs w:val="24"/>
          <w:lang w:val="en-US"/>
        </w:rPr>
        <w:t xml:space="preserve"> </w:t>
      </w:r>
    </w:p>
    <w:p w14:paraId="155F6A14" w14:textId="6C82A2AF" w:rsidR="00BB763D" w:rsidRPr="00BB763D" w:rsidRDefault="00BB763D" w:rsidP="00BB763D">
      <w:pPr>
        <w:spacing w:line="408" w:lineRule="auto"/>
        <w:jc w:val="both"/>
        <w:rPr>
          <w:rFonts w:ascii="Verdana" w:eastAsia="Times New Roman" w:hAnsi="Verdana" w:cs="Times New Roman"/>
          <w:bCs/>
          <w:sz w:val="24"/>
          <w:szCs w:val="24"/>
          <w:lang w:val="en-US"/>
        </w:rPr>
      </w:pPr>
    </w:p>
    <w:p w14:paraId="178E5F7E" w14:textId="77777777" w:rsidR="00BB763D" w:rsidRDefault="00BB763D" w:rsidP="00BB763D">
      <w:pPr>
        <w:spacing w:line="408" w:lineRule="auto"/>
        <w:jc w:val="both"/>
        <w:rPr>
          <w:rFonts w:ascii="Verdana" w:eastAsia="Times New Roman" w:hAnsi="Verdana" w:cs="Times New Roman"/>
          <w:bCs/>
          <w:sz w:val="24"/>
          <w:szCs w:val="24"/>
          <w:lang w:val="en-US"/>
        </w:rPr>
      </w:pPr>
    </w:p>
    <w:p w14:paraId="779FFE30" w14:textId="368B11B0" w:rsidR="005C4826" w:rsidRDefault="00EE6E25" w:rsidP="00BB763D">
      <w:pPr>
        <w:spacing w:line="408" w:lineRule="auto"/>
        <w:jc w:val="both"/>
        <w:rPr>
          <w:rFonts w:ascii="Verdana" w:eastAsia="Times New Roman" w:hAnsi="Verdana" w:cs="Times New Roman"/>
          <w:bCs/>
          <w:sz w:val="24"/>
          <w:szCs w:val="24"/>
          <w:lang w:val="en-US"/>
        </w:rPr>
      </w:pPr>
      <w:r>
        <w:rPr>
          <w:rFonts w:ascii="Verdana" w:eastAsia="Times New Roman" w:hAnsi="Verdana" w:cs="Times New Roman"/>
          <w:bCs/>
          <w:sz w:val="24"/>
          <w:szCs w:val="24"/>
          <w:lang w:val="en-US"/>
        </w:rPr>
        <w:t xml:space="preserve">As it is seen from Table 3, </w:t>
      </w:r>
      <w:r w:rsidR="00F944E7">
        <w:rPr>
          <w:rFonts w:ascii="Verdana" w:eastAsia="Times New Roman" w:hAnsi="Verdana" w:cs="Times New Roman"/>
          <w:bCs/>
          <w:sz w:val="24"/>
          <w:szCs w:val="24"/>
          <w:lang w:val="en-US"/>
        </w:rPr>
        <w:t xml:space="preserve">the fundamental model performs significantly better than the poll aggregation model </w:t>
      </w:r>
      <w:proofErr w:type="gramStart"/>
      <w:r w:rsidR="00F944E7">
        <w:rPr>
          <w:rFonts w:ascii="Verdana" w:eastAsia="Times New Roman" w:hAnsi="Verdana" w:cs="Times New Roman"/>
          <w:bCs/>
          <w:sz w:val="24"/>
          <w:szCs w:val="24"/>
          <w:lang w:val="en-US"/>
        </w:rPr>
        <w:t>despite the fact that</w:t>
      </w:r>
      <w:proofErr w:type="gramEnd"/>
      <w:r w:rsidR="00F944E7">
        <w:rPr>
          <w:rFonts w:ascii="Verdana" w:eastAsia="Times New Roman" w:hAnsi="Verdana" w:cs="Times New Roman"/>
          <w:bCs/>
          <w:sz w:val="24"/>
          <w:szCs w:val="24"/>
          <w:lang w:val="en-US"/>
        </w:rPr>
        <w:t xml:space="preserve"> it does not rely on any political surveys but rather </w:t>
      </w:r>
      <w:r w:rsidR="00AA4BF2">
        <w:rPr>
          <w:rFonts w:ascii="Verdana" w:eastAsia="Times New Roman" w:hAnsi="Verdana" w:cs="Times New Roman"/>
          <w:bCs/>
          <w:sz w:val="24"/>
          <w:szCs w:val="24"/>
          <w:lang w:val="en-US"/>
        </w:rPr>
        <w:t>consider</w:t>
      </w:r>
      <w:r w:rsidR="001E23A3">
        <w:rPr>
          <w:rFonts w:ascii="Verdana" w:eastAsia="Times New Roman" w:hAnsi="Verdana" w:cs="Times New Roman"/>
          <w:bCs/>
          <w:sz w:val="24"/>
          <w:szCs w:val="24"/>
          <w:lang w:val="en-US"/>
        </w:rPr>
        <w:t>s</w:t>
      </w:r>
      <w:r w:rsidR="00AA4BF2">
        <w:rPr>
          <w:rFonts w:ascii="Verdana" w:eastAsia="Times New Roman" w:hAnsi="Verdana" w:cs="Times New Roman"/>
          <w:bCs/>
          <w:sz w:val="24"/>
          <w:szCs w:val="24"/>
          <w:lang w:val="en-US"/>
        </w:rPr>
        <w:t xml:space="preserve"> only the possibility of some amount of change in votes in certain provinces according to overall characteristics of the people living in it. </w:t>
      </w:r>
    </w:p>
    <w:p w14:paraId="3F680567" w14:textId="669F37CF" w:rsidR="005C4826" w:rsidRDefault="00AA4BF2" w:rsidP="00BB763D">
      <w:pPr>
        <w:spacing w:line="408" w:lineRule="auto"/>
        <w:jc w:val="both"/>
        <w:rPr>
          <w:rFonts w:ascii="Verdana" w:eastAsia="Times New Roman" w:hAnsi="Verdana" w:cs="Times New Roman"/>
          <w:bCs/>
          <w:sz w:val="24"/>
          <w:szCs w:val="24"/>
          <w:lang w:val="en-US"/>
        </w:rPr>
      </w:pPr>
      <w:r>
        <w:rPr>
          <w:rFonts w:ascii="Verdana" w:eastAsia="Times New Roman" w:hAnsi="Verdana" w:cs="Times New Roman"/>
          <w:bCs/>
          <w:sz w:val="24"/>
          <w:szCs w:val="24"/>
          <w:lang w:val="en-US"/>
        </w:rPr>
        <w:t>The fundamental model also considers the existence of new voters and the possible voter turnout as it predicted 53,836,288 valid votes which is only 1.11% away from the actual result of 54,442,419 valid votes.</w:t>
      </w:r>
      <w:r w:rsidR="004F509A">
        <w:rPr>
          <w:rFonts w:ascii="Verdana" w:eastAsia="Times New Roman" w:hAnsi="Verdana" w:cs="Times New Roman"/>
          <w:bCs/>
          <w:sz w:val="24"/>
          <w:szCs w:val="24"/>
          <w:lang w:val="en-US"/>
        </w:rPr>
        <w:t xml:space="preserve"> </w:t>
      </w:r>
    </w:p>
    <w:p w14:paraId="0FB4EA21" w14:textId="00D2B65D" w:rsidR="00AA4BF2" w:rsidRDefault="00AA4BF2" w:rsidP="00BB763D">
      <w:pPr>
        <w:spacing w:line="408" w:lineRule="auto"/>
        <w:jc w:val="both"/>
        <w:rPr>
          <w:rFonts w:ascii="Verdana" w:eastAsia="Times New Roman" w:hAnsi="Verdana" w:cs="Times New Roman"/>
          <w:bCs/>
          <w:sz w:val="24"/>
          <w:szCs w:val="24"/>
          <w:lang w:val="en-US"/>
        </w:rPr>
      </w:pPr>
      <w:r>
        <w:rPr>
          <w:rFonts w:ascii="Verdana" w:eastAsia="Times New Roman" w:hAnsi="Verdana" w:cs="Times New Roman"/>
          <w:bCs/>
          <w:sz w:val="24"/>
          <w:szCs w:val="24"/>
          <w:lang w:val="en-US"/>
        </w:rPr>
        <w:t>The overall outlook of every province in the country according to the fundamental model is:</w:t>
      </w:r>
    </w:p>
    <w:p w14:paraId="42197790" w14:textId="5E971538" w:rsidR="00555FA0" w:rsidRDefault="00555FA0" w:rsidP="00BB763D">
      <w:pPr>
        <w:spacing w:line="408" w:lineRule="auto"/>
        <w:jc w:val="both"/>
        <w:rPr>
          <w:rFonts w:ascii="Verdana" w:eastAsia="Times New Roman" w:hAnsi="Verdana" w:cs="Times New Roman"/>
          <w:bCs/>
          <w:sz w:val="24"/>
          <w:szCs w:val="24"/>
          <w:lang w:val="en-US"/>
        </w:rPr>
      </w:pPr>
      <w:r>
        <w:rPr>
          <w:rFonts w:ascii="Verdana" w:hAnsi="Verdana"/>
          <w:bCs/>
          <w:noProof/>
        </w:rPr>
        <w:drawing>
          <wp:anchor distT="0" distB="0" distL="114300" distR="114300" simplePos="0" relativeHeight="251671552" behindDoc="0" locked="0" layoutInCell="1" allowOverlap="1" wp14:anchorId="1608F2C9" wp14:editId="6515ED7E">
            <wp:simplePos x="0" y="0"/>
            <wp:positionH relativeFrom="margin">
              <wp:align>left</wp:align>
            </wp:positionH>
            <wp:positionV relativeFrom="paragraph">
              <wp:posOffset>310515</wp:posOffset>
            </wp:positionV>
            <wp:extent cx="4502150" cy="2082800"/>
            <wp:effectExtent l="0" t="0" r="0" b="0"/>
            <wp:wrapSquare wrapText="bothSides"/>
            <wp:docPr id="1368803713" name="Picture 1" descr="A picture containing map,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803713" name="Picture 1" descr="A picture containing map,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2150" cy="208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DB01D6" w14:textId="77777777" w:rsidR="006A2D15" w:rsidRDefault="006A2D15" w:rsidP="00BB763D">
      <w:pPr>
        <w:spacing w:line="408" w:lineRule="auto"/>
        <w:jc w:val="both"/>
        <w:rPr>
          <w:rFonts w:ascii="Verdana" w:eastAsia="Times New Roman" w:hAnsi="Verdana" w:cs="Times New Roman"/>
          <w:bCs/>
          <w:sz w:val="24"/>
          <w:szCs w:val="24"/>
          <w:lang w:val="en-US"/>
        </w:rPr>
      </w:pPr>
    </w:p>
    <w:p w14:paraId="69496AD3" w14:textId="77777777" w:rsidR="006A2D15" w:rsidRDefault="006A2D15" w:rsidP="00BB763D">
      <w:pPr>
        <w:spacing w:line="408" w:lineRule="auto"/>
        <w:jc w:val="both"/>
        <w:rPr>
          <w:rFonts w:ascii="Verdana" w:eastAsia="Times New Roman" w:hAnsi="Verdana" w:cs="Times New Roman"/>
          <w:bCs/>
          <w:sz w:val="24"/>
          <w:szCs w:val="24"/>
          <w:lang w:val="en-US"/>
        </w:rPr>
      </w:pPr>
    </w:p>
    <w:p w14:paraId="0AF7432D" w14:textId="77777777" w:rsidR="006A2D15" w:rsidRDefault="006A2D15" w:rsidP="00BB763D">
      <w:pPr>
        <w:spacing w:line="408" w:lineRule="auto"/>
        <w:jc w:val="both"/>
        <w:rPr>
          <w:rFonts w:ascii="Verdana" w:eastAsia="Times New Roman" w:hAnsi="Verdana" w:cs="Times New Roman"/>
          <w:bCs/>
          <w:sz w:val="24"/>
          <w:szCs w:val="24"/>
          <w:lang w:val="en-US"/>
        </w:rPr>
      </w:pPr>
    </w:p>
    <w:p w14:paraId="7C9C95CA" w14:textId="77777777" w:rsidR="006A2D15" w:rsidRDefault="006A2D15" w:rsidP="00BB763D">
      <w:pPr>
        <w:spacing w:line="408" w:lineRule="auto"/>
        <w:jc w:val="both"/>
        <w:rPr>
          <w:rFonts w:ascii="Verdana" w:eastAsia="Times New Roman" w:hAnsi="Verdana" w:cs="Times New Roman"/>
          <w:bCs/>
          <w:sz w:val="24"/>
          <w:szCs w:val="24"/>
          <w:lang w:val="en-US"/>
        </w:rPr>
      </w:pPr>
    </w:p>
    <w:p w14:paraId="03CEA5DD" w14:textId="77777777" w:rsidR="006A2D15" w:rsidRDefault="006A2D15" w:rsidP="00BB763D">
      <w:pPr>
        <w:spacing w:line="408" w:lineRule="auto"/>
        <w:jc w:val="both"/>
        <w:rPr>
          <w:rFonts w:ascii="Verdana" w:eastAsia="Times New Roman" w:hAnsi="Verdana" w:cs="Times New Roman"/>
          <w:bCs/>
          <w:sz w:val="24"/>
          <w:szCs w:val="24"/>
          <w:lang w:val="en-US"/>
        </w:rPr>
      </w:pPr>
    </w:p>
    <w:p w14:paraId="709A9C5D" w14:textId="77777777" w:rsidR="006A2D15" w:rsidRDefault="006A2D15" w:rsidP="00BB763D">
      <w:pPr>
        <w:spacing w:line="408" w:lineRule="auto"/>
        <w:jc w:val="both"/>
        <w:rPr>
          <w:rFonts w:ascii="Verdana" w:eastAsia="Times New Roman" w:hAnsi="Verdana" w:cs="Times New Roman"/>
          <w:bCs/>
          <w:sz w:val="24"/>
          <w:szCs w:val="24"/>
          <w:lang w:val="en-US"/>
        </w:rPr>
      </w:pPr>
    </w:p>
    <w:p w14:paraId="5B19B6D8" w14:textId="766D7E17" w:rsidR="00AA4BF2" w:rsidRDefault="00AA4BF2" w:rsidP="00BB763D">
      <w:pPr>
        <w:spacing w:line="408" w:lineRule="auto"/>
        <w:jc w:val="both"/>
        <w:rPr>
          <w:rFonts w:ascii="Verdana" w:eastAsia="Times New Roman" w:hAnsi="Verdana" w:cs="Times New Roman"/>
          <w:bCs/>
          <w:sz w:val="24"/>
          <w:szCs w:val="24"/>
          <w:lang w:val="en-US"/>
        </w:rPr>
      </w:pPr>
      <w:r>
        <w:rPr>
          <w:rFonts w:ascii="Verdana" w:eastAsia="Times New Roman" w:hAnsi="Verdana" w:cs="Times New Roman"/>
          <w:bCs/>
          <w:sz w:val="24"/>
          <w:szCs w:val="24"/>
          <w:lang w:val="en-US"/>
        </w:rPr>
        <w:t xml:space="preserve">Figure 11: </w:t>
      </w:r>
    </w:p>
    <w:p w14:paraId="27034D1B" w14:textId="527AA566" w:rsidR="006A2D15" w:rsidRDefault="00555FA0" w:rsidP="00BB763D">
      <w:pPr>
        <w:spacing w:line="408" w:lineRule="auto"/>
        <w:jc w:val="both"/>
        <w:rPr>
          <w:rFonts w:ascii="Verdana" w:eastAsia="Times New Roman" w:hAnsi="Verdana" w:cs="Times New Roman"/>
          <w:bCs/>
          <w:sz w:val="24"/>
          <w:szCs w:val="24"/>
          <w:lang w:val="en-US"/>
        </w:rPr>
      </w:pPr>
      <w:r>
        <w:rPr>
          <w:rFonts w:ascii="Verdana" w:eastAsia="Times New Roman" w:hAnsi="Verdana" w:cs="Times New Roman"/>
          <w:bCs/>
          <w:sz w:val="24"/>
          <w:szCs w:val="24"/>
          <w:lang w:val="en-US"/>
        </w:rPr>
        <w:t>Turkey’s map according to the leading parties in each province</w:t>
      </w:r>
      <w:r>
        <w:rPr>
          <w:rStyle w:val="FootnoteReference"/>
          <w:rFonts w:ascii="Verdana" w:eastAsia="Times New Roman" w:hAnsi="Verdana" w:cs="Times New Roman"/>
          <w:bCs/>
          <w:sz w:val="24"/>
          <w:szCs w:val="24"/>
          <w:lang w:val="en-US"/>
        </w:rPr>
        <w:footnoteReference w:id="4"/>
      </w:r>
      <w:r w:rsidR="006A2D15">
        <w:rPr>
          <w:rFonts w:ascii="Verdana" w:eastAsia="Times New Roman" w:hAnsi="Verdana" w:cs="Times New Roman"/>
          <w:bCs/>
          <w:sz w:val="24"/>
          <w:szCs w:val="24"/>
          <w:lang w:val="en-US"/>
        </w:rPr>
        <w:t xml:space="preserve"> (fundamental model’s estimate)</w:t>
      </w:r>
    </w:p>
    <w:p w14:paraId="3288CAD3" w14:textId="7390B6F5" w:rsidR="006A2D15" w:rsidRDefault="006A2D15" w:rsidP="00BB763D">
      <w:pPr>
        <w:spacing w:line="408" w:lineRule="auto"/>
        <w:jc w:val="both"/>
        <w:rPr>
          <w:rFonts w:ascii="Verdana" w:eastAsia="Times New Roman" w:hAnsi="Verdana" w:cs="Times New Roman"/>
          <w:bCs/>
          <w:sz w:val="24"/>
          <w:szCs w:val="24"/>
          <w:lang w:val="en-US"/>
        </w:rPr>
      </w:pPr>
      <w:r w:rsidRPr="006A2D15">
        <w:rPr>
          <w:rFonts w:ascii="Verdana" w:eastAsia="Times New Roman" w:hAnsi="Verdana" w:cs="Times New Roman"/>
          <w:bCs/>
          <w:noProof/>
          <w:sz w:val="24"/>
          <w:szCs w:val="24"/>
          <w:lang w:val="en-US"/>
        </w:rPr>
        <w:lastRenderedPageBreak/>
        <w:drawing>
          <wp:anchor distT="0" distB="0" distL="114300" distR="114300" simplePos="0" relativeHeight="251672576" behindDoc="0" locked="0" layoutInCell="1" allowOverlap="1" wp14:anchorId="40F11D96" wp14:editId="106FBF94">
            <wp:simplePos x="0" y="0"/>
            <wp:positionH relativeFrom="column">
              <wp:posOffset>-2328</wp:posOffset>
            </wp:positionH>
            <wp:positionV relativeFrom="paragraph">
              <wp:posOffset>212</wp:posOffset>
            </wp:positionV>
            <wp:extent cx="4498848" cy="2057509"/>
            <wp:effectExtent l="0" t="0" r="0" b="0"/>
            <wp:wrapSquare wrapText="bothSides"/>
            <wp:docPr id="1353570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570158"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98848" cy="2057509"/>
                    </a:xfrm>
                    <a:prstGeom prst="rect">
                      <a:avLst/>
                    </a:prstGeom>
                  </pic:spPr>
                </pic:pic>
              </a:graphicData>
            </a:graphic>
          </wp:anchor>
        </w:drawing>
      </w:r>
      <w:r w:rsidRPr="006A2D15">
        <w:rPr>
          <w:rFonts w:ascii="Verdana" w:eastAsia="Times New Roman" w:hAnsi="Verdana" w:cs="Times New Roman"/>
          <w:bCs/>
          <w:sz w:val="24"/>
          <w:szCs w:val="24"/>
          <w:lang w:val="en-US"/>
        </w:rPr>
        <w:t xml:space="preserve"> </w:t>
      </w:r>
    </w:p>
    <w:p w14:paraId="72A31C55" w14:textId="77777777" w:rsidR="006A2D15" w:rsidRDefault="006A2D15" w:rsidP="00BB763D">
      <w:pPr>
        <w:spacing w:line="408" w:lineRule="auto"/>
        <w:jc w:val="both"/>
        <w:rPr>
          <w:rFonts w:ascii="Verdana" w:eastAsia="Times New Roman" w:hAnsi="Verdana" w:cs="Times New Roman"/>
          <w:bCs/>
          <w:sz w:val="24"/>
          <w:szCs w:val="24"/>
          <w:lang w:val="en-US"/>
        </w:rPr>
      </w:pPr>
    </w:p>
    <w:p w14:paraId="17377C2D" w14:textId="77777777" w:rsidR="006A2D15" w:rsidRDefault="006A2D15" w:rsidP="00BB763D">
      <w:pPr>
        <w:spacing w:line="408" w:lineRule="auto"/>
        <w:jc w:val="both"/>
        <w:rPr>
          <w:rFonts w:ascii="Verdana" w:eastAsia="Times New Roman" w:hAnsi="Verdana" w:cs="Times New Roman"/>
          <w:bCs/>
          <w:sz w:val="24"/>
          <w:szCs w:val="24"/>
          <w:lang w:val="en-US"/>
        </w:rPr>
      </w:pPr>
    </w:p>
    <w:p w14:paraId="3606D525" w14:textId="77777777" w:rsidR="006A2D15" w:rsidRDefault="006A2D15" w:rsidP="00BB763D">
      <w:pPr>
        <w:spacing w:line="408" w:lineRule="auto"/>
        <w:jc w:val="both"/>
        <w:rPr>
          <w:rFonts w:ascii="Verdana" w:eastAsia="Times New Roman" w:hAnsi="Verdana" w:cs="Times New Roman"/>
          <w:bCs/>
          <w:sz w:val="24"/>
          <w:szCs w:val="24"/>
          <w:lang w:val="en-US"/>
        </w:rPr>
      </w:pPr>
    </w:p>
    <w:p w14:paraId="0D542A7A" w14:textId="77777777" w:rsidR="006A2D15" w:rsidRDefault="006A2D15" w:rsidP="00BB763D">
      <w:pPr>
        <w:spacing w:line="408" w:lineRule="auto"/>
        <w:jc w:val="both"/>
        <w:rPr>
          <w:rFonts w:ascii="Verdana" w:eastAsia="Times New Roman" w:hAnsi="Verdana" w:cs="Times New Roman"/>
          <w:bCs/>
          <w:sz w:val="24"/>
          <w:szCs w:val="24"/>
          <w:lang w:val="en-US"/>
        </w:rPr>
      </w:pPr>
    </w:p>
    <w:p w14:paraId="0A288E86" w14:textId="77777777" w:rsidR="006A2D15" w:rsidRDefault="006A2D15" w:rsidP="00BB763D">
      <w:pPr>
        <w:spacing w:line="408" w:lineRule="auto"/>
        <w:jc w:val="both"/>
        <w:rPr>
          <w:rFonts w:ascii="Verdana" w:eastAsia="Times New Roman" w:hAnsi="Verdana" w:cs="Times New Roman"/>
          <w:bCs/>
          <w:sz w:val="24"/>
          <w:szCs w:val="24"/>
          <w:lang w:val="en-US"/>
        </w:rPr>
      </w:pPr>
    </w:p>
    <w:p w14:paraId="5BB3F2B5" w14:textId="46281132" w:rsidR="006A2D15" w:rsidRDefault="006A2D15" w:rsidP="00BB763D">
      <w:pPr>
        <w:spacing w:line="408" w:lineRule="auto"/>
        <w:jc w:val="both"/>
        <w:rPr>
          <w:rFonts w:ascii="Verdana" w:eastAsia="Times New Roman" w:hAnsi="Verdana" w:cs="Times New Roman"/>
          <w:bCs/>
          <w:sz w:val="24"/>
          <w:szCs w:val="24"/>
          <w:lang w:val="en-US"/>
        </w:rPr>
      </w:pPr>
      <w:r>
        <w:rPr>
          <w:rFonts w:ascii="Verdana" w:eastAsia="Times New Roman" w:hAnsi="Verdana" w:cs="Times New Roman"/>
          <w:bCs/>
          <w:sz w:val="24"/>
          <w:szCs w:val="24"/>
          <w:lang w:val="en-US"/>
        </w:rPr>
        <w:t>Figure 12:</w:t>
      </w:r>
    </w:p>
    <w:p w14:paraId="69A03B2D" w14:textId="01CAC9FF" w:rsidR="006A2D15" w:rsidRDefault="006A2D15" w:rsidP="00BB763D">
      <w:pPr>
        <w:spacing w:line="408" w:lineRule="auto"/>
        <w:jc w:val="both"/>
        <w:rPr>
          <w:rFonts w:ascii="Verdana" w:eastAsia="Times New Roman" w:hAnsi="Verdana" w:cs="Times New Roman"/>
          <w:bCs/>
          <w:sz w:val="24"/>
          <w:szCs w:val="24"/>
          <w:lang w:val="en-US"/>
        </w:rPr>
      </w:pPr>
      <w:r>
        <w:rPr>
          <w:rFonts w:ascii="Verdana" w:eastAsia="Times New Roman" w:hAnsi="Verdana" w:cs="Times New Roman"/>
          <w:bCs/>
          <w:sz w:val="24"/>
          <w:szCs w:val="24"/>
          <w:lang w:val="en-US"/>
        </w:rPr>
        <w:t>Turkey’s map according to the leading parties in each province (official results)</w:t>
      </w:r>
    </w:p>
    <w:p w14:paraId="025B4FD4" w14:textId="21C8D90E" w:rsidR="005C4826" w:rsidRDefault="006A2D15" w:rsidP="00BB763D">
      <w:pPr>
        <w:spacing w:line="408" w:lineRule="auto"/>
        <w:jc w:val="both"/>
        <w:rPr>
          <w:rFonts w:ascii="Verdana" w:eastAsia="Times New Roman" w:hAnsi="Verdana" w:cs="Times New Roman"/>
          <w:bCs/>
          <w:sz w:val="24"/>
          <w:szCs w:val="24"/>
          <w:lang w:val="en-US"/>
        </w:rPr>
      </w:pPr>
      <w:r>
        <w:rPr>
          <w:rFonts w:ascii="Verdana" w:eastAsia="Times New Roman" w:hAnsi="Verdana" w:cs="Times New Roman"/>
          <w:bCs/>
          <w:sz w:val="24"/>
          <w:szCs w:val="24"/>
          <w:lang w:val="en-US"/>
        </w:rPr>
        <w:t xml:space="preserve">The fundamental model failed to predict the leading party in 3 provinces: </w:t>
      </w:r>
      <w:proofErr w:type="spellStart"/>
      <w:r>
        <w:rPr>
          <w:rFonts w:ascii="Verdana" w:eastAsia="Times New Roman" w:hAnsi="Verdana" w:cs="Times New Roman"/>
          <w:bCs/>
          <w:sz w:val="24"/>
          <w:szCs w:val="24"/>
          <w:lang w:val="en-US"/>
        </w:rPr>
        <w:t>Artvin</w:t>
      </w:r>
      <w:proofErr w:type="spellEnd"/>
      <w:r>
        <w:rPr>
          <w:rFonts w:ascii="Verdana" w:eastAsia="Times New Roman" w:hAnsi="Verdana" w:cs="Times New Roman"/>
          <w:bCs/>
          <w:sz w:val="24"/>
          <w:szCs w:val="24"/>
          <w:lang w:val="en-US"/>
        </w:rPr>
        <w:t xml:space="preserve">, </w:t>
      </w:r>
      <w:proofErr w:type="spellStart"/>
      <w:r>
        <w:rPr>
          <w:rFonts w:ascii="Verdana" w:eastAsia="Times New Roman" w:hAnsi="Verdana" w:cs="Times New Roman"/>
          <w:bCs/>
          <w:sz w:val="24"/>
          <w:szCs w:val="24"/>
          <w:lang w:val="en-US"/>
        </w:rPr>
        <w:t>Bitlis</w:t>
      </w:r>
      <w:proofErr w:type="spellEnd"/>
      <w:r w:rsidR="003A0F1D">
        <w:rPr>
          <w:rFonts w:ascii="Verdana" w:eastAsia="Times New Roman" w:hAnsi="Verdana" w:cs="Times New Roman"/>
          <w:bCs/>
          <w:sz w:val="24"/>
          <w:szCs w:val="24"/>
          <w:lang w:val="en-US"/>
        </w:rPr>
        <w:t xml:space="preserve">, and </w:t>
      </w:r>
      <w:proofErr w:type="spellStart"/>
      <w:r w:rsidR="003A0F1D">
        <w:rPr>
          <w:rFonts w:ascii="Verdana" w:eastAsia="Times New Roman" w:hAnsi="Verdana" w:cs="Times New Roman"/>
          <w:bCs/>
          <w:sz w:val="24"/>
          <w:szCs w:val="24"/>
          <w:lang w:val="en-US"/>
        </w:rPr>
        <w:t>Hatay</w:t>
      </w:r>
      <w:proofErr w:type="spellEnd"/>
      <w:r>
        <w:rPr>
          <w:rFonts w:ascii="Verdana" w:eastAsia="Times New Roman" w:hAnsi="Verdana" w:cs="Times New Roman"/>
          <w:bCs/>
          <w:sz w:val="24"/>
          <w:szCs w:val="24"/>
          <w:lang w:val="en-US"/>
        </w:rPr>
        <w:t xml:space="preserve">. </w:t>
      </w:r>
      <w:r w:rsidR="001D1176">
        <w:rPr>
          <w:rFonts w:ascii="Verdana" w:eastAsia="Times New Roman" w:hAnsi="Verdana" w:cs="Times New Roman"/>
          <w:bCs/>
          <w:sz w:val="24"/>
          <w:szCs w:val="24"/>
          <w:lang w:val="en-US"/>
        </w:rPr>
        <w:t>The causes of the differences are explained as follows:</w:t>
      </w:r>
    </w:p>
    <w:p w14:paraId="466AE72A" w14:textId="0D9C9779" w:rsidR="001D1176" w:rsidRDefault="001D1176" w:rsidP="00BB763D">
      <w:pPr>
        <w:spacing w:line="408" w:lineRule="auto"/>
        <w:jc w:val="both"/>
        <w:rPr>
          <w:rFonts w:ascii="Verdana" w:eastAsia="Times New Roman" w:hAnsi="Verdana" w:cs="Times New Roman"/>
          <w:bCs/>
          <w:sz w:val="24"/>
          <w:szCs w:val="24"/>
          <w:lang w:val="en-US"/>
        </w:rPr>
      </w:pPr>
      <w:proofErr w:type="spellStart"/>
      <w:r w:rsidRPr="001D1176">
        <w:rPr>
          <w:rFonts w:ascii="Verdana" w:eastAsia="Times New Roman" w:hAnsi="Verdana" w:cs="Times New Roman"/>
          <w:bCs/>
          <w:i/>
          <w:iCs/>
          <w:sz w:val="24"/>
          <w:szCs w:val="24"/>
          <w:lang w:val="en-US"/>
        </w:rPr>
        <w:t>Artvin</w:t>
      </w:r>
      <w:proofErr w:type="spellEnd"/>
      <w:r w:rsidRPr="001D1176">
        <w:rPr>
          <w:rFonts w:ascii="Verdana" w:eastAsia="Times New Roman" w:hAnsi="Verdana" w:cs="Times New Roman"/>
          <w:bCs/>
          <w:i/>
          <w:iCs/>
          <w:sz w:val="24"/>
          <w:szCs w:val="24"/>
          <w:lang w:val="en-US"/>
        </w:rPr>
        <w:t xml:space="preserve"> </w:t>
      </w:r>
      <w:r>
        <w:rPr>
          <w:rFonts w:ascii="Verdana" w:eastAsia="Times New Roman" w:hAnsi="Verdana" w:cs="Times New Roman"/>
          <w:bCs/>
          <w:i/>
          <w:iCs/>
          <w:sz w:val="24"/>
          <w:szCs w:val="24"/>
          <w:lang w:val="en-US"/>
        </w:rPr>
        <w:t>–</w:t>
      </w:r>
      <w:r w:rsidRPr="001D1176">
        <w:rPr>
          <w:rFonts w:ascii="Verdana" w:eastAsia="Times New Roman" w:hAnsi="Verdana" w:cs="Times New Roman"/>
          <w:bCs/>
          <w:i/>
          <w:iCs/>
          <w:sz w:val="24"/>
          <w:szCs w:val="24"/>
          <w:lang w:val="en-US"/>
        </w:rPr>
        <w:t xml:space="preserve"> </w:t>
      </w:r>
      <w:r w:rsidRPr="001D1176">
        <w:rPr>
          <w:rFonts w:ascii="Verdana" w:eastAsia="Times New Roman" w:hAnsi="Verdana" w:cs="Times New Roman"/>
          <w:bCs/>
          <w:sz w:val="24"/>
          <w:szCs w:val="24"/>
          <w:lang w:val="en-US"/>
        </w:rPr>
        <w:t>It</w:t>
      </w:r>
      <w:r>
        <w:rPr>
          <w:rFonts w:ascii="Verdana" w:eastAsia="Times New Roman" w:hAnsi="Verdana" w:cs="Times New Roman"/>
          <w:bCs/>
          <w:i/>
          <w:iCs/>
          <w:sz w:val="24"/>
          <w:szCs w:val="24"/>
          <w:lang w:val="en-US"/>
        </w:rPr>
        <w:t xml:space="preserve"> </w:t>
      </w:r>
      <w:r>
        <w:rPr>
          <w:rFonts w:ascii="Verdana" w:eastAsia="Times New Roman" w:hAnsi="Verdana" w:cs="Times New Roman"/>
          <w:bCs/>
          <w:sz w:val="24"/>
          <w:szCs w:val="24"/>
          <w:lang w:val="en-US"/>
        </w:rPr>
        <w:t xml:space="preserve">has the </w:t>
      </w:r>
      <w:r w:rsidR="005C2C44">
        <w:rPr>
          <w:rFonts w:ascii="Verdana" w:eastAsia="Times New Roman" w:hAnsi="Verdana" w:cs="Times New Roman"/>
          <w:bCs/>
          <w:sz w:val="24"/>
          <w:szCs w:val="24"/>
          <w:lang w:val="en-US"/>
        </w:rPr>
        <w:t>13</w:t>
      </w:r>
      <w:r w:rsidRPr="001D1176">
        <w:rPr>
          <w:rFonts w:ascii="Verdana" w:eastAsia="Times New Roman" w:hAnsi="Verdana" w:cs="Times New Roman"/>
          <w:bCs/>
          <w:sz w:val="24"/>
          <w:szCs w:val="24"/>
          <w:vertAlign w:val="superscript"/>
          <w:lang w:val="en-US"/>
        </w:rPr>
        <w:t>th</w:t>
      </w:r>
      <w:r>
        <w:rPr>
          <w:rFonts w:ascii="Verdana" w:eastAsia="Times New Roman" w:hAnsi="Verdana" w:cs="Times New Roman"/>
          <w:bCs/>
          <w:sz w:val="24"/>
          <w:szCs w:val="24"/>
          <w:lang w:val="en-US"/>
        </w:rPr>
        <w:t xml:space="preserve"> highest opposition index</w:t>
      </w:r>
      <w:r w:rsidR="005C2C44">
        <w:rPr>
          <w:rFonts w:ascii="Verdana" w:eastAsia="Times New Roman" w:hAnsi="Verdana" w:cs="Times New Roman"/>
          <w:bCs/>
          <w:sz w:val="24"/>
          <w:szCs w:val="24"/>
          <w:lang w:val="en-US"/>
        </w:rPr>
        <w:t xml:space="preserve"> (out of 81)</w:t>
      </w:r>
      <w:r>
        <w:rPr>
          <w:rFonts w:ascii="Verdana" w:eastAsia="Times New Roman" w:hAnsi="Verdana" w:cs="Times New Roman"/>
          <w:bCs/>
          <w:sz w:val="24"/>
          <w:szCs w:val="24"/>
          <w:lang w:val="en-US"/>
        </w:rPr>
        <w:t xml:space="preserve"> at </w:t>
      </w:r>
      <w:r w:rsidRPr="001D1176">
        <w:rPr>
          <w:rFonts w:ascii="Verdana" w:eastAsia="Times New Roman" w:hAnsi="Verdana" w:cs="Times New Roman"/>
          <w:bCs/>
          <w:sz w:val="24"/>
          <w:szCs w:val="24"/>
          <w:lang w:val="en-US"/>
        </w:rPr>
        <w:t>0.687525</w:t>
      </w:r>
      <w:r>
        <w:rPr>
          <w:rFonts w:ascii="Verdana" w:eastAsia="Times New Roman" w:hAnsi="Verdana" w:cs="Times New Roman"/>
          <w:bCs/>
          <w:sz w:val="24"/>
          <w:szCs w:val="24"/>
          <w:lang w:val="en-US"/>
        </w:rPr>
        <w:t xml:space="preserve"> mainly driven by its highly educated population. It is </w:t>
      </w:r>
      <w:r w:rsidR="005C2C44">
        <w:rPr>
          <w:rFonts w:ascii="Verdana" w:eastAsia="Times New Roman" w:hAnsi="Verdana" w:cs="Times New Roman"/>
          <w:bCs/>
          <w:sz w:val="24"/>
          <w:szCs w:val="24"/>
          <w:lang w:val="en-US"/>
        </w:rPr>
        <w:t>uncommon for a dominantly AKP or MHP voting province to have high opposition index since those provinces are usually conservatives. The fundamental model predicted:</w:t>
      </w:r>
      <w:r w:rsidR="005C2C44" w:rsidRPr="005C2C44">
        <w:rPr>
          <w:rFonts w:ascii="Verdana" w:eastAsia="Times New Roman" w:hAnsi="Verdana" w:cs="Times New Roman"/>
          <w:bCs/>
          <w:noProof/>
          <w:sz w:val="24"/>
          <w:szCs w:val="24"/>
          <w:lang w:val="en-US"/>
        </w:rPr>
        <w:drawing>
          <wp:inline distT="0" distB="0" distL="0" distR="0" wp14:anchorId="1B578857" wp14:editId="5D3B8D99">
            <wp:extent cx="5760720" cy="1399540"/>
            <wp:effectExtent l="0" t="0" r="0" b="0"/>
            <wp:docPr id="1576678718" name="Picture 1" descr="A picture containing text, font, number,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678718" name="Picture 1" descr="A picture containing text, font, number, line&#10;&#10;Description automatically generated"/>
                    <pic:cNvPicPr/>
                  </pic:nvPicPr>
                  <pic:blipFill>
                    <a:blip r:embed="rId18"/>
                    <a:stretch>
                      <a:fillRect/>
                    </a:stretch>
                  </pic:blipFill>
                  <pic:spPr>
                    <a:xfrm>
                      <a:off x="0" y="0"/>
                      <a:ext cx="5760720" cy="1399540"/>
                    </a:xfrm>
                    <a:prstGeom prst="rect">
                      <a:avLst/>
                    </a:prstGeom>
                  </pic:spPr>
                </pic:pic>
              </a:graphicData>
            </a:graphic>
          </wp:inline>
        </w:drawing>
      </w:r>
      <w:r w:rsidR="005C2C44">
        <w:rPr>
          <w:rFonts w:ascii="Verdana" w:eastAsia="Times New Roman" w:hAnsi="Verdana" w:cs="Times New Roman"/>
          <w:bCs/>
          <w:sz w:val="24"/>
          <w:szCs w:val="24"/>
          <w:lang w:val="en-US"/>
        </w:rPr>
        <w:t xml:space="preserve">Figure 13: Predictions for </w:t>
      </w:r>
      <w:proofErr w:type="spellStart"/>
      <w:r w:rsidR="005C2C44">
        <w:rPr>
          <w:rFonts w:ascii="Verdana" w:eastAsia="Times New Roman" w:hAnsi="Verdana" w:cs="Times New Roman"/>
          <w:bCs/>
          <w:sz w:val="24"/>
          <w:szCs w:val="24"/>
          <w:lang w:val="en-US"/>
        </w:rPr>
        <w:t>Artvin</w:t>
      </w:r>
      <w:proofErr w:type="spellEnd"/>
    </w:p>
    <w:p w14:paraId="57984F64" w14:textId="7D67E37A" w:rsidR="005C2C44" w:rsidRDefault="005C2C44" w:rsidP="00BB763D">
      <w:pPr>
        <w:spacing w:line="408" w:lineRule="auto"/>
        <w:jc w:val="both"/>
        <w:rPr>
          <w:rFonts w:ascii="Verdana" w:eastAsia="Times New Roman" w:hAnsi="Verdana" w:cs="Times New Roman"/>
          <w:bCs/>
          <w:sz w:val="24"/>
          <w:szCs w:val="24"/>
          <w:lang w:val="en-US"/>
        </w:rPr>
      </w:pPr>
      <w:r>
        <w:rPr>
          <w:rFonts w:ascii="Verdana" w:eastAsia="Times New Roman" w:hAnsi="Verdana" w:cs="Times New Roman"/>
          <w:bCs/>
          <w:sz w:val="24"/>
          <w:szCs w:val="24"/>
          <w:lang w:val="en-US"/>
        </w:rPr>
        <w:t xml:space="preserve">The real results show that most of the new opposition votes went to IYI instead of CHP as it is more sensible for a conservative province to vote for a right-wing party than a left-wing one. Moreover, it seems like the </w:t>
      </w:r>
      <w:r w:rsidR="00CE11B6">
        <w:rPr>
          <w:rFonts w:ascii="Verdana" w:eastAsia="Times New Roman" w:hAnsi="Verdana" w:cs="Times New Roman"/>
          <w:bCs/>
          <w:sz w:val="24"/>
          <w:szCs w:val="24"/>
          <w:lang w:val="en-US"/>
        </w:rPr>
        <w:t>number</w:t>
      </w:r>
      <w:r>
        <w:rPr>
          <w:rFonts w:ascii="Verdana" w:eastAsia="Times New Roman" w:hAnsi="Verdana" w:cs="Times New Roman"/>
          <w:bCs/>
          <w:sz w:val="24"/>
          <w:szCs w:val="24"/>
          <w:lang w:val="en-US"/>
        </w:rPr>
        <w:t xml:space="preserve"> of votes that AKP, IYI, and MHP received got predicted with very high accuracy, while the votes for CHP got predicted around 13,000 off target. </w:t>
      </w:r>
      <w:r>
        <w:rPr>
          <w:rFonts w:ascii="Verdana" w:eastAsia="Times New Roman" w:hAnsi="Verdana" w:cs="Times New Roman"/>
          <w:bCs/>
          <w:sz w:val="24"/>
          <w:szCs w:val="24"/>
          <w:lang w:val="en-US"/>
        </w:rPr>
        <w:lastRenderedPageBreak/>
        <w:t xml:space="preserve">This shows that the </w:t>
      </w:r>
      <w:r w:rsidR="003A0F1D">
        <w:rPr>
          <w:rFonts w:ascii="Verdana" w:eastAsia="Times New Roman" w:hAnsi="Verdana" w:cs="Times New Roman"/>
          <w:bCs/>
          <w:sz w:val="24"/>
          <w:szCs w:val="24"/>
          <w:lang w:val="en-US"/>
        </w:rPr>
        <w:t>number</w:t>
      </w:r>
      <w:r>
        <w:rPr>
          <w:rFonts w:ascii="Verdana" w:eastAsia="Times New Roman" w:hAnsi="Verdana" w:cs="Times New Roman"/>
          <w:bCs/>
          <w:sz w:val="24"/>
          <w:szCs w:val="24"/>
          <w:lang w:val="en-US"/>
        </w:rPr>
        <w:t xml:space="preserve"> of total voters in </w:t>
      </w:r>
      <w:proofErr w:type="spellStart"/>
      <w:r>
        <w:rPr>
          <w:rFonts w:ascii="Verdana" w:eastAsia="Times New Roman" w:hAnsi="Verdana" w:cs="Times New Roman"/>
          <w:bCs/>
          <w:sz w:val="24"/>
          <w:szCs w:val="24"/>
          <w:lang w:val="en-US"/>
        </w:rPr>
        <w:t>Artvin</w:t>
      </w:r>
      <w:proofErr w:type="spellEnd"/>
      <w:r>
        <w:rPr>
          <w:rFonts w:ascii="Verdana" w:eastAsia="Times New Roman" w:hAnsi="Verdana" w:cs="Times New Roman"/>
          <w:bCs/>
          <w:sz w:val="24"/>
          <w:szCs w:val="24"/>
          <w:lang w:val="en-US"/>
        </w:rPr>
        <w:t xml:space="preserve"> </w:t>
      </w:r>
      <w:r w:rsidR="003A0F1D">
        <w:rPr>
          <w:rFonts w:ascii="Verdana" w:eastAsia="Times New Roman" w:hAnsi="Verdana" w:cs="Times New Roman"/>
          <w:bCs/>
          <w:sz w:val="24"/>
          <w:szCs w:val="24"/>
          <w:lang w:val="en-US"/>
        </w:rPr>
        <w:t>was</w:t>
      </w:r>
      <w:r>
        <w:rPr>
          <w:rFonts w:ascii="Verdana" w:eastAsia="Times New Roman" w:hAnsi="Verdana" w:cs="Times New Roman"/>
          <w:bCs/>
          <w:sz w:val="24"/>
          <w:szCs w:val="24"/>
          <w:lang w:val="en-US"/>
        </w:rPr>
        <w:t xml:space="preserve"> less than </w:t>
      </w:r>
      <w:r w:rsidR="00CE11B6">
        <w:rPr>
          <w:rFonts w:ascii="Verdana" w:eastAsia="Times New Roman" w:hAnsi="Verdana" w:cs="Times New Roman"/>
          <w:bCs/>
          <w:sz w:val="24"/>
          <w:szCs w:val="24"/>
          <w:lang w:val="en-US"/>
        </w:rPr>
        <w:t>predicted</w:t>
      </w:r>
      <w:r>
        <w:rPr>
          <w:rFonts w:ascii="Verdana" w:eastAsia="Times New Roman" w:hAnsi="Verdana" w:cs="Times New Roman"/>
          <w:bCs/>
          <w:sz w:val="24"/>
          <w:szCs w:val="24"/>
          <w:lang w:val="en-US"/>
        </w:rPr>
        <w:t xml:space="preserve"> as the</w:t>
      </w:r>
      <w:r w:rsidR="003A0F1D">
        <w:rPr>
          <w:rFonts w:ascii="Verdana" w:eastAsia="Times New Roman" w:hAnsi="Verdana" w:cs="Times New Roman"/>
          <w:bCs/>
          <w:sz w:val="24"/>
          <w:szCs w:val="24"/>
          <w:lang w:val="en-US"/>
        </w:rPr>
        <w:t xml:space="preserve"> total </w:t>
      </w:r>
      <w:r w:rsidR="002A7867">
        <w:rPr>
          <w:rFonts w:ascii="Verdana" w:eastAsia="Times New Roman" w:hAnsi="Verdana" w:cs="Times New Roman"/>
          <w:bCs/>
          <w:sz w:val="24"/>
          <w:szCs w:val="24"/>
          <w:lang w:val="en-US"/>
        </w:rPr>
        <w:t>population</w:t>
      </w:r>
      <w:r w:rsidR="003A0F1D">
        <w:rPr>
          <w:rFonts w:ascii="Verdana" w:eastAsia="Times New Roman" w:hAnsi="Verdana" w:cs="Times New Roman"/>
          <w:bCs/>
          <w:sz w:val="24"/>
          <w:szCs w:val="24"/>
          <w:lang w:val="en-US"/>
        </w:rPr>
        <w:t xml:space="preserve"> declined which could not have been predicted</w:t>
      </w:r>
      <w:r w:rsidR="002A7867">
        <w:rPr>
          <w:rFonts w:ascii="Verdana" w:eastAsia="Times New Roman" w:hAnsi="Verdana" w:cs="Times New Roman"/>
          <w:bCs/>
          <w:sz w:val="24"/>
          <w:szCs w:val="24"/>
          <w:lang w:val="en-US"/>
        </w:rPr>
        <w:t>.</w:t>
      </w:r>
    </w:p>
    <w:p w14:paraId="719C8CCB" w14:textId="158EAE97" w:rsidR="003A0F1D" w:rsidRDefault="003A0F1D" w:rsidP="00BB763D">
      <w:pPr>
        <w:spacing w:line="408" w:lineRule="auto"/>
        <w:jc w:val="both"/>
        <w:rPr>
          <w:rFonts w:ascii="Verdana" w:eastAsia="Times New Roman" w:hAnsi="Verdana" w:cs="Times New Roman"/>
          <w:bCs/>
          <w:sz w:val="24"/>
          <w:szCs w:val="24"/>
          <w:lang w:val="en-US"/>
        </w:rPr>
      </w:pPr>
      <w:proofErr w:type="spellStart"/>
      <w:r>
        <w:rPr>
          <w:rFonts w:ascii="Verdana" w:eastAsia="Times New Roman" w:hAnsi="Verdana" w:cs="Times New Roman"/>
          <w:bCs/>
          <w:i/>
          <w:iCs/>
          <w:sz w:val="24"/>
          <w:szCs w:val="24"/>
          <w:lang w:val="en-US"/>
        </w:rPr>
        <w:t>Bitlis</w:t>
      </w:r>
      <w:proofErr w:type="spellEnd"/>
      <w:r>
        <w:rPr>
          <w:rFonts w:ascii="Verdana" w:eastAsia="Times New Roman" w:hAnsi="Verdana" w:cs="Times New Roman"/>
          <w:bCs/>
          <w:i/>
          <w:iCs/>
          <w:sz w:val="24"/>
          <w:szCs w:val="24"/>
          <w:lang w:val="en-US"/>
        </w:rPr>
        <w:t xml:space="preserve"> </w:t>
      </w:r>
      <w:r w:rsidR="00CE11B6">
        <w:rPr>
          <w:rFonts w:ascii="Verdana" w:eastAsia="Times New Roman" w:hAnsi="Verdana" w:cs="Times New Roman"/>
          <w:bCs/>
          <w:i/>
          <w:iCs/>
          <w:sz w:val="24"/>
          <w:szCs w:val="24"/>
          <w:lang w:val="en-US"/>
        </w:rPr>
        <w:t>–</w:t>
      </w:r>
      <w:r>
        <w:rPr>
          <w:rFonts w:ascii="Verdana" w:eastAsia="Times New Roman" w:hAnsi="Verdana" w:cs="Times New Roman"/>
          <w:bCs/>
          <w:i/>
          <w:iCs/>
          <w:sz w:val="24"/>
          <w:szCs w:val="24"/>
          <w:lang w:val="en-US"/>
        </w:rPr>
        <w:t xml:space="preserve"> </w:t>
      </w:r>
      <w:r w:rsidR="00CE11B6">
        <w:rPr>
          <w:rFonts w:ascii="Verdana" w:eastAsia="Times New Roman" w:hAnsi="Verdana" w:cs="Times New Roman"/>
          <w:bCs/>
          <w:sz w:val="24"/>
          <w:szCs w:val="24"/>
          <w:lang w:val="en-US"/>
        </w:rPr>
        <w:t>The fundamental model predicted an AKP lead of 3900 votes. However, the official results demonstrate a</w:t>
      </w:r>
      <w:r w:rsidR="001E23A3">
        <w:rPr>
          <w:rFonts w:ascii="Verdana" w:eastAsia="Times New Roman" w:hAnsi="Verdana" w:cs="Times New Roman"/>
          <w:bCs/>
          <w:sz w:val="24"/>
          <w:szCs w:val="24"/>
          <w:lang w:val="en-US"/>
        </w:rPr>
        <w:t>n</w:t>
      </w:r>
      <w:r w:rsidR="00CE11B6">
        <w:rPr>
          <w:rFonts w:ascii="Verdana" w:eastAsia="Times New Roman" w:hAnsi="Verdana" w:cs="Times New Roman"/>
          <w:bCs/>
          <w:sz w:val="24"/>
          <w:szCs w:val="24"/>
          <w:lang w:val="en-US"/>
        </w:rPr>
        <w:t xml:space="preserve"> HDP lead of 4300 votes. Considering that there were 177,784 valid votes in the province, the model was wrong only by 4% and that caused a change in the leader party in the province </w:t>
      </w:r>
      <w:proofErr w:type="gramStart"/>
      <w:r w:rsidR="00CE11B6">
        <w:rPr>
          <w:rFonts w:ascii="Verdana" w:eastAsia="Times New Roman" w:hAnsi="Verdana" w:cs="Times New Roman"/>
          <w:bCs/>
          <w:sz w:val="24"/>
          <w:szCs w:val="24"/>
          <w:lang w:val="en-US"/>
        </w:rPr>
        <w:t>and also</w:t>
      </w:r>
      <w:proofErr w:type="gramEnd"/>
      <w:r w:rsidR="00CE11B6">
        <w:rPr>
          <w:rFonts w:ascii="Verdana" w:eastAsia="Times New Roman" w:hAnsi="Verdana" w:cs="Times New Roman"/>
          <w:bCs/>
          <w:sz w:val="24"/>
          <w:szCs w:val="24"/>
          <w:lang w:val="en-US"/>
        </w:rPr>
        <w:t xml:space="preserve"> a representative difference.</w:t>
      </w:r>
    </w:p>
    <w:p w14:paraId="467654D7" w14:textId="37B4014D" w:rsidR="00CE11B6" w:rsidRDefault="00CE11B6" w:rsidP="00BB763D">
      <w:pPr>
        <w:spacing w:line="408" w:lineRule="auto"/>
        <w:jc w:val="both"/>
        <w:rPr>
          <w:rFonts w:ascii="Verdana" w:eastAsia="Times New Roman" w:hAnsi="Verdana" w:cs="Times New Roman"/>
          <w:bCs/>
          <w:sz w:val="24"/>
          <w:szCs w:val="24"/>
          <w:lang w:val="en-US"/>
        </w:rPr>
      </w:pPr>
      <w:r w:rsidRPr="00CE11B6">
        <w:rPr>
          <w:rFonts w:ascii="Verdana" w:eastAsia="Times New Roman" w:hAnsi="Verdana" w:cs="Times New Roman"/>
          <w:bCs/>
          <w:noProof/>
          <w:sz w:val="24"/>
          <w:szCs w:val="24"/>
          <w:lang w:val="en-US"/>
        </w:rPr>
        <w:drawing>
          <wp:inline distT="0" distB="0" distL="0" distR="0" wp14:anchorId="0FA2C550" wp14:editId="6F7CC285">
            <wp:extent cx="5760720" cy="1325245"/>
            <wp:effectExtent l="0" t="0" r="0" b="8255"/>
            <wp:docPr id="1770602682"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602682" name="Picture 1" descr="A screenshot of a graph&#10;&#10;Description automatically generated with low confidence"/>
                    <pic:cNvPicPr/>
                  </pic:nvPicPr>
                  <pic:blipFill>
                    <a:blip r:embed="rId19"/>
                    <a:stretch>
                      <a:fillRect/>
                    </a:stretch>
                  </pic:blipFill>
                  <pic:spPr>
                    <a:xfrm>
                      <a:off x="0" y="0"/>
                      <a:ext cx="5760720" cy="1325245"/>
                    </a:xfrm>
                    <a:prstGeom prst="rect">
                      <a:avLst/>
                    </a:prstGeom>
                  </pic:spPr>
                </pic:pic>
              </a:graphicData>
            </a:graphic>
          </wp:inline>
        </w:drawing>
      </w:r>
    </w:p>
    <w:p w14:paraId="379A361B" w14:textId="12D2A4A6" w:rsidR="00CE11B6" w:rsidRDefault="00CE11B6" w:rsidP="00BB763D">
      <w:pPr>
        <w:spacing w:line="408" w:lineRule="auto"/>
        <w:jc w:val="both"/>
        <w:rPr>
          <w:rFonts w:ascii="Verdana" w:eastAsia="Times New Roman" w:hAnsi="Verdana" w:cs="Times New Roman"/>
          <w:bCs/>
          <w:sz w:val="24"/>
          <w:szCs w:val="24"/>
          <w:lang w:val="en-US"/>
        </w:rPr>
      </w:pPr>
      <w:r>
        <w:rPr>
          <w:rFonts w:ascii="Verdana" w:eastAsia="Times New Roman" w:hAnsi="Verdana" w:cs="Times New Roman"/>
          <w:bCs/>
          <w:sz w:val="24"/>
          <w:szCs w:val="24"/>
          <w:lang w:val="en-US"/>
        </w:rPr>
        <w:t xml:space="preserve">Figure 14: Predictions for </w:t>
      </w:r>
      <w:proofErr w:type="spellStart"/>
      <w:r>
        <w:rPr>
          <w:rFonts w:ascii="Verdana" w:eastAsia="Times New Roman" w:hAnsi="Verdana" w:cs="Times New Roman"/>
          <w:bCs/>
          <w:sz w:val="24"/>
          <w:szCs w:val="24"/>
          <w:lang w:val="en-US"/>
        </w:rPr>
        <w:t>Bitlis</w:t>
      </w:r>
      <w:proofErr w:type="spellEnd"/>
    </w:p>
    <w:p w14:paraId="074287C4" w14:textId="75A43D41" w:rsidR="00CE11B6" w:rsidRDefault="00CE11B6" w:rsidP="00BB763D">
      <w:pPr>
        <w:spacing w:line="408" w:lineRule="auto"/>
        <w:jc w:val="both"/>
        <w:rPr>
          <w:rFonts w:ascii="Verdana" w:eastAsia="Times New Roman" w:hAnsi="Verdana" w:cs="Times New Roman"/>
          <w:bCs/>
          <w:sz w:val="24"/>
          <w:szCs w:val="24"/>
          <w:lang w:val="en-US"/>
        </w:rPr>
      </w:pPr>
      <w:proofErr w:type="spellStart"/>
      <w:r>
        <w:rPr>
          <w:rFonts w:ascii="Verdana" w:eastAsia="Times New Roman" w:hAnsi="Verdana" w:cs="Times New Roman"/>
          <w:bCs/>
          <w:i/>
          <w:iCs/>
          <w:sz w:val="24"/>
          <w:szCs w:val="24"/>
          <w:lang w:val="en-US"/>
        </w:rPr>
        <w:t>Hatay</w:t>
      </w:r>
      <w:proofErr w:type="spellEnd"/>
      <w:r>
        <w:rPr>
          <w:rFonts w:ascii="Verdana" w:eastAsia="Times New Roman" w:hAnsi="Verdana" w:cs="Times New Roman"/>
          <w:bCs/>
          <w:i/>
          <w:iCs/>
          <w:sz w:val="24"/>
          <w:szCs w:val="24"/>
          <w:lang w:val="en-US"/>
        </w:rPr>
        <w:t xml:space="preserve"> – </w:t>
      </w:r>
      <w:r>
        <w:rPr>
          <w:rFonts w:ascii="Verdana" w:eastAsia="Times New Roman" w:hAnsi="Verdana" w:cs="Times New Roman"/>
          <w:bCs/>
          <w:sz w:val="24"/>
          <w:szCs w:val="24"/>
          <w:lang w:val="en-US"/>
        </w:rPr>
        <w:t xml:space="preserve">First, it must be noted that </w:t>
      </w:r>
      <w:proofErr w:type="spellStart"/>
      <w:r>
        <w:rPr>
          <w:rFonts w:ascii="Verdana" w:eastAsia="Times New Roman" w:hAnsi="Verdana" w:cs="Times New Roman"/>
          <w:bCs/>
          <w:sz w:val="24"/>
          <w:szCs w:val="24"/>
          <w:lang w:val="en-US"/>
        </w:rPr>
        <w:t>Hatay</w:t>
      </w:r>
      <w:proofErr w:type="spellEnd"/>
      <w:r>
        <w:rPr>
          <w:rFonts w:ascii="Verdana" w:eastAsia="Times New Roman" w:hAnsi="Verdana" w:cs="Times New Roman"/>
          <w:bCs/>
          <w:sz w:val="24"/>
          <w:szCs w:val="24"/>
          <w:lang w:val="en-US"/>
        </w:rPr>
        <w:t xml:space="preserve"> was one of the provinces that got seriously affected by the earthquakes of </w:t>
      </w:r>
      <w:r w:rsidR="001E23A3">
        <w:rPr>
          <w:rFonts w:ascii="Verdana" w:eastAsia="Times New Roman" w:hAnsi="Verdana" w:cs="Times New Roman"/>
          <w:bCs/>
          <w:sz w:val="24"/>
          <w:szCs w:val="24"/>
          <w:lang w:val="en-US"/>
        </w:rPr>
        <w:t xml:space="preserve">the </w:t>
      </w:r>
      <w:r>
        <w:rPr>
          <w:rFonts w:ascii="Verdana" w:eastAsia="Times New Roman" w:hAnsi="Verdana" w:cs="Times New Roman"/>
          <w:bCs/>
          <w:sz w:val="24"/>
          <w:szCs w:val="24"/>
          <w:lang w:val="en-US"/>
        </w:rPr>
        <w:t>6</w:t>
      </w:r>
      <w:r w:rsidRPr="00CE11B6">
        <w:rPr>
          <w:rFonts w:ascii="Verdana" w:eastAsia="Times New Roman" w:hAnsi="Verdana" w:cs="Times New Roman"/>
          <w:bCs/>
          <w:sz w:val="24"/>
          <w:szCs w:val="24"/>
          <w:vertAlign w:val="superscript"/>
          <w:lang w:val="en-US"/>
        </w:rPr>
        <w:t>th</w:t>
      </w:r>
      <w:r>
        <w:rPr>
          <w:rFonts w:ascii="Verdana" w:eastAsia="Times New Roman" w:hAnsi="Verdana" w:cs="Times New Roman"/>
          <w:bCs/>
          <w:sz w:val="24"/>
          <w:szCs w:val="24"/>
          <w:lang w:val="en-US"/>
        </w:rPr>
        <w:t xml:space="preserve"> of February 2023. Therefore, the </w:t>
      </w:r>
      <w:r w:rsidR="002A7867">
        <w:rPr>
          <w:rFonts w:ascii="Verdana" w:eastAsia="Times New Roman" w:hAnsi="Verdana" w:cs="Times New Roman"/>
          <w:bCs/>
          <w:sz w:val="24"/>
          <w:szCs w:val="24"/>
          <w:lang w:val="en-US"/>
        </w:rPr>
        <w:t xml:space="preserve">behavior of voters in </w:t>
      </w:r>
      <w:proofErr w:type="spellStart"/>
      <w:r w:rsidR="002A7867">
        <w:rPr>
          <w:rFonts w:ascii="Verdana" w:eastAsia="Times New Roman" w:hAnsi="Verdana" w:cs="Times New Roman"/>
          <w:bCs/>
          <w:sz w:val="24"/>
          <w:szCs w:val="24"/>
          <w:lang w:val="en-US"/>
        </w:rPr>
        <w:t>Hatay</w:t>
      </w:r>
      <w:proofErr w:type="spellEnd"/>
      <w:r w:rsidR="002A7867">
        <w:rPr>
          <w:rFonts w:ascii="Verdana" w:eastAsia="Times New Roman" w:hAnsi="Verdana" w:cs="Times New Roman"/>
          <w:bCs/>
          <w:sz w:val="24"/>
          <w:szCs w:val="24"/>
          <w:lang w:val="en-US"/>
        </w:rPr>
        <w:t xml:space="preserve"> was extraordinarily difficult to foresee as it was already a swing province. The model predicted a CHP lead of around 20,000 votes while the results stated that AKP won by </w:t>
      </w:r>
      <w:r w:rsidR="001E23A3">
        <w:rPr>
          <w:rFonts w:ascii="Verdana" w:eastAsia="Times New Roman" w:hAnsi="Verdana" w:cs="Times New Roman"/>
          <w:bCs/>
          <w:sz w:val="24"/>
          <w:szCs w:val="24"/>
          <w:lang w:val="en-US"/>
        </w:rPr>
        <w:t xml:space="preserve">a </w:t>
      </w:r>
      <w:r w:rsidR="002A7867">
        <w:rPr>
          <w:rFonts w:ascii="Verdana" w:eastAsia="Times New Roman" w:hAnsi="Verdana" w:cs="Times New Roman"/>
          <w:bCs/>
          <w:sz w:val="24"/>
          <w:szCs w:val="24"/>
          <w:lang w:val="en-US"/>
        </w:rPr>
        <w:t xml:space="preserve">49,000 votes difference. Considering that there were around 900,000 valid votes, the model was wrong by around 7.5% which is not insignificant but quite expected as AKP is stronger than ever in the provinces in the earthquake region. This difference did not lead to any bigger problems as the </w:t>
      </w:r>
      <w:r w:rsidR="00170D70">
        <w:rPr>
          <w:rFonts w:ascii="Verdana" w:eastAsia="Times New Roman" w:hAnsi="Verdana" w:cs="Times New Roman"/>
          <w:bCs/>
          <w:sz w:val="24"/>
          <w:szCs w:val="24"/>
          <w:lang w:val="en-US"/>
        </w:rPr>
        <w:t>number</w:t>
      </w:r>
      <w:r w:rsidR="002A7867">
        <w:rPr>
          <w:rFonts w:ascii="Verdana" w:eastAsia="Times New Roman" w:hAnsi="Verdana" w:cs="Times New Roman"/>
          <w:bCs/>
          <w:sz w:val="24"/>
          <w:szCs w:val="24"/>
          <w:lang w:val="en-US"/>
        </w:rPr>
        <w:t xml:space="preserve"> of MPs for every party was predicted perfectly.</w:t>
      </w:r>
    </w:p>
    <w:p w14:paraId="7ECCCE37" w14:textId="489C38D9" w:rsidR="002A7867" w:rsidRDefault="002A7867" w:rsidP="00BB763D">
      <w:pPr>
        <w:spacing w:line="408" w:lineRule="auto"/>
        <w:jc w:val="both"/>
        <w:rPr>
          <w:rFonts w:ascii="Verdana" w:eastAsia="Times New Roman" w:hAnsi="Verdana" w:cs="Times New Roman"/>
          <w:bCs/>
          <w:sz w:val="24"/>
          <w:szCs w:val="24"/>
          <w:lang w:val="en-US"/>
        </w:rPr>
      </w:pPr>
      <w:r w:rsidRPr="002A7867">
        <w:rPr>
          <w:rFonts w:ascii="Verdana" w:eastAsia="Times New Roman" w:hAnsi="Verdana" w:cs="Times New Roman"/>
          <w:bCs/>
          <w:noProof/>
          <w:sz w:val="24"/>
          <w:szCs w:val="24"/>
          <w:lang w:val="en-US"/>
        </w:rPr>
        <w:drawing>
          <wp:inline distT="0" distB="0" distL="0" distR="0" wp14:anchorId="2C3DBB78" wp14:editId="06EB7CBD">
            <wp:extent cx="5760720" cy="1348740"/>
            <wp:effectExtent l="0" t="0" r="0" b="3810"/>
            <wp:docPr id="898115165"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15165" name="Picture 1" descr="A screenshot of a graph&#10;&#10;Description automatically generated with low confidence"/>
                    <pic:cNvPicPr/>
                  </pic:nvPicPr>
                  <pic:blipFill>
                    <a:blip r:embed="rId20"/>
                    <a:stretch>
                      <a:fillRect/>
                    </a:stretch>
                  </pic:blipFill>
                  <pic:spPr>
                    <a:xfrm>
                      <a:off x="0" y="0"/>
                      <a:ext cx="5760720" cy="1348740"/>
                    </a:xfrm>
                    <a:prstGeom prst="rect">
                      <a:avLst/>
                    </a:prstGeom>
                  </pic:spPr>
                </pic:pic>
              </a:graphicData>
            </a:graphic>
          </wp:inline>
        </w:drawing>
      </w:r>
    </w:p>
    <w:p w14:paraId="5ED1A8ED" w14:textId="3C9D363C" w:rsidR="002A7867" w:rsidRPr="00CE11B6" w:rsidRDefault="002A7867" w:rsidP="00BB763D">
      <w:pPr>
        <w:spacing w:line="408" w:lineRule="auto"/>
        <w:jc w:val="both"/>
        <w:rPr>
          <w:rFonts w:ascii="Verdana" w:eastAsia="Times New Roman" w:hAnsi="Verdana" w:cs="Times New Roman"/>
          <w:bCs/>
          <w:sz w:val="24"/>
          <w:szCs w:val="24"/>
          <w:lang w:val="en-US"/>
        </w:rPr>
      </w:pPr>
      <w:r>
        <w:rPr>
          <w:rFonts w:ascii="Verdana" w:eastAsia="Times New Roman" w:hAnsi="Verdana" w:cs="Times New Roman"/>
          <w:bCs/>
          <w:sz w:val="24"/>
          <w:szCs w:val="24"/>
          <w:lang w:val="en-US"/>
        </w:rPr>
        <w:t xml:space="preserve">Figure 15: Predictions for </w:t>
      </w:r>
      <w:proofErr w:type="spellStart"/>
      <w:r>
        <w:rPr>
          <w:rFonts w:ascii="Verdana" w:eastAsia="Times New Roman" w:hAnsi="Verdana" w:cs="Times New Roman"/>
          <w:bCs/>
          <w:sz w:val="24"/>
          <w:szCs w:val="24"/>
          <w:lang w:val="en-US"/>
        </w:rPr>
        <w:t>Hatay</w:t>
      </w:r>
      <w:proofErr w:type="spellEnd"/>
    </w:p>
    <w:p w14:paraId="419791A4" w14:textId="4F350347" w:rsidR="002A7867" w:rsidRDefault="002A7867" w:rsidP="00FD246B">
      <w:pPr>
        <w:pStyle w:val="ListParagraph"/>
        <w:numPr>
          <w:ilvl w:val="0"/>
          <w:numId w:val="4"/>
        </w:numPr>
        <w:spacing w:line="396" w:lineRule="auto"/>
        <w:jc w:val="both"/>
        <w:rPr>
          <w:rFonts w:ascii="Verdana" w:eastAsia="Times New Roman" w:hAnsi="Verdana" w:cs="Times New Roman"/>
          <w:b/>
          <w:sz w:val="24"/>
          <w:szCs w:val="24"/>
          <w:lang w:val="en-US"/>
        </w:rPr>
      </w:pPr>
      <w:r>
        <w:rPr>
          <w:rFonts w:ascii="Verdana" w:eastAsia="Times New Roman" w:hAnsi="Verdana" w:cs="Times New Roman"/>
          <w:b/>
          <w:sz w:val="24"/>
          <w:szCs w:val="24"/>
          <w:lang w:val="en-US"/>
        </w:rPr>
        <w:lastRenderedPageBreak/>
        <w:t>Conclusion</w:t>
      </w:r>
    </w:p>
    <w:p w14:paraId="0270613D" w14:textId="00100A55" w:rsidR="002A7867" w:rsidRPr="002A7867" w:rsidRDefault="002B6904" w:rsidP="00FD246B">
      <w:pPr>
        <w:spacing w:line="396" w:lineRule="auto"/>
        <w:jc w:val="both"/>
        <w:rPr>
          <w:rFonts w:ascii="Verdana" w:eastAsia="Times New Roman" w:hAnsi="Verdana" w:cs="Times New Roman"/>
          <w:bCs/>
          <w:sz w:val="24"/>
          <w:szCs w:val="24"/>
          <w:lang w:val="en-US"/>
        </w:rPr>
      </w:pPr>
      <w:r>
        <w:rPr>
          <w:rFonts w:ascii="Verdana" w:eastAsia="Times New Roman" w:hAnsi="Verdana" w:cs="Times New Roman"/>
          <w:bCs/>
          <w:sz w:val="24"/>
          <w:szCs w:val="24"/>
          <w:lang w:val="en-US"/>
        </w:rPr>
        <w:t>In this thesis, the main aim was to build a model that predicts the results of 2023 Turkish General Election by predicting the number of parliamentary seats each party gains. T</w:t>
      </w:r>
      <w:r w:rsidRPr="002B6904">
        <w:rPr>
          <w:rFonts w:ascii="Verdana" w:eastAsia="Times New Roman" w:hAnsi="Verdana" w:cs="Times New Roman"/>
          <w:bCs/>
          <w:sz w:val="24"/>
          <w:szCs w:val="24"/>
          <w:lang w:val="en-US"/>
        </w:rPr>
        <w:t>hrough</w:t>
      </w:r>
      <w:r>
        <w:rPr>
          <w:rFonts w:ascii="Verdana" w:eastAsia="Times New Roman" w:hAnsi="Verdana" w:cs="Times New Roman"/>
          <w:bCs/>
          <w:sz w:val="24"/>
          <w:szCs w:val="24"/>
          <w:lang w:val="en-US"/>
        </w:rPr>
        <w:t>out the</w:t>
      </w:r>
      <w:r w:rsidRPr="002B6904">
        <w:rPr>
          <w:rFonts w:ascii="Verdana" w:eastAsia="Times New Roman" w:hAnsi="Verdana" w:cs="Times New Roman"/>
          <w:bCs/>
          <w:sz w:val="24"/>
          <w:szCs w:val="24"/>
          <w:lang w:val="en-US"/>
        </w:rPr>
        <w:t xml:space="preserve"> research, valuable insights into the accuracy and performance of different techniques</w:t>
      </w:r>
      <w:r>
        <w:rPr>
          <w:rFonts w:ascii="Verdana" w:eastAsia="Times New Roman" w:hAnsi="Verdana" w:cs="Times New Roman"/>
          <w:bCs/>
          <w:sz w:val="24"/>
          <w:szCs w:val="24"/>
          <w:lang w:val="en-US"/>
        </w:rPr>
        <w:t xml:space="preserve"> were gained.</w:t>
      </w:r>
    </w:p>
    <w:p w14:paraId="357C1F86" w14:textId="4286C4C3" w:rsidR="00D575AB" w:rsidRDefault="005B4289" w:rsidP="00FD246B">
      <w:pPr>
        <w:spacing w:line="396" w:lineRule="auto"/>
        <w:jc w:val="both"/>
        <w:rPr>
          <w:rFonts w:ascii="Verdana" w:eastAsia="Times New Roman" w:hAnsi="Verdana" w:cs="Times New Roman"/>
          <w:bCs/>
          <w:sz w:val="24"/>
          <w:szCs w:val="24"/>
          <w:lang w:val="en-US"/>
        </w:rPr>
      </w:pPr>
      <w:r w:rsidRPr="005B4289">
        <w:rPr>
          <w:rFonts w:ascii="Verdana" w:eastAsia="Times New Roman" w:hAnsi="Verdana" w:cs="Times New Roman"/>
          <w:bCs/>
          <w:sz w:val="24"/>
          <w:szCs w:val="24"/>
          <w:lang w:val="en-US"/>
        </w:rPr>
        <w:t xml:space="preserve">The polling data for the 2018 election served as the foundation for a model that was then applied to forecast the 2023 election. Then, a fundamental model that updates each party's votes from the previous election and returns the expected seats for </w:t>
      </w:r>
      <w:r>
        <w:rPr>
          <w:rFonts w:ascii="Verdana" w:eastAsia="Times New Roman" w:hAnsi="Verdana" w:cs="Times New Roman"/>
          <w:bCs/>
          <w:sz w:val="24"/>
          <w:szCs w:val="24"/>
          <w:lang w:val="en-US"/>
        </w:rPr>
        <w:t xml:space="preserve">them </w:t>
      </w:r>
      <w:r w:rsidRPr="005B4289">
        <w:rPr>
          <w:rFonts w:ascii="Verdana" w:eastAsia="Times New Roman" w:hAnsi="Verdana" w:cs="Times New Roman"/>
          <w:bCs/>
          <w:sz w:val="24"/>
          <w:szCs w:val="24"/>
          <w:lang w:val="en-US"/>
        </w:rPr>
        <w:t>was constructed using a mix of datasets of socio-economic characteristics</w:t>
      </w:r>
      <w:r>
        <w:rPr>
          <w:rFonts w:ascii="Verdana" w:eastAsia="Times New Roman" w:hAnsi="Verdana" w:cs="Times New Roman"/>
          <w:bCs/>
          <w:sz w:val="24"/>
          <w:szCs w:val="24"/>
          <w:lang w:val="en-US"/>
        </w:rPr>
        <w:t xml:space="preserve"> of the voters</w:t>
      </w:r>
      <w:r w:rsidRPr="005B4289">
        <w:rPr>
          <w:rFonts w:ascii="Verdana" w:eastAsia="Times New Roman" w:hAnsi="Verdana" w:cs="Times New Roman"/>
          <w:bCs/>
          <w:sz w:val="24"/>
          <w:szCs w:val="24"/>
          <w:lang w:val="en-US"/>
        </w:rPr>
        <w:t>. The fundamental model outperforms the poll aggregation model</w:t>
      </w:r>
      <w:r>
        <w:rPr>
          <w:rFonts w:ascii="Verdana" w:eastAsia="Times New Roman" w:hAnsi="Verdana" w:cs="Times New Roman"/>
          <w:bCs/>
          <w:sz w:val="24"/>
          <w:szCs w:val="24"/>
          <w:lang w:val="en-US"/>
        </w:rPr>
        <w:t xml:space="preserve"> </w:t>
      </w:r>
      <w:r w:rsidRPr="005B4289">
        <w:rPr>
          <w:rFonts w:ascii="Verdana" w:eastAsia="Times New Roman" w:hAnsi="Verdana" w:cs="Times New Roman"/>
          <w:bCs/>
          <w:sz w:val="24"/>
          <w:szCs w:val="24"/>
          <w:lang w:val="en-US"/>
        </w:rPr>
        <w:t>since it is more accurate and consistent across all provinces.</w:t>
      </w:r>
      <w:r w:rsidR="004F509A">
        <w:rPr>
          <w:rFonts w:ascii="Verdana" w:eastAsia="Times New Roman" w:hAnsi="Verdana" w:cs="Times New Roman"/>
          <w:bCs/>
          <w:sz w:val="24"/>
          <w:szCs w:val="24"/>
          <w:lang w:val="en-US"/>
        </w:rPr>
        <w:t xml:space="preserve"> </w:t>
      </w:r>
      <w:r w:rsidRPr="005B4289">
        <w:rPr>
          <w:rFonts w:ascii="Verdana" w:eastAsia="Times New Roman" w:hAnsi="Verdana" w:cs="Times New Roman"/>
          <w:bCs/>
          <w:sz w:val="24"/>
          <w:szCs w:val="24"/>
          <w:lang w:val="en-US"/>
        </w:rPr>
        <w:t xml:space="preserve">It is important to </w:t>
      </w:r>
      <w:r>
        <w:rPr>
          <w:rFonts w:ascii="Verdana" w:eastAsia="Times New Roman" w:hAnsi="Verdana" w:cs="Times New Roman"/>
          <w:bCs/>
          <w:sz w:val="24"/>
          <w:szCs w:val="24"/>
          <w:lang w:val="en-US"/>
        </w:rPr>
        <w:t>note</w:t>
      </w:r>
      <w:r w:rsidRPr="005B4289">
        <w:rPr>
          <w:rFonts w:ascii="Verdana" w:eastAsia="Times New Roman" w:hAnsi="Verdana" w:cs="Times New Roman"/>
          <w:bCs/>
          <w:sz w:val="24"/>
          <w:szCs w:val="24"/>
          <w:lang w:val="en-US"/>
        </w:rPr>
        <w:t xml:space="preserve"> that even though the </w:t>
      </w:r>
      <w:r>
        <w:rPr>
          <w:rFonts w:ascii="Verdana" w:eastAsia="Times New Roman" w:hAnsi="Verdana" w:cs="Times New Roman"/>
          <w:bCs/>
          <w:sz w:val="24"/>
          <w:szCs w:val="24"/>
          <w:lang w:val="en-US"/>
        </w:rPr>
        <w:t>results</w:t>
      </w:r>
      <w:r w:rsidRPr="005B4289">
        <w:rPr>
          <w:rFonts w:ascii="Verdana" w:eastAsia="Times New Roman" w:hAnsi="Verdana" w:cs="Times New Roman"/>
          <w:bCs/>
          <w:sz w:val="24"/>
          <w:szCs w:val="24"/>
          <w:lang w:val="en-US"/>
        </w:rPr>
        <w:t xml:space="preserve"> appear</w:t>
      </w:r>
      <w:r>
        <w:rPr>
          <w:rFonts w:ascii="Verdana" w:eastAsia="Times New Roman" w:hAnsi="Verdana" w:cs="Times New Roman"/>
          <w:bCs/>
          <w:sz w:val="24"/>
          <w:szCs w:val="24"/>
          <w:lang w:val="en-US"/>
        </w:rPr>
        <w:t>ed to be</w:t>
      </w:r>
      <w:r w:rsidRPr="005B4289">
        <w:rPr>
          <w:rFonts w:ascii="Verdana" w:eastAsia="Times New Roman" w:hAnsi="Verdana" w:cs="Times New Roman"/>
          <w:bCs/>
          <w:sz w:val="24"/>
          <w:szCs w:val="24"/>
          <w:lang w:val="en-US"/>
        </w:rPr>
        <w:t xml:space="preserve"> satisfactory for this specific election, it may not </w:t>
      </w:r>
      <w:proofErr w:type="gramStart"/>
      <w:r>
        <w:rPr>
          <w:rFonts w:ascii="Verdana" w:eastAsia="Times New Roman" w:hAnsi="Verdana" w:cs="Times New Roman"/>
          <w:bCs/>
          <w:sz w:val="24"/>
          <w:szCs w:val="24"/>
          <w:lang w:val="en-US"/>
        </w:rPr>
        <w:t xml:space="preserve">be </w:t>
      </w:r>
      <w:r w:rsidRPr="005B4289">
        <w:rPr>
          <w:rFonts w:ascii="Verdana" w:eastAsia="Times New Roman" w:hAnsi="Verdana" w:cs="Times New Roman"/>
          <w:bCs/>
          <w:sz w:val="24"/>
          <w:szCs w:val="24"/>
          <w:lang w:val="en-US"/>
        </w:rPr>
        <w:t xml:space="preserve"> equally</w:t>
      </w:r>
      <w:proofErr w:type="gramEnd"/>
      <w:r w:rsidRPr="005B4289">
        <w:rPr>
          <w:rFonts w:ascii="Verdana" w:eastAsia="Times New Roman" w:hAnsi="Verdana" w:cs="Times New Roman"/>
          <w:bCs/>
          <w:sz w:val="24"/>
          <w:szCs w:val="24"/>
          <w:lang w:val="en-US"/>
        </w:rPr>
        <w:t xml:space="preserve"> accurate for a different one and </w:t>
      </w:r>
      <w:r>
        <w:rPr>
          <w:rFonts w:ascii="Verdana" w:eastAsia="Times New Roman" w:hAnsi="Verdana" w:cs="Times New Roman"/>
          <w:bCs/>
          <w:sz w:val="24"/>
          <w:szCs w:val="24"/>
          <w:lang w:val="en-US"/>
        </w:rPr>
        <w:t xml:space="preserve">the model </w:t>
      </w:r>
      <w:r w:rsidRPr="005B4289">
        <w:rPr>
          <w:rFonts w:ascii="Verdana" w:eastAsia="Times New Roman" w:hAnsi="Verdana" w:cs="Times New Roman"/>
          <w:bCs/>
          <w:sz w:val="24"/>
          <w:szCs w:val="24"/>
          <w:lang w:val="en-US"/>
        </w:rPr>
        <w:t xml:space="preserve">may be vulnerable to overfitting due to a lack of </w:t>
      </w:r>
      <w:r>
        <w:rPr>
          <w:rFonts w:ascii="Verdana" w:eastAsia="Times New Roman" w:hAnsi="Verdana" w:cs="Times New Roman"/>
          <w:bCs/>
          <w:sz w:val="24"/>
          <w:szCs w:val="24"/>
          <w:lang w:val="en-US"/>
        </w:rPr>
        <w:t xml:space="preserve">available </w:t>
      </w:r>
      <w:r w:rsidRPr="005B4289">
        <w:rPr>
          <w:rFonts w:ascii="Verdana" w:eastAsia="Times New Roman" w:hAnsi="Verdana" w:cs="Times New Roman"/>
          <w:bCs/>
          <w:sz w:val="24"/>
          <w:szCs w:val="24"/>
          <w:lang w:val="en-US"/>
        </w:rPr>
        <w:t>data</w:t>
      </w:r>
      <w:r w:rsidR="004F509A">
        <w:rPr>
          <w:rFonts w:ascii="Verdana" w:eastAsia="Times New Roman" w:hAnsi="Verdana" w:cs="Times New Roman"/>
          <w:bCs/>
          <w:sz w:val="24"/>
          <w:szCs w:val="24"/>
          <w:lang w:val="en-US"/>
        </w:rPr>
        <w:t>.</w:t>
      </w:r>
      <w:r w:rsidR="00D575AB">
        <w:rPr>
          <w:rFonts w:ascii="Verdana" w:eastAsia="Times New Roman" w:hAnsi="Verdana" w:cs="Times New Roman"/>
          <w:bCs/>
          <w:sz w:val="24"/>
          <w:szCs w:val="24"/>
          <w:lang w:val="en-US"/>
        </w:rPr>
        <w:t xml:space="preserve"> In a country where demographics are </w:t>
      </w:r>
      <w:r>
        <w:rPr>
          <w:rFonts w:ascii="Verdana" w:eastAsia="Times New Roman" w:hAnsi="Verdana" w:cs="Times New Roman"/>
          <w:bCs/>
          <w:sz w:val="24"/>
          <w:szCs w:val="24"/>
          <w:lang w:val="en-US"/>
        </w:rPr>
        <w:t>significant</w:t>
      </w:r>
      <w:r w:rsidR="00D575AB">
        <w:rPr>
          <w:rFonts w:ascii="Verdana" w:eastAsia="Times New Roman" w:hAnsi="Verdana" w:cs="Times New Roman"/>
          <w:bCs/>
          <w:sz w:val="24"/>
          <w:szCs w:val="24"/>
          <w:lang w:val="en-US"/>
        </w:rPr>
        <w:t xml:space="preserve"> in politic</w:t>
      </w:r>
      <w:r>
        <w:rPr>
          <w:rFonts w:ascii="Verdana" w:eastAsia="Times New Roman" w:hAnsi="Verdana" w:cs="Times New Roman"/>
          <w:bCs/>
          <w:sz w:val="24"/>
          <w:szCs w:val="24"/>
          <w:lang w:val="en-US"/>
        </w:rPr>
        <w:t>s</w:t>
      </w:r>
      <w:r w:rsidR="00D575AB">
        <w:rPr>
          <w:rFonts w:ascii="Verdana" w:eastAsia="Times New Roman" w:hAnsi="Verdana" w:cs="Times New Roman"/>
          <w:bCs/>
          <w:sz w:val="24"/>
          <w:szCs w:val="24"/>
          <w:lang w:val="en-US"/>
        </w:rPr>
        <w:t>, it would not be a bad idea to use the relevant data to estimate</w:t>
      </w:r>
      <w:r w:rsidR="00230730">
        <w:rPr>
          <w:rFonts w:ascii="Verdana" w:eastAsia="Times New Roman" w:hAnsi="Verdana" w:cs="Times New Roman"/>
          <w:bCs/>
          <w:sz w:val="24"/>
          <w:szCs w:val="24"/>
          <w:lang w:val="en-US"/>
        </w:rPr>
        <w:t xml:space="preserve"> the</w:t>
      </w:r>
      <w:r w:rsidR="00D575AB">
        <w:rPr>
          <w:rFonts w:ascii="Verdana" w:eastAsia="Times New Roman" w:hAnsi="Verdana" w:cs="Times New Roman"/>
          <w:bCs/>
          <w:sz w:val="24"/>
          <w:szCs w:val="24"/>
          <w:lang w:val="en-US"/>
        </w:rPr>
        <w:t xml:space="preserve"> results of the elections.</w:t>
      </w:r>
      <w:r w:rsidR="00D575AB" w:rsidRPr="00D575AB">
        <w:t xml:space="preserve"> </w:t>
      </w:r>
      <w:r w:rsidR="00D575AB" w:rsidRPr="00D575AB">
        <w:rPr>
          <w:rFonts w:ascii="Verdana" w:eastAsia="Times New Roman" w:hAnsi="Verdana" w:cs="Times New Roman"/>
          <w:bCs/>
          <w:sz w:val="24"/>
          <w:szCs w:val="24"/>
          <w:lang w:val="en-US"/>
        </w:rPr>
        <w:t>However, it is crucial to acknowledge the inherent limitations and uncertainties</w:t>
      </w:r>
      <w:r w:rsidR="00D575AB">
        <w:rPr>
          <w:rFonts w:ascii="Verdana" w:eastAsia="Times New Roman" w:hAnsi="Verdana" w:cs="Times New Roman"/>
          <w:bCs/>
          <w:sz w:val="24"/>
          <w:szCs w:val="24"/>
          <w:lang w:val="en-US"/>
        </w:rPr>
        <w:t xml:space="preserve"> of the model.</w:t>
      </w:r>
    </w:p>
    <w:p w14:paraId="1322EB5E" w14:textId="71E3A5D4" w:rsidR="00D575AB" w:rsidRDefault="00D575AB" w:rsidP="00FD246B">
      <w:pPr>
        <w:spacing w:line="396" w:lineRule="auto"/>
        <w:jc w:val="both"/>
        <w:rPr>
          <w:rFonts w:ascii="Verdana" w:eastAsia="Times New Roman" w:hAnsi="Verdana" w:cs="Times New Roman"/>
          <w:bCs/>
          <w:sz w:val="24"/>
          <w:szCs w:val="24"/>
          <w:lang w:val="en-US"/>
        </w:rPr>
      </w:pPr>
      <w:r w:rsidRPr="00D575AB">
        <w:rPr>
          <w:rFonts w:ascii="Verdana" w:eastAsia="Times New Roman" w:hAnsi="Verdana" w:cs="Times New Roman"/>
          <w:bCs/>
          <w:sz w:val="24"/>
          <w:szCs w:val="24"/>
          <w:lang w:val="en-US"/>
        </w:rPr>
        <w:t xml:space="preserve">By shedding light on the varying effectiveness of several predictive models for predicting parliamentary seats in </w:t>
      </w:r>
      <w:r w:rsidR="007337EF">
        <w:rPr>
          <w:rFonts w:ascii="Verdana" w:eastAsia="Times New Roman" w:hAnsi="Verdana" w:cs="Times New Roman"/>
          <w:bCs/>
          <w:sz w:val="24"/>
          <w:szCs w:val="24"/>
          <w:lang w:val="en-US"/>
        </w:rPr>
        <w:t xml:space="preserve">the </w:t>
      </w:r>
      <w:r w:rsidRPr="00D575AB">
        <w:rPr>
          <w:rFonts w:ascii="Verdana" w:eastAsia="Times New Roman" w:hAnsi="Verdana" w:cs="Times New Roman"/>
          <w:bCs/>
          <w:sz w:val="24"/>
          <w:szCs w:val="24"/>
          <w:lang w:val="en-US"/>
        </w:rPr>
        <w:t xml:space="preserve">Turkish elections, the findings of this thesis provide an asset to the fields of political science and electoral forecasting. The </w:t>
      </w:r>
      <w:r>
        <w:rPr>
          <w:rFonts w:ascii="Verdana" w:eastAsia="Times New Roman" w:hAnsi="Verdana" w:cs="Times New Roman"/>
          <w:bCs/>
          <w:sz w:val="24"/>
          <w:szCs w:val="24"/>
          <w:lang w:val="en-US"/>
        </w:rPr>
        <w:t>fundamental model</w:t>
      </w:r>
      <w:r w:rsidRPr="00D575AB">
        <w:rPr>
          <w:rFonts w:ascii="Verdana" w:eastAsia="Times New Roman" w:hAnsi="Verdana" w:cs="Times New Roman"/>
          <w:bCs/>
          <w:sz w:val="24"/>
          <w:szCs w:val="24"/>
          <w:lang w:val="en-US"/>
        </w:rPr>
        <w:t xml:space="preserve"> </w:t>
      </w:r>
      <w:r>
        <w:rPr>
          <w:rFonts w:ascii="Verdana" w:eastAsia="Times New Roman" w:hAnsi="Verdana" w:cs="Times New Roman"/>
          <w:bCs/>
          <w:sz w:val="24"/>
          <w:szCs w:val="24"/>
          <w:lang w:val="en-US"/>
        </w:rPr>
        <w:t>might</w:t>
      </w:r>
      <w:r w:rsidRPr="00D575AB">
        <w:rPr>
          <w:rFonts w:ascii="Verdana" w:eastAsia="Times New Roman" w:hAnsi="Verdana" w:cs="Times New Roman"/>
          <w:bCs/>
          <w:sz w:val="24"/>
          <w:szCs w:val="24"/>
          <w:lang w:val="en-US"/>
        </w:rPr>
        <w:t xml:space="preserve"> be a useful resource for scholars, policymakers, and political analysts who are trying to make precise assumptions about the makeup of the Turkish Parliament.</w:t>
      </w:r>
    </w:p>
    <w:p w14:paraId="4575CDF8" w14:textId="37C24AE5" w:rsidR="003139E7" w:rsidRPr="003139E7" w:rsidRDefault="00D575AB" w:rsidP="003139E7">
      <w:pPr>
        <w:spacing w:line="396" w:lineRule="auto"/>
        <w:jc w:val="both"/>
        <w:rPr>
          <w:rFonts w:ascii="Verdana" w:eastAsia="Times New Roman" w:hAnsi="Verdana" w:cs="Times New Roman"/>
          <w:bCs/>
          <w:sz w:val="24"/>
          <w:szCs w:val="24"/>
          <w:lang w:val="en-US"/>
        </w:rPr>
      </w:pPr>
      <w:r>
        <w:rPr>
          <w:rFonts w:ascii="Verdana" w:eastAsia="Times New Roman" w:hAnsi="Verdana" w:cs="Times New Roman"/>
          <w:bCs/>
          <w:sz w:val="24"/>
          <w:szCs w:val="24"/>
          <w:lang w:val="en-US"/>
        </w:rPr>
        <w:t xml:space="preserve">In conclusion, the thesis found the fundamental model to be the most useful. However, further research on predictive models in the context of </w:t>
      </w:r>
      <w:r w:rsidR="007337EF">
        <w:rPr>
          <w:rFonts w:ascii="Verdana" w:eastAsia="Times New Roman" w:hAnsi="Verdana" w:cs="Times New Roman"/>
          <w:bCs/>
          <w:sz w:val="24"/>
          <w:szCs w:val="24"/>
          <w:lang w:val="en-US"/>
        </w:rPr>
        <w:t xml:space="preserve">the </w:t>
      </w:r>
      <w:r>
        <w:rPr>
          <w:rFonts w:ascii="Verdana" w:eastAsia="Times New Roman" w:hAnsi="Verdana" w:cs="Times New Roman"/>
          <w:bCs/>
          <w:sz w:val="24"/>
          <w:szCs w:val="24"/>
          <w:lang w:val="en-US"/>
        </w:rPr>
        <w:t xml:space="preserve">Turkish election is still needed to more deeply understand the dynamics of </w:t>
      </w:r>
      <w:r w:rsidR="00230730">
        <w:rPr>
          <w:rFonts w:ascii="Verdana" w:eastAsia="Times New Roman" w:hAnsi="Verdana" w:cs="Times New Roman"/>
          <w:bCs/>
          <w:sz w:val="24"/>
          <w:szCs w:val="24"/>
          <w:lang w:val="en-US"/>
        </w:rPr>
        <w:t xml:space="preserve">the </w:t>
      </w:r>
      <w:r>
        <w:rPr>
          <w:rFonts w:ascii="Verdana" w:eastAsia="Times New Roman" w:hAnsi="Verdana" w:cs="Times New Roman"/>
          <w:bCs/>
          <w:sz w:val="24"/>
          <w:szCs w:val="24"/>
          <w:lang w:val="en-US"/>
        </w:rPr>
        <w:t>political landscape of Turkey to make more informed decision</w:t>
      </w:r>
      <w:r w:rsidR="00230730">
        <w:rPr>
          <w:rFonts w:ascii="Verdana" w:eastAsia="Times New Roman" w:hAnsi="Verdana" w:cs="Times New Roman"/>
          <w:bCs/>
          <w:sz w:val="24"/>
          <w:szCs w:val="24"/>
          <w:lang w:val="en-US"/>
        </w:rPr>
        <w:t>s</w:t>
      </w:r>
      <w:r>
        <w:rPr>
          <w:rFonts w:ascii="Verdana" w:eastAsia="Times New Roman" w:hAnsi="Verdana" w:cs="Times New Roman"/>
          <w:bCs/>
          <w:sz w:val="24"/>
          <w:szCs w:val="24"/>
          <w:lang w:val="en-US"/>
        </w:rPr>
        <w:t xml:space="preserve"> for various stakeholders. </w:t>
      </w:r>
    </w:p>
    <w:p w14:paraId="536B84B9" w14:textId="0955B30A" w:rsidR="003139E7" w:rsidRPr="003139E7" w:rsidRDefault="003139E7" w:rsidP="003139E7">
      <w:pPr>
        <w:spacing w:before="240" w:line="408" w:lineRule="auto"/>
        <w:jc w:val="center"/>
        <w:rPr>
          <w:rFonts w:ascii="Verdana" w:eastAsia="Times New Roman" w:hAnsi="Verdana" w:cs="Times New Roman"/>
          <w:b/>
          <w:sz w:val="24"/>
          <w:szCs w:val="24"/>
          <w:lang w:val="en-US"/>
        </w:rPr>
      </w:pPr>
      <w:r w:rsidRPr="003139E7">
        <w:rPr>
          <w:rFonts w:ascii="Verdana" w:eastAsia="Times New Roman" w:hAnsi="Verdana" w:cs="Times New Roman"/>
          <w:b/>
          <w:sz w:val="24"/>
          <w:szCs w:val="24"/>
          <w:lang w:val="en-US"/>
        </w:rPr>
        <w:lastRenderedPageBreak/>
        <w:t>References</w:t>
      </w:r>
    </w:p>
    <w:p w14:paraId="5ECFA10B" w14:textId="77777777" w:rsidR="003139E7" w:rsidRPr="003139E7" w:rsidRDefault="003139E7" w:rsidP="00773B2D">
      <w:pPr>
        <w:pStyle w:val="NormalWeb"/>
        <w:spacing w:before="240" w:beforeAutospacing="0" w:line="408" w:lineRule="auto"/>
        <w:ind w:left="1080" w:hanging="720"/>
        <w:rPr>
          <w:rFonts w:ascii="Verdana" w:hAnsi="Verdana"/>
        </w:rPr>
      </w:pPr>
      <w:r w:rsidRPr="003139E7">
        <w:rPr>
          <w:rFonts w:ascii="Verdana" w:hAnsi="Verdana"/>
          <w:bCs/>
        </w:rPr>
        <w:t xml:space="preserve">BBC. (n.d.-a). “128 </w:t>
      </w:r>
      <w:proofErr w:type="spellStart"/>
      <w:r w:rsidRPr="003139E7">
        <w:rPr>
          <w:rFonts w:ascii="Verdana" w:hAnsi="Verdana"/>
          <w:bCs/>
        </w:rPr>
        <w:t>Milyar</w:t>
      </w:r>
      <w:proofErr w:type="spellEnd"/>
      <w:r w:rsidRPr="003139E7">
        <w:rPr>
          <w:rFonts w:ascii="Verdana" w:hAnsi="Verdana"/>
          <w:bCs/>
        </w:rPr>
        <w:t xml:space="preserve"> Dolar” </w:t>
      </w:r>
      <w:proofErr w:type="spellStart"/>
      <w:r w:rsidRPr="003139E7">
        <w:rPr>
          <w:rFonts w:ascii="Verdana" w:hAnsi="Verdana"/>
          <w:bCs/>
        </w:rPr>
        <w:t>Tartışması</w:t>
      </w:r>
      <w:proofErr w:type="spellEnd"/>
      <w:r w:rsidRPr="003139E7">
        <w:rPr>
          <w:rFonts w:ascii="Verdana" w:hAnsi="Verdana"/>
          <w:bCs/>
        </w:rPr>
        <w:t xml:space="preserve"> </w:t>
      </w:r>
      <w:proofErr w:type="spellStart"/>
      <w:r w:rsidRPr="003139E7">
        <w:rPr>
          <w:rFonts w:ascii="Verdana" w:hAnsi="Verdana"/>
          <w:bCs/>
        </w:rPr>
        <w:t>Nasıl</w:t>
      </w:r>
      <w:proofErr w:type="spellEnd"/>
      <w:r w:rsidRPr="003139E7">
        <w:rPr>
          <w:rFonts w:ascii="Verdana" w:hAnsi="Verdana"/>
          <w:bCs/>
        </w:rPr>
        <w:t xml:space="preserve"> </w:t>
      </w:r>
      <w:proofErr w:type="spellStart"/>
      <w:r w:rsidRPr="003139E7">
        <w:rPr>
          <w:rFonts w:ascii="Verdana" w:hAnsi="Verdana"/>
          <w:bCs/>
        </w:rPr>
        <w:t>Başladı</w:t>
      </w:r>
      <w:proofErr w:type="spellEnd"/>
      <w:r w:rsidRPr="003139E7">
        <w:rPr>
          <w:rFonts w:ascii="Verdana" w:hAnsi="Verdana"/>
          <w:bCs/>
        </w:rPr>
        <w:t xml:space="preserve">, </w:t>
      </w:r>
      <w:proofErr w:type="spellStart"/>
      <w:r w:rsidRPr="003139E7">
        <w:rPr>
          <w:rFonts w:ascii="Verdana" w:hAnsi="Verdana"/>
          <w:bCs/>
        </w:rPr>
        <w:t>türkiye’nin</w:t>
      </w:r>
      <w:proofErr w:type="spellEnd"/>
      <w:r w:rsidRPr="003139E7">
        <w:rPr>
          <w:rFonts w:ascii="Verdana" w:hAnsi="Verdana"/>
          <w:bCs/>
        </w:rPr>
        <w:t xml:space="preserve"> </w:t>
      </w:r>
      <w:proofErr w:type="spellStart"/>
      <w:r w:rsidRPr="003139E7">
        <w:rPr>
          <w:rFonts w:ascii="Verdana" w:hAnsi="Verdana"/>
          <w:bCs/>
        </w:rPr>
        <w:t>Döviz</w:t>
      </w:r>
      <w:proofErr w:type="spellEnd"/>
      <w:r w:rsidRPr="003139E7">
        <w:rPr>
          <w:rFonts w:ascii="Verdana" w:hAnsi="Verdana"/>
          <w:bCs/>
        </w:rPr>
        <w:t xml:space="preserve"> </w:t>
      </w:r>
      <w:proofErr w:type="spellStart"/>
      <w:r w:rsidRPr="003139E7">
        <w:rPr>
          <w:rFonts w:ascii="Verdana" w:hAnsi="Verdana"/>
          <w:bCs/>
        </w:rPr>
        <w:t>Rezervleri</w:t>
      </w:r>
      <w:proofErr w:type="spellEnd"/>
      <w:r w:rsidRPr="003139E7">
        <w:rPr>
          <w:rFonts w:ascii="Verdana" w:hAnsi="Verdana"/>
          <w:bCs/>
        </w:rPr>
        <w:t xml:space="preserve"> ne </w:t>
      </w:r>
      <w:proofErr w:type="spellStart"/>
      <w:r w:rsidRPr="003139E7">
        <w:rPr>
          <w:rFonts w:ascii="Verdana" w:hAnsi="Verdana"/>
          <w:bCs/>
        </w:rPr>
        <w:t>durumda</w:t>
      </w:r>
      <w:proofErr w:type="spellEnd"/>
      <w:r w:rsidRPr="003139E7">
        <w:rPr>
          <w:rFonts w:ascii="Verdana" w:hAnsi="Verdana"/>
          <w:bCs/>
        </w:rPr>
        <w:t xml:space="preserve">? BBC News </w:t>
      </w:r>
      <w:proofErr w:type="spellStart"/>
      <w:r w:rsidRPr="003139E7">
        <w:rPr>
          <w:rFonts w:ascii="Verdana" w:hAnsi="Verdana"/>
          <w:bCs/>
        </w:rPr>
        <w:t>Türkçe</w:t>
      </w:r>
      <w:proofErr w:type="spellEnd"/>
      <w:r w:rsidRPr="003139E7">
        <w:rPr>
          <w:rFonts w:ascii="Verdana" w:hAnsi="Verdana"/>
          <w:bCs/>
        </w:rPr>
        <w:t xml:space="preserve">. </w:t>
      </w:r>
      <w:hyperlink r:id="rId21" w:history="1">
        <w:r w:rsidRPr="003139E7">
          <w:rPr>
            <w:rStyle w:val="Hyperlink"/>
            <w:rFonts w:ascii="Verdana" w:hAnsi="Verdana"/>
            <w:bCs/>
          </w:rPr>
          <w:t>https://www.bbc.com/turkce/haberler-turkiye-54871552</w:t>
        </w:r>
      </w:hyperlink>
    </w:p>
    <w:p w14:paraId="5E621C27" w14:textId="77777777" w:rsidR="003139E7" w:rsidRPr="003139E7" w:rsidRDefault="003139E7" w:rsidP="003139E7">
      <w:pPr>
        <w:pStyle w:val="NormalWeb"/>
        <w:spacing w:before="240" w:beforeAutospacing="0" w:line="408" w:lineRule="auto"/>
        <w:ind w:left="1080" w:hanging="720"/>
        <w:rPr>
          <w:rFonts w:ascii="Verdana" w:hAnsi="Verdana"/>
        </w:rPr>
      </w:pPr>
      <w:r w:rsidRPr="003139E7">
        <w:rPr>
          <w:rFonts w:ascii="Verdana" w:hAnsi="Verdana"/>
        </w:rPr>
        <w:t xml:space="preserve">BBC. (n.d.-a). “128 </w:t>
      </w:r>
      <w:proofErr w:type="spellStart"/>
      <w:r w:rsidRPr="003139E7">
        <w:rPr>
          <w:rFonts w:ascii="Verdana" w:hAnsi="Verdana"/>
        </w:rPr>
        <w:t>Milyar</w:t>
      </w:r>
      <w:proofErr w:type="spellEnd"/>
      <w:r w:rsidRPr="003139E7">
        <w:rPr>
          <w:rFonts w:ascii="Verdana" w:hAnsi="Verdana"/>
        </w:rPr>
        <w:t xml:space="preserve"> Dolar” </w:t>
      </w:r>
      <w:proofErr w:type="spellStart"/>
      <w:r w:rsidRPr="003139E7">
        <w:rPr>
          <w:rFonts w:ascii="Verdana" w:hAnsi="Verdana"/>
        </w:rPr>
        <w:t>Tartışması</w:t>
      </w:r>
      <w:proofErr w:type="spellEnd"/>
      <w:r w:rsidRPr="003139E7">
        <w:rPr>
          <w:rFonts w:ascii="Verdana" w:hAnsi="Verdana"/>
        </w:rPr>
        <w:t xml:space="preserve"> </w:t>
      </w:r>
      <w:proofErr w:type="spellStart"/>
      <w:r w:rsidRPr="003139E7">
        <w:rPr>
          <w:rFonts w:ascii="Verdana" w:hAnsi="Verdana"/>
        </w:rPr>
        <w:t>Nasıl</w:t>
      </w:r>
      <w:proofErr w:type="spellEnd"/>
      <w:r w:rsidRPr="003139E7">
        <w:rPr>
          <w:rFonts w:ascii="Verdana" w:hAnsi="Verdana"/>
        </w:rPr>
        <w:t xml:space="preserve"> </w:t>
      </w:r>
      <w:proofErr w:type="spellStart"/>
      <w:r w:rsidRPr="003139E7">
        <w:rPr>
          <w:rFonts w:ascii="Verdana" w:hAnsi="Verdana"/>
        </w:rPr>
        <w:t>Başladı</w:t>
      </w:r>
      <w:proofErr w:type="spellEnd"/>
      <w:r w:rsidRPr="003139E7">
        <w:rPr>
          <w:rFonts w:ascii="Verdana" w:hAnsi="Verdana"/>
        </w:rPr>
        <w:t xml:space="preserve">, </w:t>
      </w:r>
      <w:proofErr w:type="spellStart"/>
      <w:r w:rsidRPr="003139E7">
        <w:rPr>
          <w:rFonts w:ascii="Verdana" w:hAnsi="Verdana"/>
        </w:rPr>
        <w:t>türkiye’nin</w:t>
      </w:r>
      <w:proofErr w:type="spellEnd"/>
      <w:r w:rsidRPr="003139E7">
        <w:rPr>
          <w:rFonts w:ascii="Verdana" w:hAnsi="Verdana"/>
        </w:rPr>
        <w:t xml:space="preserve"> </w:t>
      </w:r>
      <w:proofErr w:type="spellStart"/>
      <w:r w:rsidRPr="003139E7">
        <w:rPr>
          <w:rFonts w:ascii="Verdana" w:hAnsi="Verdana"/>
        </w:rPr>
        <w:t>Döviz</w:t>
      </w:r>
      <w:proofErr w:type="spellEnd"/>
      <w:r w:rsidRPr="003139E7">
        <w:rPr>
          <w:rFonts w:ascii="Verdana" w:hAnsi="Verdana"/>
        </w:rPr>
        <w:t xml:space="preserve"> </w:t>
      </w:r>
      <w:proofErr w:type="spellStart"/>
      <w:r w:rsidRPr="003139E7">
        <w:rPr>
          <w:rFonts w:ascii="Verdana" w:hAnsi="Verdana"/>
        </w:rPr>
        <w:t>Rezervleri</w:t>
      </w:r>
      <w:proofErr w:type="spellEnd"/>
      <w:r w:rsidRPr="003139E7">
        <w:rPr>
          <w:rFonts w:ascii="Verdana" w:hAnsi="Verdana"/>
        </w:rPr>
        <w:t xml:space="preserve"> ne </w:t>
      </w:r>
      <w:proofErr w:type="spellStart"/>
      <w:r w:rsidRPr="003139E7">
        <w:rPr>
          <w:rFonts w:ascii="Verdana" w:hAnsi="Verdana"/>
        </w:rPr>
        <w:t>durumda</w:t>
      </w:r>
      <w:proofErr w:type="spellEnd"/>
      <w:r w:rsidRPr="003139E7">
        <w:rPr>
          <w:rFonts w:ascii="Verdana" w:hAnsi="Verdana"/>
        </w:rPr>
        <w:t xml:space="preserve">? BBC News </w:t>
      </w:r>
      <w:proofErr w:type="spellStart"/>
      <w:r w:rsidRPr="003139E7">
        <w:rPr>
          <w:rFonts w:ascii="Verdana" w:hAnsi="Verdana"/>
        </w:rPr>
        <w:t>Türkçe</w:t>
      </w:r>
      <w:proofErr w:type="spellEnd"/>
      <w:r w:rsidRPr="003139E7">
        <w:rPr>
          <w:rFonts w:ascii="Verdana" w:hAnsi="Verdana"/>
        </w:rPr>
        <w:t xml:space="preserve">. </w:t>
      </w:r>
      <w:hyperlink r:id="rId22" w:history="1">
        <w:r w:rsidRPr="003139E7">
          <w:rPr>
            <w:rStyle w:val="Hyperlink"/>
            <w:rFonts w:ascii="Verdana" w:hAnsi="Verdana"/>
          </w:rPr>
          <w:t>https://www.bbc.com/turkce/haberler-turkiye-54871552</w:t>
        </w:r>
      </w:hyperlink>
    </w:p>
    <w:p w14:paraId="74DEF95A" w14:textId="77777777" w:rsidR="003139E7" w:rsidRPr="003139E7" w:rsidRDefault="003139E7" w:rsidP="00773B2D">
      <w:pPr>
        <w:pStyle w:val="NormalWeb"/>
        <w:spacing w:before="240" w:beforeAutospacing="0" w:line="408" w:lineRule="auto"/>
        <w:ind w:left="1080" w:hanging="720"/>
        <w:rPr>
          <w:rFonts w:ascii="Verdana" w:hAnsi="Verdana"/>
        </w:rPr>
      </w:pPr>
      <w:proofErr w:type="spellStart"/>
      <w:r w:rsidRPr="003139E7">
        <w:rPr>
          <w:rFonts w:ascii="Verdana" w:hAnsi="Verdana"/>
        </w:rPr>
        <w:t>Bilecen</w:t>
      </w:r>
      <w:proofErr w:type="spellEnd"/>
      <w:r w:rsidRPr="003139E7">
        <w:rPr>
          <w:rFonts w:ascii="Verdana" w:hAnsi="Verdana"/>
        </w:rPr>
        <w:t xml:space="preserve">, H. (2015). </w:t>
      </w:r>
      <w:r w:rsidRPr="003139E7">
        <w:rPr>
          <w:rFonts w:ascii="Verdana" w:hAnsi="Verdana"/>
          <w:i/>
          <w:iCs/>
        </w:rPr>
        <w:t>The determinants of voting behavior in Turkey</w:t>
      </w:r>
      <w:r w:rsidRPr="003139E7">
        <w:rPr>
          <w:rFonts w:ascii="Verdana" w:hAnsi="Verdana"/>
        </w:rPr>
        <w:t>. University of Houston.</w:t>
      </w:r>
    </w:p>
    <w:p w14:paraId="2910F532" w14:textId="77777777" w:rsidR="003139E7" w:rsidRPr="003139E7" w:rsidRDefault="003139E7" w:rsidP="00773B2D">
      <w:pPr>
        <w:pStyle w:val="NormalWeb"/>
        <w:spacing w:before="240" w:beforeAutospacing="0" w:line="408" w:lineRule="auto"/>
        <w:ind w:left="1080" w:hanging="720"/>
        <w:rPr>
          <w:rFonts w:ascii="Verdana" w:hAnsi="Verdana"/>
        </w:rPr>
      </w:pPr>
      <w:r w:rsidRPr="003139E7">
        <w:rPr>
          <w:rFonts w:ascii="Verdana" w:hAnsi="Verdana"/>
        </w:rPr>
        <w:t xml:space="preserve">Daily Sabah. (2022, March 30). </w:t>
      </w:r>
      <w:r w:rsidRPr="003139E7">
        <w:rPr>
          <w:rFonts w:ascii="Verdana" w:hAnsi="Verdana"/>
          <w:i/>
          <w:iCs/>
        </w:rPr>
        <w:t>Turkey lowers national threshold to 7% with New Election Law</w:t>
      </w:r>
      <w:r w:rsidRPr="003139E7">
        <w:rPr>
          <w:rFonts w:ascii="Verdana" w:hAnsi="Verdana"/>
        </w:rPr>
        <w:t xml:space="preserve">. Daily Sabah. </w:t>
      </w:r>
      <w:hyperlink r:id="rId23" w:history="1">
        <w:r w:rsidRPr="003139E7">
          <w:rPr>
            <w:rStyle w:val="Hyperlink"/>
            <w:rFonts w:ascii="Verdana" w:hAnsi="Verdana"/>
          </w:rPr>
          <w:t>https://www.dailysabah.com/politics/elections/turkey-lowers-national-threshold-to-7-with-new-election-law</w:t>
        </w:r>
      </w:hyperlink>
      <w:r w:rsidRPr="003139E7">
        <w:rPr>
          <w:rFonts w:ascii="Verdana" w:hAnsi="Verdana"/>
        </w:rPr>
        <w:t xml:space="preserve"> </w:t>
      </w:r>
    </w:p>
    <w:p w14:paraId="0A9B509D" w14:textId="77777777" w:rsidR="003139E7" w:rsidRPr="003139E7" w:rsidRDefault="003139E7" w:rsidP="003139E7">
      <w:pPr>
        <w:pStyle w:val="NormalWeb"/>
        <w:spacing w:before="240" w:beforeAutospacing="0" w:line="408" w:lineRule="auto"/>
        <w:ind w:left="1080" w:hanging="720"/>
        <w:rPr>
          <w:rFonts w:ascii="Verdana" w:hAnsi="Verdana"/>
        </w:rPr>
      </w:pPr>
      <w:r w:rsidRPr="003139E7">
        <w:rPr>
          <w:rFonts w:ascii="Verdana" w:hAnsi="Verdana"/>
        </w:rPr>
        <w:t xml:space="preserve">Daily Sabah. (2022, March 30). Turkey lowers national threshold to 7% with New Election Law. Daily Sabah. </w:t>
      </w:r>
      <w:hyperlink r:id="rId24" w:history="1">
        <w:r w:rsidRPr="003139E7">
          <w:rPr>
            <w:rStyle w:val="Hyperlink"/>
            <w:rFonts w:ascii="Verdana" w:hAnsi="Verdana"/>
          </w:rPr>
          <w:t>https://www.dailysabah.com/politics/elections/turkey-lowers-national-threshold-to-7-with-new-election-law</w:t>
        </w:r>
      </w:hyperlink>
    </w:p>
    <w:p w14:paraId="03705B86" w14:textId="77777777" w:rsidR="003139E7" w:rsidRPr="003139E7" w:rsidRDefault="003139E7" w:rsidP="00773B2D">
      <w:pPr>
        <w:pStyle w:val="NormalWeb"/>
        <w:spacing w:before="240" w:beforeAutospacing="0" w:line="408" w:lineRule="auto"/>
        <w:ind w:left="1080" w:hanging="720"/>
        <w:rPr>
          <w:rFonts w:ascii="Verdana" w:hAnsi="Verdana"/>
          <w:color w:val="222222"/>
          <w:shd w:val="clear" w:color="auto" w:fill="FFFFFF"/>
        </w:rPr>
      </w:pPr>
      <w:proofErr w:type="spellStart"/>
      <w:r w:rsidRPr="003139E7">
        <w:rPr>
          <w:rFonts w:ascii="Verdana" w:hAnsi="Verdana"/>
          <w:color w:val="222222"/>
          <w:shd w:val="clear" w:color="auto" w:fill="FFFFFF"/>
        </w:rPr>
        <w:t>Demiralp</w:t>
      </w:r>
      <w:proofErr w:type="spellEnd"/>
      <w:r w:rsidRPr="003139E7">
        <w:rPr>
          <w:rFonts w:ascii="Verdana" w:hAnsi="Verdana"/>
          <w:color w:val="222222"/>
          <w:shd w:val="clear" w:color="auto" w:fill="FFFFFF"/>
        </w:rPr>
        <w:t>, S., &amp; Balta, E. (2021). Defeating populists: the case of 2019 Istanbul elections. </w:t>
      </w:r>
      <w:r w:rsidRPr="003139E7">
        <w:rPr>
          <w:rFonts w:ascii="Verdana" w:hAnsi="Verdana"/>
          <w:i/>
          <w:iCs/>
          <w:color w:val="222222"/>
          <w:shd w:val="clear" w:color="auto" w:fill="FFFFFF"/>
        </w:rPr>
        <w:t>South European Society and Politics</w:t>
      </w:r>
      <w:r w:rsidRPr="003139E7">
        <w:rPr>
          <w:rFonts w:ascii="Verdana" w:hAnsi="Verdana"/>
          <w:color w:val="222222"/>
          <w:shd w:val="clear" w:color="auto" w:fill="FFFFFF"/>
        </w:rPr>
        <w:t>, </w:t>
      </w:r>
      <w:r w:rsidRPr="003139E7">
        <w:rPr>
          <w:rFonts w:ascii="Verdana" w:hAnsi="Verdana"/>
          <w:i/>
          <w:iCs/>
          <w:color w:val="222222"/>
          <w:shd w:val="clear" w:color="auto" w:fill="FFFFFF"/>
        </w:rPr>
        <w:t>26</w:t>
      </w:r>
      <w:r w:rsidRPr="003139E7">
        <w:rPr>
          <w:rFonts w:ascii="Verdana" w:hAnsi="Verdana"/>
          <w:color w:val="222222"/>
          <w:shd w:val="clear" w:color="auto" w:fill="FFFFFF"/>
        </w:rPr>
        <w:t>(1), 1-26.</w:t>
      </w:r>
    </w:p>
    <w:p w14:paraId="0873D7E9" w14:textId="77777777" w:rsidR="003139E7" w:rsidRPr="003139E7" w:rsidRDefault="003139E7" w:rsidP="00773B2D">
      <w:pPr>
        <w:pStyle w:val="NormalWeb"/>
        <w:spacing w:before="240" w:beforeAutospacing="0" w:line="408" w:lineRule="auto"/>
        <w:ind w:left="1080" w:hanging="720"/>
        <w:rPr>
          <w:rFonts w:ascii="Verdana" w:hAnsi="Verdana"/>
        </w:rPr>
      </w:pPr>
      <w:proofErr w:type="spellStart"/>
      <w:r w:rsidRPr="003139E7">
        <w:rPr>
          <w:rFonts w:ascii="Verdana" w:hAnsi="Verdana"/>
        </w:rPr>
        <w:t>Doğan</w:t>
      </w:r>
      <w:proofErr w:type="spellEnd"/>
      <w:r w:rsidRPr="003139E7">
        <w:rPr>
          <w:rFonts w:ascii="Verdana" w:hAnsi="Verdana"/>
        </w:rPr>
        <w:t xml:space="preserve">, S. (2018). </w:t>
      </w:r>
      <w:r w:rsidRPr="003139E7">
        <w:rPr>
          <w:rFonts w:ascii="Verdana" w:hAnsi="Verdana"/>
          <w:i/>
          <w:iCs/>
        </w:rPr>
        <w:t xml:space="preserve">KONDA </w:t>
      </w:r>
      <w:proofErr w:type="spellStart"/>
      <w:r w:rsidRPr="003139E7">
        <w:rPr>
          <w:rFonts w:ascii="Verdana" w:hAnsi="Verdana"/>
          <w:i/>
          <w:iCs/>
        </w:rPr>
        <w:t>seçmen</w:t>
      </w:r>
      <w:proofErr w:type="spellEnd"/>
      <w:r w:rsidRPr="003139E7">
        <w:rPr>
          <w:rFonts w:ascii="Verdana" w:hAnsi="Verdana"/>
          <w:i/>
          <w:iCs/>
        </w:rPr>
        <w:t xml:space="preserve"> </w:t>
      </w:r>
      <w:proofErr w:type="spellStart"/>
      <w:r w:rsidRPr="003139E7">
        <w:rPr>
          <w:rFonts w:ascii="Verdana" w:hAnsi="Verdana"/>
          <w:i/>
          <w:iCs/>
        </w:rPr>
        <w:t>kümeleri</w:t>
      </w:r>
      <w:proofErr w:type="spellEnd"/>
      <w:r w:rsidRPr="003139E7">
        <w:rPr>
          <w:rFonts w:ascii="Verdana" w:hAnsi="Verdana"/>
          <w:i/>
          <w:iCs/>
        </w:rPr>
        <w:t xml:space="preserve">: CHP </w:t>
      </w:r>
      <w:proofErr w:type="spellStart"/>
      <w:r w:rsidRPr="003139E7">
        <w:rPr>
          <w:rFonts w:ascii="Verdana" w:hAnsi="Verdana"/>
          <w:i/>
          <w:iCs/>
        </w:rPr>
        <w:t>seçmenleri</w:t>
      </w:r>
      <w:proofErr w:type="spellEnd"/>
      <w:r w:rsidRPr="003139E7">
        <w:rPr>
          <w:rFonts w:ascii="Verdana" w:hAnsi="Verdana"/>
        </w:rPr>
        <w:t>.</w:t>
      </w:r>
    </w:p>
    <w:p w14:paraId="5F2EA9E9" w14:textId="77777777" w:rsidR="003139E7" w:rsidRPr="003139E7" w:rsidRDefault="003139E7" w:rsidP="00773B2D">
      <w:pPr>
        <w:pStyle w:val="NormalWeb"/>
        <w:spacing w:before="240" w:beforeAutospacing="0" w:line="408" w:lineRule="auto"/>
        <w:ind w:left="1080" w:hanging="720"/>
        <w:rPr>
          <w:rFonts w:ascii="Verdana" w:hAnsi="Verdana"/>
        </w:rPr>
      </w:pPr>
      <w:r w:rsidRPr="003139E7">
        <w:rPr>
          <w:rFonts w:ascii="Verdana" w:hAnsi="Verdana"/>
          <w:lang w:val="de-DE"/>
        </w:rPr>
        <w:t xml:space="preserve">Erikson, R. S., &amp; </w:t>
      </w:r>
      <w:proofErr w:type="spellStart"/>
      <w:r w:rsidRPr="003139E7">
        <w:rPr>
          <w:rFonts w:ascii="Verdana" w:hAnsi="Verdana"/>
          <w:lang w:val="de-DE"/>
        </w:rPr>
        <w:t>Wlezien</w:t>
      </w:r>
      <w:proofErr w:type="spellEnd"/>
      <w:r w:rsidRPr="003139E7">
        <w:rPr>
          <w:rFonts w:ascii="Verdana" w:hAnsi="Verdana"/>
          <w:lang w:val="de-DE"/>
        </w:rPr>
        <w:t xml:space="preserve">, C. (2012). </w:t>
      </w:r>
      <w:r w:rsidRPr="003139E7">
        <w:rPr>
          <w:rFonts w:ascii="Verdana" w:hAnsi="Verdana"/>
          <w:i/>
          <w:iCs/>
        </w:rPr>
        <w:t>The timeline of presidential elections: How campaigns do (and do not) matter</w:t>
      </w:r>
      <w:r w:rsidRPr="003139E7">
        <w:rPr>
          <w:rFonts w:ascii="Verdana" w:hAnsi="Verdana"/>
        </w:rPr>
        <w:t>. University of Chicago Press.</w:t>
      </w:r>
    </w:p>
    <w:p w14:paraId="1C392630" w14:textId="77777777" w:rsidR="003139E7" w:rsidRPr="003139E7" w:rsidRDefault="003139E7" w:rsidP="00773B2D">
      <w:pPr>
        <w:pStyle w:val="NormalWeb"/>
        <w:spacing w:before="240" w:beforeAutospacing="0" w:line="408" w:lineRule="auto"/>
        <w:ind w:left="1080" w:hanging="720"/>
        <w:rPr>
          <w:rFonts w:ascii="Verdana" w:hAnsi="Verdana"/>
        </w:rPr>
      </w:pPr>
      <w:proofErr w:type="spellStart"/>
      <w:r w:rsidRPr="003139E7">
        <w:rPr>
          <w:rFonts w:ascii="Verdana" w:hAnsi="Verdana"/>
        </w:rPr>
        <w:lastRenderedPageBreak/>
        <w:t>Flis</w:t>
      </w:r>
      <w:proofErr w:type="spellEnd"/>
      <w:r w:rsidRPr="003139E7">
        <w:rPr>
          <w:rFonts w:ascii="Verdana" w:hAnsi="Verdana"/>
        </w:rPr>
        <w:t xml:space="preserve">, J., </w:t>
      </w:r>
      <w:proofErr w:type="spellStart"/>
      <w:r w:rsidRPr="003139E7">
        <w:rPr>
          <w:rFonts w:ascii="Verdana" w:hAnsi="Verdana"/>
        </w:rPr>
        <w:t>Słomczyński</w:t>
      </w:r>
      <w:proofErr w:type="spellEnd"/>
      <w:r w:rsidRPr="003139E7">
        <w:rPr>
          <w:rFonts w:ascii="Verdana" w:hAnsi="Verdana"/>
        </w:rPr>
        <w:t xml:space="preserve">, W., &amp; </w:t>
      </w:r>
      <w:proofErr w:type="spellStart"/>
      <w:r w:rsidRPr="003139E7">
        <w:rPr>
          <w:rFonts w:ascii="Verdana" w:hAnsi="Verdana"/>
        </w:rPr>
        <w:t>Stolicki</w:t>
      </w:r>
      <w:proofErr w:type="spellEnd"/>
      <w:r w:rsidRPr="003139E7">
        <w:rPr>
          <w:rFonts w:ascii="Verdana" w:hAnsi="Verdana"/>
        </w:rPr>
        <w:t>, D. (2020). Pot and ladle: a formula for estimating the distribution of seats under the Jefferson–</w:t>
      </w:r>
      <w:proofErr w:type="spellStart"/>
      <w:r w:rsidRPr="003139E7">
        <w:rPr>
          <w:rFonts w:ascii="Verdana" w:hAnsi="Verdana"/>
        </w:rPr>
        <w:t>D’Hondt</w:t>
      </w:r>
      <w:proofErr w:type="spellEnd"/>
      <w:r w:rsidRPr="003139E7">
        <w:rPr>
          <w:rFonts w:ascii="Verdana" w:hAnsi="Verdana"/>
        </w:rPr>
        <w:t xml:space="preserve"> method. Public Choice, 182(1-2), 201-227.</w:t>
      </w:r>
    </w:p>
    <w:p w14:paraId="577AD168" w14:textId="77777777" w:rsidR="003139E7" w:rsidRPr="003139E7" w:rsidRDefault="003139E7" w:rsidP="00773B2D">
      <w:pPr>
        <w:pStyle w:val="NormalWeb"/>
        <w:spacing w:before="240" w:beforeAutospacing="0" w:line="408" w:lineRule="auto"/>
        <w:ind w:left="1080" w:hanging="720"/>
        <w:rPr>
          <w:rFonts w:ascii="Verdana" w:hAnsi="Verdana"/>
        </w:rPr>
      </w:pPr>
      <w:r w:rsidRPr="003139E7">
        <w:rPr>
          <w:rFonts w:ascii="Verdana" w:hAnsi="Verdana"/>
        </w:rPr>
        <w:t xml:space="preserve">Gallagher, Michael (1991). </w:t>
      </w:r>
      <w:r w:rsidRPr="003139E7">
        <w:rPr>
          <w:rFonts w:ascii="Verdana" w:hAnsi="Verdana"/>
          <w:i/>
          <w:iCs/>
        </w:rPr>
        <w:t>"Proportionality, disproportionality and electoral systems"</w:t>
      </w:r>
      <w:r w:rsidRPr="003139E7">
        <w:rPr>
          <w:rFonts w:ascii="Verdana" w:hAnsi="Verdana"/>
        </w:rPr>
        <w:t>. Electoral Studies</w:t>
      </w:r>
    </w:p>
    <w:p w14:paraId="1DC0780C" w14:textId="77777777" w:rsidR="003139E7" w:rsidRPr="003139E7" w:rsidRDefault="003139E7" w:rsidP="00773B2D">
      <w:pPr>
        <w:pStyle w:val="NormalWeb"/>
        <w:spacing w:before="240" w:beforeAutospacing="0" w:line="408" w:lineRule="auto"/>
        <w:ind w:left="1080" w:hanging="720"/>
        <w:rPr>
          <w:rFonts w:ascii="Verdana" w:hAnsi="Verdana"/>
          <w:lang w:val="de-DE"/>
        </w:rPr>
      </w:pPr>
      <w:proofErr w:type="spellStart"/>
      <w:r w:rsidRPr="00A6171A">
        <w:rPr>
          <w:rFonts w:ascii="Verdana" w:hAnsi="Verdana"/>
          <w:lang w:val="de-DE"/>
        </w:rPr>
        <w:t>Genel</w:t>
      </w:r>
      <w:proofErr w:type="spellEnd"/>
      <w:r w:rsidRPr="00A6171A">
        <w:rPr>
          <w:rFonts w:ascii="Verdana" w:hAnsi="Verdana"/>
          <w:lang w:val="de-DE"/>
        </w:rPr>
        <w:t xml:space="preserve"> </w:t>
      </w:r>
      <w:proofErr w:type="spellStart"/>
      <w:r w:rsidRPr="00A6171A">
        <w:rPr>
          <w:rFonts w:ascii="Verdana" w:hAnsi="Verdana"/>
          <w:lang w:val="de-DE"/>
        </w:rPr>
        <w:t>durum</w:t>
      </w:r>
      <w:proofErr w:type="spellEnd"/>
      <w:r w:rsidRPr="00A6171A">
        <w:rPr>
          <w:rFonts w:ascii="Verdana" w:hAnsi="Verdana"/>
          <w:lang w:val="de-DE"/>
        </w:rPr>
        <w:t>. Habertürk. (</w:t>
      </w:r>
      <w:proofErr w:type="spellStart"/>
      <w:r w:rsidRPr="00A6171A">
        <w:rPr>
          <w:rFonts w:ascii="Verdana" w:hAnsi="Verdana"/>
          <w:lang w:val="de-DE"/>
        </w:rPr>
        <w:t>n.d</w:t>
      </w:r>
      <w:proofErr w:type="spellEnd"/>
      <w:r w:rsidRPr="00A6171A">
        <w:rPr>
          <w:rFonts w:ascii="Verdana" w:hAnsi="Verdana"/>
          <w:lang w:val="de-DE"/>
        </w:rPr>
        <w:t xml:space="preserve">.). </w:t>
      </w:r>
      <w:hyperlink r:id="rId25" w:history="1">
        <w:r w:rsidRPr="003139E7">
          <w:rPr>
            <w:rStyle w:val="Hyperlink"/>
            <w:rFonts w:ascii="Verdana" w:hAnsi="Verdana"/>
            <w:lang w:val="de-DE"/>
          </w:rPr>
          <w:t>https://www.haberturk.com/secim/secim2023/genel-secim/partiler</w:t>
        </w:r>
      </w:hyperlink>
    </w:p>
    <w:p w14:paraId="7BCA2219" w14:textId="77777777" w:rsidR="003139E7" w:rsidRPr="00A6171A" w:rsidRDefault="003139E7" w:rsidP="00773B2D">
      <w:pPr>
        <w:pStyle w:val="NormalWeb"/>
        <w:spacing w:before="240" w:beforeAutospacing="0" w:line="408" w:lineRule="auto"/>
        <w:ind w:left="1080" w:hanging="720"/>
        <w:rPr>
          <w:rFonts w:ascii="Verdana" w:hAnsi="Verdana"/>
          <w:lang w:val="de-DE"/>
        </w:rPr>
      </w:pPr>
      <w:proofErr w:type="spellStart"/>
      <w:r w:rsidRPr="003139E7">
        <w:rPr>
          <w:rFonts w:ascii="Verdana" w:hAnsi="Verdana"/>
          <w:lang w:val="de-DE"/>
        </w:rPr>
        <w:t>Genel</w:t>
      </w:r>
      <w:proofErr w:type="spellEnd"/>
      <w:r w:rsidRPr="003139E7">
        <w:rPr>
          <w:rFonts w:ascii="Verdana" w:hAnsi="Verdana"/>
          <w:lang w:val="de-DE"/>
        </w:rPr>
        <w:t xml:space="preserve"> </w:t>
      </w:r>
      <w:proofErr w:type="spellStart"/>
      <w:r w:rsidRPr="003139E7">
        <w:rPr>
          <w:rFonts w:ascii="Verdana" w:hAnsi="Verdana"/>
          <w:lang w:val="de-DE"/>
        </w:rPr>
        <w:t>durum</w:t>
      </w:r>
      <w:proofErr w:type="spellEnd"/>
      <w:r w:rsidRPr="003139E7">
        <w:rPr>
          <w:rFonts w:ascii="Verdana" w:hAnsi="Verdana"/>
          <w:lang w:val="de-DE"/>
        </w:rPr>
        <w:t>. Habertürk. (</w:t>
      </w:r>
      <w:proofErr w:type="spellStart"/>
      <w:r w:rsidRPr="003139E7">
        <w:rPr>
          <w:rFonts w:ascii="Verdana" w:hAnsi="Verdana"/>
          <w:lang w:val="de-DE"/>
        </w:rPr>
        <w:t>n.d</w:t>
      </w:r>
      <w:proofErr w:type="spellEnd"/>
      <w:r w:rsidRPr="003139E7">
        <w:rPr>
          <w:rFonts w:ascii="Verdana" w:hAnsi="Verdana"/>
          <w:lang w:val="de-DE"/>
        </w:rPr>
        <w:t xml:space="preserve">.-a). </w:t>
      </w:r>
      <w:hyperlink r:id="rId26" w:history="1">
        <w:r w:rsidRPr="00A6171A">
          <w:rPr>
            <w:rStyle w:val="Hyperlink"/>
            <w:rFonts w:ascii="Verdana" w:hAnsi="Verdana"/>
            <w:lang w:val="de-DE"/>
          </w:rPr>
          <w:t>https://www.haberturk.com/secim/secim2018/genel-secim/partiler</w:t>
        </w:r>
      </w:hyperlink>
    </w:p>
    <w:p w14:paraId="148B0CB3" w14:textId="77777777" w:rsidR="003139E7" w:rsidRPr="003139E7" w:rsidRDefault="003139E7" w:rsidP="00773B2D">
      <w:pPr>
        <w:pStyle w:val="NormalWeb"/>
        <w:spacing w:before="240" w:beforeAutospacing="0" w:line="408" w:lineRule="auto"/>
        <w:ind w:left="1080" w:hanging="720"/>
        <w:rPr>
          <w:rFonts w:ascii="Verdana" w:hAnsi="Verdana"/>
        </w:rPr>
      </w:pPr>
      <w:proofErr w:type="spellStart"/>
      <w:r w:rsidRPr="003139E7">
        <w:rPr>
          <w:rFonts w:ascii="Verdana" w:hAnsi="Verdana"/>
        </w:rPr>
        <w:t>Graefe</w:t>
      </w:r>
      <w:proofErr w:type="spellEnd"/>
      <w:r w:rsidRPr="003139E7">
        <w:rPr>
          <w:rFonts w:ascii="Verdana" w:hAnsi="Verdana"/>
        </w:rPr>
        <w:t xml:space="preserve">, A., Armstrong, J. S., Jones Jr, R. J., &amp; </w:t>
      </w:r>
      <w:proofErr w:type="spellStart"/>
      <w:r w:rsidRPr="003139E7">
        <w:rPr>
          <w:rFonts w:ascii="Verdana" w:hAnsi="Verdana"/>
        </w:rPr>
        <w:t>Cuzán</w:t>
      </w:r>
      <w:proofErr w:type="spellEnd"/>
      <w:r w:rsidRPr="003139E7">
        <w:rPr>
          <w:rFonts w:ascii="Verdana" w:hAnsi="Verdana"/>
        </w:rPr>
        <w:t xml:space="preserve">, A. G. (2014). </w:t>
      </w:r>
      <w:r w:rsidRPr="003139E7">
        <w:rPr>
          <w:rFonts w:ascii="Verdana" w:hAnsi="Verdana"/>
          <w:i/>
          <w:iCs/>
        </w:rPr>
        <w:t>Combining forecasts: An application to elections</w:t>
      </w:r>
      <w:r w:rsidRPr="003139E7">
        <w:rPr>
          <w:rFonts w:ascii="Verdana" w:hAnsi="Verdana"/>
        </w:rPr>
        <w:t>. International Journal of Forecasting, 30(1), 43-54.</w:t>
      </w:r>
    </w:p>
    <w:p w14:paraId="3572ECFE" w14:textId="77777777" w:rsidR="003139E7" w:rsidRPr="00A6171A" w:rsidRDefault="003139E7" w:rsidP="00773B2D">
      <w:pPr>
        <w:pStyle w:val="NormalWeb"/>
        <w:spacing w:before="240" w:beforeAutospacing="0" w:line="408" w:lineRule="auto"/>
        <w:ind w:left="1080" w:hanging="720"/>
        <w:rPr>
          <w:rFonts w:ascii="Verdana" w:hAnsi="Verdana"/>
          <w:color w:val="222222"/>
          <w:shd w:val="clear" w:color="auto" w:fill="FFFFFF"/>
          <w:lang w:val="de-DE"/>
        </w:rPr>
      </w:pPr>
      <w:r w:rsidRPr="003139E7">
        <w:rPr>
          <w:rFonts w:ascii="Verdana" w:hAnsi="Verdana"/>
        </w:rPr>
        <w:t xml:space="preserve"> </w:t>
      </w:r>
      <w:r w:rsidRPr="00A6171A">
        <w:rPr>
          <w:rFonts w:ascii="Verdana" w:hAnsi="Verdana"/>
          <w:color w:val="222222"/>
          <w:shd w:val="clear" w:color="auto" w:fill="FFFFFF"/>
          <w:lang w:val="de-DE"/>
        </w:rPr>
        <w:t xml:space="preserve">Hatem, E. T. E. (2018). </w:t>
      </w:r>
      <w:r w:rsidRPr="003139E7">
        <w:rPr>
          <w:rFonts w:ascii="Verdana" w:hAnsi="Verdana"/>
          <w:color w:val="222222"/>
          <w:shd w:val="clear" w:color="auto" w:fill="FFFFFF"/>
          <w:lang w:val="de-DE"/>
        </w:rPr>
        <w:t xml:space="preserve">24 </w:t>
      </w:r>
      <w:proofErr w:type="spellStart"/>
      <w:r w:rsidRPr="003139E7">
        <w:rPr>
          <w:rFonts w:ascii="Verdana" w:hAnsi="Verdana"/>
          <w:color w:val="222222"/>
          <w:shd w:val="clear" w:color="auto" w:fill="FFFFFF"/>
          <w:lang w:val="de-DE"/>
        </w:rPr>
        <w:t>Haziran</w:t>
      </w:r>
      <w:proofErr w:type="spellEnd"/>
      <w:r w:rsidRPr="003139E7">
        <w:rPr>
          <w:rFonts w:ascii="Verdana" w:hAnsi="Verdana"/>
          <w:color w:val="222222"/>
          <w:shd w:val="clear" w:color="auto" w:fill="FFFFFF"/>
          <w:lang w:val="de-DE"/>
        </w:rPr>
        <w:t xml:space="preserve"> </w:t>
      </w:r>
      <w:proofErr w:type="spellStart"/>
      <w:r w:rsidRPr="003139E7">
        <w:rPr>
          <w:rFonts w:ascii="Verdana" w:hAnsi="Verdana"/>
          <w:color w:val="222222"/>
          <w:shd w:val="clear" w:color="auto" w:fill="FFFFFF"/>
          <w:lang w:val="de-DE"/>
        </w:rPr>
        <w:t>seçimleri</w:t>
      </w:r>
      <w:proofErr w:type="spellEnd"/>
      <w:r w:rsidRPr="003139E7">
        <w:rPr>
          <w:rFonts w:ascii="Verdana" w:hAnsi="Verdana"/>
          <w:color w:val="222222"/>
          <w:shd w:val="clear" w:color="auto" w:fill="FFFFFF"/>
          <w:lang w:val="de-DE"/>
        </w:rPr>
        <w:t xml:space="preserve">: Yeni </w:t>
      </w:r>
      <w:proofErr w:type="spellStart"/>
      <w:r w:rsidRPr="003139E7">
        <w:rPr>
          <w:rFonts w:ascii="Verdana" w:hAnsi="Verdana"/>
          <w:color w:val="222222"/>
          <w:shd w:val="clear" w:color="auto" w:fill="FFFFFF"/>
          <w:lang w:val="de-DE"/>
        </w:rPr>
        <w:t>sistemin</w:t>
      </w:r>
      <w:proofErr w:type="spellEnd"/>
      <w:r w:rsidRPr="003139E7">
        <w:rPr>
          <w:rFonts w:ascii="Verdana" w:hAnsi="Verdana"/>
          <w:color w:val="222222"/>
          <w:shd w:val="clear" w:color="auto" w:fill="FFFFFF"/>
          <w:lang w:val="de-DE"/>
        </w:rPr>
        <w:t xml:space="preserve"> </w:t>
      </w:r>
      <w:proofErr w:type="spellStart"/>
      <w:r w:rsidRPr="003139E7">
        <w:rPr>
          <w:rFonts w:ascii="Verdana" w:hAnsi="Verdana"/>
          <w:color w:val="222222"/>
          <w:shd w:val="clear" w:color="auto" w:fill="FFFFFF"/>
          <w:lang w:val="de-DE"/>
        </w:rPr>
        <w:t>siyaseti</w:t>
      </w:r>
      <w:proofErr w:type="spellEnd"/>
      <w:r w:rsidRPr="003139E7">
        <w:rPr>
          <w:rFonts w:ascii="Verdana" w:hAnsi="Verdana"/>
          <w:color w:val="222222"/>
          <w:shd w:val="clear" w:color="auto" w:fill="FFFFFF"/>
          <w:lang w:val="de-DE"/>
        </w:rPr>
        <w:t xml:space="preserve"> ve </w:t>
      </w:r>
      <w:proofErr w:type="spellStart"/>
      <w:r w:rsidRPr="003139E7">
        <w:rPr>
          <w:rFonts w:ascii="Verdana" w:hAnsi="Verdana"/>
          <w:color w:val="222222"/>
          <w:shd w:val="clear" w:color="auto" w:fill="FFFFFF"/>
          <w:lang w:val="de-DE"/>
        </w:rPr>
        <w:t>sosyoloji</w:t>
      </w:r>
      <w:proofErr w:type="spellEnd"/>
      <w:r w:rsidRPr="003139E7">
        <w:rPr>
          <w:rFonts w:ascii="Verdana" w:hAnsi="Verdana"/>
          <w:color w:val="222222"/>
          <w:shd w:val="clear" w:color="auto" w:fill="FFFFFF"/>
          <w:lang w:val="de-DE"/>
        </w:rPr>
        <w:t>. </w:t>
      </w:r>
      <w:proofErr w:type="spellStart"/>
      <w:r w:rsidRPr="00A6171A">
        <w:rPr>
          <w:rFonts w:ascii="Verdana" w:hAnsi="Verdana"/>
          <w:i/>
          <w:iCs/>
          <w:color w:val="222222"/>
          <w:shd w:val="clear" w:color="auto" w:fill="FFFFFF"/>
          <w:lang w:val="de-DE"/>
        </w:rPr>
        <w:t>Muhafazakar</w:t>
      </w:r>
      <w:proofErr w:type="spellEnd"/>
      <w:r w:rsidRPr="00A6171A">
        <w:rPr>
          <w:rFonts w:ascii="Verdana" w:hAnsi="Verdana"/>
          <w:i/>
          <w:iCs/>
          <w:color w:val="222222"/>
          <w:shd w:val="clear" w:color="auto" w:fill="FFFFFF"/>
          <w:lang w:val="de-DE"/>
        </w:rPr>
        <w:t xml:space="preserve"> </w:t>
      </w:r>
      <w:proofErr w:type="spellStart"/>
      <w:r w:rsidRPr="00A6171A">
        <w:rPr>
          <w:rFonts w:ascii="Verdana" w:hAnsi="Verdana"/>
          <w:i/>
          <w:iCs/>
          <w:color w:val="222222"/>
          <w:shd w:val="clear" w:color="auto" w:fill="FFFFFF"/>
          <w:lang w:val="de-DE"/>
        </w:rPr>
        <w:t>Düşünce</w:t>
      </w:r>
      <w:proofErr w:type="spellEnd"/>
      <w:r w:rsidRPr="00A6171A">
        <w:rPr>
          <w:rFonts w:ascii="Verdana" w:hAnsi="Verdana"/>
          <w:i/>
          <w:iCs/>
          <w:color w:val="222222"/>
          <w:shd w:val="clear" w:color="auto" w:fill="FFFFFF"/>
          <w:lang w:val="de-DE"/>
        </w:rPr>
        <w:t xml:space="preserve"> </w:t>
      </w:r>
      <w:proofErr w:type="spellStart"/>
      <w:r w:rsidRPr="00A6171A">
        <w:rPr>
          <w:rFonts w:ascii="Verdana" w:hAnsi="Verdana"/>
          <w:i/>
          <w:iCs/>
          <w:color w:val="222222"/>
          <w:shd w:val="clear" w:color="auto" w:fill="FFFFFF"/>
          <w:lang w:val="de-DE"/>
        </w:rPr>
        <w:t>Dergisi</w:t>
      </w:r>
      <w:proofErr w:type="spellEnd"/>
      <w:r w:rsidRPr="00A6171A">
        <w:rPr>
          <w:rFonts w:ascii="Verdana" w:hAnsi="Verdana"/>
          <w:color w:val="222222"/>
          <w:shd w:val="clear" w:color="auto" w:fill="FFFFFF"/>
          <w:lang w:val="de-DE"/>
        </w:rPr>
        <w:t>, </w:t>
      </w:r>
      <w:r w:rsidRPr="00A6171A">
        <w:rPr>
          <w:rFonts w:ascii="Verdana" w:hAnsi="Verdana"/>
          <w:i/>
          <w:iCs/>
          <w:color w:val="222222"/>
          <w:shd w:val="clear" w:color="auto" w:fill="FFFFFF"/>
          <w:lang w:val="de-DE"/>
        </w:rPr>
        <w:t>15</w:t>
      </w:r>
      <w:r w:rsidRPr="00A6171A">
        <w:rPr>
          <w:rFonts w:ascii="Verdana" w:hAnsi="Verdana"/>
          <w:color w:val="222222"/>
          <w:shd w:val="clear" w:color="auto" w:fill="FFFFFF"/>
          <w:lang w:val="de-DE"/>
        </w:rPr>
        <w:t>(54), 293-321.</w:t>
      </w:r>
    </w:p>
    <w:p w14:paraId="14FAAE6F" w14:textId="77777777" w:rsidR="003139E7" w:rsidRPr="00A6171A" w:rsidRDefault="003139E7" w:rsidP="00773B2D">
      <w:pPr>
        <w:pStyle w:val="NormalWeb"/>
        <w:spacing w:before="240" w:beforeAutospacing="0" w:line="408" w:lineRule="auto"/>
        <w:ind w:left="1080" w:hanging="720"/>
        <w:rPr>
          <w:rStyle w:val="Hyperlink"/>
          <w:rFonts w:ascii="Verdana" w:hAnsi="Verdana"/>
          <w:bCs/>
          <w:lang w:val="de-DE"/>
        </w:rPr>
      </w:pPr>
      <w:r w:rsidRPr="00A6171A">
        <w:rPr>
          <w:rFonts w:ascii="Verdana" w:hAnsi="Verdana"/>
          <w:bCs/>
          <w:lang w:val="de-DE"/>
        </w:rPr>
        <w:t xml:space="preserve">İSTATİSTİKVERİ </w:t>
      </w:r>
      <w:proofErr w:type="spellStart"/>
      <w:r w:rsidRPr="00A6171A">
        <w:rPr>
          <w:rFonts w:ascii="Verdana" w:hAnsi="Verdana"/>
          <w:bCs/>
          <w:lang w:val="de-DE"/>
        </w:rPr>
        <w:t>Portali</w:t>
      </w:r>
      <w:proofErr w:type="spellEnd"/>
      <w:r w:rsidRPr="00A6171A">
        <w:rPr>
          <w:rFonts w:ascii="Verdana" w:hAnsi="Verdana"/>
          <w:bCs/>
          <w:lang w:val="de-DE"/>
        </w:rPr>
        <w:t xml:space="preserve">. </w:t>
      </w:r>
      <w:proofErr w:type="spellStart"/>
      <w:r w:rsidRPr="00A6171A">
        <w:rPr>
          <w:rFonts w:ascii="Verdana" w:hAnsi="Verdana"/>
          <w:bCs/>
          <w:lang w:val="de-DE"/>
        </w:rPr>
        <w:t>normal_dagilim</w:t>
      </w:r>
      <w:proofErr w:type="spellEnd"/>
      <w:r w:rsidRPr="00A6171A">
        <w:rPr>
          <w:rFonts w:ascii="Verdana" w:hAnsi="Verdana"/>
          <w:bCs/>
          <w:lang w:val="de-DE"/>
        </w:rPr>
        <w:t>. (</w:t>
      </w:r>
      <w:proofErr w:type="spellStart"/>
      <w:r w:rsidRPr="00A6171A">
        <w:rPr>
          <w:rFonts w:ascii="Verdana" w:hAnsi="Verdana"/>
          <w:bCs/>
          <w:lang w:val="de-DE"/>
        </w:rPr>
        <w:t>n.d</w:t>
      </w:r>
      <w:proofErr w:type="spellEnd"/>
      <w:r w:rsidRPr="00A6171A">
        <w:rPr>
          <w:rFonts w:ascii="Verdana" w:hAnsi="Verdana"/>
          <w:bCs/>
          <w:lang w:val="de-DE"/>
        </w:rPr>
        <w:t xml:space="preserve">.). </w:t>
      </w:r>
      <w:hyperlink r:id="rId27" w:history="1">
        <w:r w:rsidRPr="00A6171A">
          <w:rPr>
            <w:rStyle w:val="Hyperlink"/>
            <w:rFonts w:ascii="Verdana" w:hAnsi="Verdana"/>
            <w:bCs/>
            <w:lang w:val="de-DE"/>
          </w:rPr>
          <w:t>https://data.tuik.gov.tr/Kategori/GetKategori?p=Ulusal-Hesaplar-113</w:t>
        </w:r>
      </w:hyperlink>
    </w:p>
    <w:p w14:paraId="700289D9" w14:textId="77777777" w:rsidR="003139E7" w:rsidRPr="003139E7" w:rsidRDefault="003139E7" w:rsidP="00773B2D">
      <w:pPr>
        <w:pStyle w:val="NormalWeb"/>
        <w:spacing w:before="240" w:beforeAutospacing="0" w:line="408" w:lineRule="auto"/>
        <w:ind w:left="1080" w:hanging="720"/>
        <w:rPr>
          <w:rStyle w:val="Hyperlink"/>
          <w:rFonts w:ascii="Verdana" w:hAnsi="Verdana"/>
          <w:bCs/>
        </w:rPr>
      </w:pPr>
      <w:proofErr w:type="spellStart"/>
      <w:r w:rsidRPr="003139E7">
        <w:rPr>
          <w:rFonts w:ascii="Verdana" w:hAnsi="Verdana"/>
          <w:bCs/>
        </w:rPr>
        <w:t>Kandemir</w:t>
      </w:r>
      <w:proofErr w:type="spellEnd"/>
      <w:r w:rsidRPr="003139E7">
        <w:rPr>
          <w:rFonts w:ascii="Verdana" w:hAnsi="Verdana"/>
          <w:bCs/>
        </w:rPr>
        <w:t xml:space="preserve">, A., &amp;amp; </w:t>
      </w:r>
      <w:proofErr w:type="spellStart"/>
      <w:r w:rsidRPr="003139E7">
        <w:rPr>
          <w:rFonts w:ascii="Verdana" w:hAnsi="Verdana"/>
          <w:bCs/>
        </w:rPr>
        <w:t>Bilgic</w:t>
      </w:r>
      <w:proofErr w:type="spellEnd"/>
      <w:r w:rsidRPr="003139E7">
        <w:rPr>
          <w:rFonts w:ascii="Verdana" w:hAnsi="Verdana"/>
          <w:bCs/>
        </w:rPr>
        <w:t xml:space="preserve">, T. (2022, May 27). Erdogan says only traitors or illiterates link rate to inflation. Bloomberg.com. </w:t>
      </w:r>
      <w:hyperlink r:id="rId28" w:history="1">
        <w:r w:rsidRPr="003139E7">
          <w:rPr>
            <w:rStyle w:val="Hyperlink"/>
            <w:rFonts w:ascii="Verdana" w:hAnsi="Verdana"/>
            <w:bCs/>
          </w:rPr>
          <w:t>https://www.bloomberg.com/news/articles/2022-05-27/erdogan-says-only-traitors-or-illiterates-link-rate-to-inflation</w:t>
        </w:r>
      </w:hyperlink>
    </w:p>
    <w:p w14:paraId="2C6F4C82" w14:textId="77777777" w:rsidR="003139E7" w:rsidRPr="003139E7" w:rsidRDefault="003139E7" w:rsidP="003139E7">
      <w:pPr>
        <w:pStyle w:val="NormalWeb"/>
        <w:spacing w:before="240" w:beforeAutospacing="0" w:line="408" w:lineRule="auto"/>
        <w:ind w:left="1080" w:hanging="720"/>
        <w:rPr>
          <w:rFonts w:ascii="Verdana" w:hAnsi="Verdana"/>
        </w:rPr>
      </w:pPr>
      <w:proofErr w:type="spellStart"/>
      <w:r w:rsidRPr="003139E7">
        <w:rPr>
          <w:rFonts w:ascii="Verdana" w:hAnsi="Verdana"/>
        </w:rPr>
        <w:lastRenderedPageBreak/>
        <w:t>Kandemir</w:t>
      </w:r>
      <w:proofErr w:type="spellEnd"/>
      <w:r w:rsidRPr="003139E7">
        <w:rPr>
          <w:rFonts w:ascii="Verdana" w:hAnsi="Verdana"/>
        </w:rPr>
        <w:t xml:space="preserve">, A., &amp;amp; </w:t>
      </w:r>
      <w:proofErr w:type="spellStart"/>
      <w:r w:rsidRPr="003139E7">
        <w:rPr>
          <w:rFonts w:ascii="Verdana" w:hAnsi="Verdana"/>
        </w:rPr>
        <w:t>Bilgic</w:t>
      </w:r>
      <w:proofErr w:type="spellEnd"/>
      <w:r w:rsidRPr="003139E7">
        <w:rPr>
          <w:rFonts w:ascii="Verdana" w:hAnsi="Verdana"/>
        </w:rPr>
        <w:t xml:space="preserve">, T. (2022, May 27). Erdogan says only traitors or illiterates link rate to inflation. Bloomberg.com. </w:t>
      </w:r>
      <w:hyperlink r:id="rId29" w:history="1">
        <w:r w:rsidRPr="003139E7">
          <w:rPr>
            <w:rStyle w:val="Hyperlink"/>
            <w:rFonts w:ascii="Verdana" w:hAnsi="Verdana"/>
          </w:rPr>
          <w:t>https://www.bloomberg.com/news/articles/2022-05-27/erdogan-says-only-traitors-or-illiterates-link-rate-to-inflation</w:t>
        </w:r>
      </w:hyperlink>
    </w:p>
    <w:p w14:paraId="44D6E8AC" w14:textId="77777777" w:rsidR="003139E7" w:rsidRPr="003139E7" w:rsidRDefault="003139E7" w:rsidP="00773B2D">
      <w:pPr>
        <w:pStyle w:val="NormalWeb"/>
        <w:spacing w:before="240" w:beforeAutospacing="0" w:line="408" w:lineRule="auto"/>
        <w:ind w:left="1080" w:hanging="720"/>
        <w:rPr>
          <w:rFonts w:ascii="Verdana" w:hAnsi="Verdana"/>
        </w:rPr>
      </w:pPr>
      <w:r w:rsidRPr="003139E7">
        <w:rPr>
          <w:rFonts w:ascii="Verdana" w:hAnsi="Verdana"/>
        </w:rPr>
        <w:t xml:space="preserve">Linzer, D. A. (2013). </w:t>
      </w:r>
      <w:r w:rsidRPr="003139E7">
        <w:rPr>
          <w:rFonts w:ascii="Verdana" w:hAnsi="Verdana"/>
          <w:i/>
          <w:iCs/>
        </w:rPr>
        <w:t>Dynamic Bayesian forecasting of presidential elections in the states</w:t>
      </w:r>
      <w:r w:rsidRPr="003139E7">
        <w:rPr>
          <w:rFonts w:ascii="Verdana" w:hAnsi="Verdana"/>
        </w:rPr>
        <w:t>. Journal of the American Statistical Association, 108(501), 124-134.</w:t>
      </w:r>
    </w:p>
    <w:p w14:paraId="03A8F956" w14:textId="77777777" w:rsidR="003139E7" w:rsidRPr="003139E7" w:rsidRDefault="003139E7" w:rsidP="00773B2D">
      <w:pPr>
        <w:pStyle w:val="NormalWeb"/>
        <w:spacing w:before="240" w:beforeAutospacing="0" w:line="408" w:lineRule="auto"/>
        <w:ind w:left="1080" w:hanging="720"/>
        <w:rPr>
          <w:rFonts w:ascii="Verdana" w:hAnsi="Verdana"/>
        </w:rPr>
      </w:pPr>
      <w:r w:rsidRPr="003139E7">
        <w:rPr>
          <w:rFonts w:ascii="Verdana" w:hAnsi="Verdana" w:cs="Arial"/>
          <w:color w:val="222222"/>
          <w:shd w:val="clear" w:color="auto" w:fill="FFFFFF"/>
          <w:lang w:val="de-DE"/>
        </w:rPr>
        <w:t xml:space="preserve">Linzer, D., &amp; Lewis-Beck, M. S. (2015). </w:t>
      </w:r>
      <w:r w:rsidRPr="003139E7">
        <w:rPr>
          <w:rFonts w:ascii="Verdana" w:hAnsi="Verdana" w:cs="Arial"/>
          <w:i/>
          <w:iCs/>
          <w:color w:val="222222"/>
          <w:shd w:val="clear" w:color="auto" w:fill="FFFFFF"/>
        </w:rPr>
        <w:t xml:space="preserve">Forecasting US presidential elections: </w:t>
      </w:r>
      <w:proofErr w:type="gramStart"/>
      <w:r w:rsidRPr="003139E7">
        <w:rPr>
          <w:rFonts w:ascii="Verdana" w:hAnsi="Verdana" w:cs="Arial"/>
          <w:i/>
          <w:iCs/>
          <w:color w:val="222222"/>
          <w:shd w:val="clear" w:color="auto" w:fill="FFFFFF"/>
        </w:rPr>
        <w:t>New</w:t>
      </w:r>
      <w:proofErr w:type="gramEnd"/>
      <w:r w:rsidRPr="003139E7">
        <w:rPr>
          <w:rFonts w:ascii="Verdana" w:hAnsi="Verdana" w:cs="Arial"/>
          <w:i/>
          <w:iCs/>
          <w:color w:val="222222"/>
          <w:shd w:val="clear" w:color="auto" w:fill="FFFFFF"/>
        </w:rPr>
        <w:t xml:space="preserve"> approaches (an introduction)</w:t>
      </w:r>
      <w:r w:rsidRPr="003139E7">
        <w:rPr>
          <w:rFonts w:ascii="Verdana" w:hAnsi="Verdana" w:cs="Arial"/>
          <w:color w:val="222222"/>
          <w:shd w:val="clear" w:color="auto" w:fill="FFFFFF"/>
        </w:rPr>
        <w:t>. International journal of forecasting, 31(3), 895-897.</w:t>
      </w:r>
    </w:p>
    <w:p w14:paraId="04720C79" w14:textId="77777777" w:rsidR="003139E7" w:rsidRPr="003139E7" w:rsidRDefault="003139E7" w:rsidP="00773B2D">
      <w:pPr>
        <w:pStyle w:val="NormalWeb"/>
        <w:spacing w:before="240" w:beforeAutospacing="0" w:line="408" w:lineRule="auto"/>
        <w:ind w:left="1080" w:hanging="720"/>
        <w:rPr>
          <w:rFonts w:ascii="Verdana" w:hAnsi="Verdana"/>
        </w:rPr>
      </w:pPr>
      <w:proofErr w:type="spellStart"/>
      <w:r w:rsidRPr="003139E7">
        <w:rPr>
          <w:rFonts w:ascii="Verdana" w:hAnsi="Verdana"/>
        </w:rPr>
        <w:t>Pitel</w:t>
      </w:r>
      <w:proofErr w:type="spellEnd"/>
      <w:r w:rsidRPr="003139E7">
        <w:rPr>
          <w:rFonts w:ascii="Verdana" w:hAnsi="Verdana"/>
        </w:rPr>
        <w:t xml:space="preserve">, L. (2020, October 26). </w:t>
      </w:r>
      <w:r w:rsidRPr="003139E7">
        <w:rPr>
          <w:rFonts w:ascii="Verdana" w:hAnsi="Verdana"/>
          <w:i/>
          <w:iCs/>
        </w:rPr>
        <w:t>Turkey’s lira sinks to 8 against US dollar for first time</w:t>
      </w:r>
      <w:r w:rsidRPr="003139E7">
        <w:rPr>
          <w:rFonts w:ascii="Verdana" w:hAnsi="Verdana"/>
        </w:rPr>
        <w:t xml:space="preserve">. Subscribe to read | Financial Times. </w:t>
      </w:r>
      <w:hyperlink r:id="rId30" w:history="1">
        <w:r w:rsidRPr="003139E7">
          <w:rPr>
            <w:rStyle w:val="Hyperlink"/>
            <w:rFonts w:ascii="Verdana" w:hAnsi="Verdana"/>
          </w:rPr>
          <w:t>https://www.ft.com/content/aa6f87e8-9f5b-4861-822b-acd633db9dea</w:t>
        </w:r>
      </w:hyperlink>
      <w:r w:rsidRPr="003139E7">
        <w:rPr>
          <w:rFonts w:ascii="Verdana" w:hAnsi="Verdana"/>
        </w:rPr>
        <w:t xml:space="preserve"> </w:t>
      </w:r>
    </w:p>
    <w:p w14:paraId="2B0EBB40" w14:textId="77777777" w:rsidR="003139E7" w:rsidRPr="003139E7" w:rsidRDefault="003139E7" w:rsidP="00773B2D">
      <w:pPr>
        <w:pStyle w:val="NormalWeb"/>
        <w:spacing w:before="240" w:beforeAutospacing="0" w:line="408" w:lineRule="auto"/>
        <w:ind w:left="1080" w:hanging="720"/>
        <w:rPr>
          <w:rFonts w:ascii="Verdana" w:hAnsi="Verdana"/>
          <w:lang w:val="de-DE"/>
        </w:rPr>
      </w:pPr>
      <w:bookmarkStart w:id="0" w:name="_Hlk137573772"/>
      <w:proofErr w:type="spellStart"/>
      <w:r w:rsidRPr="003139E7">
        <w:rPr>
          <w:rFonts w:ascii="Verdana" w:hAnsi="Verdana"/>
        </w:rPr>
        <w:t>Sariyuce</w:t>
      </w:r>
      <w:proofErr w:type="spellEnd"/>
      <w:r w:rsidRPr="003139E7">
        <w:rPr>
          <w:rFonts w:ascii="Verdana" w:hAnsi="Verdana"/>
        </w:rPr>
        <w:t xml:space="preserve"> &amp; </w:t>
      </w:r>
      <w:proofErr w:type="spellStart"/>
      <w:r w:rsidRPr="003139E7">
        <w:rPr>
          <w:rFonts w:ascii="Verdana" w:hAnsi="Verdana"/>
        </w:rPr>
        <w:t>Kottasová</w:t>
      </w:r>
      <w:proofErr w:type="spellEnd"/>
      <w:r w:rsidRPr="003139E7">
        <w:rPr>
          <w:rFonts w:ascii="Verdana" w:hAnsi="Verdana"/>
        </w:rPr>
        <w:t xml:space="preserve"> (2019,</w:t>
      </w:r>
      <w:bookmarkEnd w:id="0"/>
      <w:r w:rsidRPr="003139E7">
        <w:rPr>
          <w:rFonts w:ascii="Verdana" w:hAnsi="Verdana"/>
        </w:rPr>
        <w:t xml:space="preserve"> June 24). Istanbul election rerun won by opposition, in blow to Erdogan. </w:t>
      </w:r>
      <w:r w:rsidRPr="003139E7">
        <w:rPr>
          <w:rFonts w:ascii="Verdana" w:hAnsi="Verdana"/>
          <w:lang w:val="de-DE"/>
        </w:rPr>
        <w:t xml:space="preserve">CNN. </w:t>
      </w:r>
      <w:hyperlink r:id="rId31" w:history="1">
        <w:r w:rsidRPr="003139E7">
          <w:rPr>
            <w:rStyle w:val="Hyperlink"/>
            <w:rFonts w:ascii="Verdana" w:hAnsi="Verdana"/>
            <w:lang w:val="de-DE"/>
          </w:rPr>
          <w:t>https://edition.cnn.com/2019/06/23/europe/turkey-istanbul-mayor-election-intl/index.html</w:t>
        </w:r>
      </w:hyperlink>
    </w:p>
    <w:p w14:paraId="6F325838" w14:textId="77777777" w:rsidR="003139E7" w:rsidRPr="00A6171A" w:rsidRDefault="003139E7" w:rsidP="00773B2D">
      <w:pPr>
        <w:pStyle w:val="NormalWeb"/>
        <w:spacing w:before="240" w:beforeAutospacing="0" w:line="408" w:lineRule="auto"/>
        <w:ind w:left="1080" w:hanging="720"/>
        <w:rPr>
          <w:rStyle w:val="Hyperlink"/>
          <w:rFonts w:ascii="Verdana" w:hAnsi="Verdana"/>
          <w:bCs/>
          <w:lang w:val="de-DE"/>
        </w:rPr>
      </w:pPr>
      <w:proofErr w:type="spellStart"/>
      <w:r w:rsidRPr="003139E7">
        <w:rPr>
          <w:rFonts w:ascii="Verdana" w:hAnsi="Verdana"/>
          <w:bCs/>
        </w:rPr>
        <w:t>Sariyuce</w:t>
      </w:r>
      <w:proofErr w:type="spellEnd"/>
      <w:r w:rsidRPr="003139E7">
        <w:rPr>
          <w:rFonts w:ascii="Verdana" w:hAnsi="Verdana"/>
          <w:bCs/>
        </w:rPr>
        <w:t xml:space="preserve">, I., &amp;amp; </w:t>
      </w:r>
      <w:proofErr w:type="spellStart"/>
      <w:r w:rsidRPr="003139E7">
        <w:rPr>
          <w:rFonts w:ascii="Verdana" w:hAnsi="Verdana"/>
          <w:bCs/>
        </w:rPr>
        <w:t>Kottasová</w:t>
      </w:r>
      <w:proofErr w:type="spellEnd"/>
      <w:r w:rsidRPr="003139E7">
        <w:rPr>
          <w:rFonts w:ascii="Verdana" w:hAnsi="Verdana"/>
          <w:bCs/>
        </w:rPr>
        <w:t xml:space="preserve">, I. (2019, June 24). Istanbul election rerun won by opposition, in blow to Erdogan. </w:t>
      </w:r>
      <w:r w:rsidRPr="00A6171A">
        <w:rPr>
          <w:rFonts w:ascii="Verdana" w:hAnsi="Verdana"/>
          <w:bCs/>
          <w:lang w:val="de-DE"/>
        </w:rPr>
        <w:t xml:space="preserve">CNN. </w:t>
      </w:r>
      <w:hyperlink r:id="rId32" w:history="1">
        <w:r w:rsidRPr="00A6171A">
          <w:rPr>
            <w:rStyle w:val="Hyperlink"/>
            <w:rFonts w:ascii="Verdana" w:hAnsi="Verdana"/>
            <w:bCs/>
            <w:lang w:val="de-DE"/>
          </w:rPr>
          <w:t xml:space="preserve">https://edition.cnn.com/2019/06/23/europe/turkey-istanbul-mayor-election </w:t>
        </w:r>
        <w:proofErr w:type="spellStart"/>
        <w:r w:rsidRPr="00A6171A">
          <w:rPr>
            <w:rStyle w:val="Hyperlink"/>
            <w:rFonts w:ascii="Verdana" w:hAnsi="Verdana"/>
            <w:bCs/>
            <w:lang w:val="de-DE"/>
          </w:rPr>
          <w:t>intl</w:t>
        </w:r>
        <w:proofErr w:type="spellEnd"/>
        <w:r w:rsidRPr="00A6171A">
          <w:rPr>
            <w:rStyle w:val="Hyperlink"/>
            <w:rFonts w:ascii="Verdana" w:hAnsi="Verdana"/>
            <w:bCs/>
            <w:lang w:val="de-DE"/>
          </w:rPr>
          <w:t>/index.html</w:t>
        </w:r>
      </w:hyperlink>
    </w:p>
    <w:p w14:paraId="796F519A" w14:textId="77777777" w:rsidR="003139E7" w:rsidRPr="003139E7" w:rsidRDefault="003139E7" w:rsidP="00773B2D">
      <w:pPr>
        <w:pStyle w:val="NormalWeb"/>
        <w:spacing w:before="240" w:beforeAutospacing="0" w:line="408" w:lineRule="auto"/>
        <w:ind w:left="1080" w:hanging="720"/>
        <w:rPr>
          <w:rFonts w:ascii="Verdana" w:hAnsi="Verdana"/>
        </w:rPr>
      </w:pPr>
      <w:proofErr w:type="spellStart"/>
      <w:r w:rsidRPr="00A6171A">
        <w:rPr>
          <w:rFonts w:ascii="Verdana" w:hAnsi="Verdana" w:cs="Arial"/>
          <w:color w:val="222222"/>
          <w:shd w:val="clear" w:color="auto" w:fill="FFFFFF"/>
          <w:lang w:val="de-DE"/>
        </w:rPr>
        <w:t>Silver</w:t>
      </w:r>
      <w:proofErr w:type="spellEnd"/>
      <w:r w:rsidRPr="00A6171A">
        <w:rPr>
          <w:rFonts w:ascii="Verdana" w:hAnsi="Verdana" w:cs="Arial"/>
          <w:color w:val="222222"/>
          <w:shd w:val="clear" w:color="auto" w:fill="FFFFFF"/>
          <w:lang w:val="de-DE"/>
        </w:rPr>
        <w:t xml:space="preserve">, N. (2008). </w:t>
      </w:r>
      <w:r w:rsidRPr="003139E7">
        <w:rPr>
          <w:rFonts w:ascii="Verdana" w:hAnsi="Verdana" w:cs="Arial"/>
          <w:color w:val="222222"/>
          <w:shd w:val="clear" w:color="auto" w:fill="FFFFFF"/>
        </w:rPr>
        <w:t xml:space="preserve">The Bellwether: Why Ohio Picks the President. The New York Times. Retrieved from </w:t>
      </w:r>
      <w:hyperlink r:id="rId33" w:history="1">
        <w:r w:rsidRPr="003139E7">
          <w:rPr>
            <w:rStyle w:val="Hyperlink"/>
            <w:rFonts w:ascii="Verdana" w:hAnsi="Verdana" w:cs="Arial"/>
            <w:shd w:val="clear" w:color="auto" w:fill="FFFFFF"/>
          </w:rPr>
          <w:t>https://www.nytimes.com/2008/11/02/magazine/02fivethirtyeight-t.html</w:t>
        </w:r>
      </w:hyperlink>
    </w:p>
    <w:p w14:paraId="3E9A8B7D" w14:textId="77777777" w:rsidR="003139E7" w:rsidRPr="003139E7" w:rsidRDefault="003139E7" w:rsidP="00773B2D">
      <w:pPr>
        <w:pStyle w:val="NormalWeb"/>
        <w:spacing w:before="240" w:beforeAutospacing="0" w:line="408" w:lineRule="auto"/>
        <w:ind w:left="1080" w:hanging="720"/>
        <w:rPr>
          <w:rFonts w:ascii="Verdana" w:hAnsi="Verdana"/>
        </w:rPr>
      </w:pPr>
      <w:r w:rsidRPr="003139E7">
        <w:rPr>
          <w:rFonts w:ascii="Verdana" w:hAnsi="Verdana"/>
          <w:i/>
          <w:iCs/>
        </w:rPr>
        <w:t xml:space="preserve">Turkey will not join sanctions against Russia - </w:t>
      </w:r>
      <w:proofErr w:type="spellStart"/>
      <w:r w:rsidRPr="003139E7">
        <w:rPr>
          <w:rFonts w:ascii="Verdana" w:hAnsi="Verdana"/>
          <w:i/>
          <w:iCs/>
        </w:rPr>
        <w:t>erdogan</w:t>
      </w:r>
      <w:proofErr w:type="spellEnd"/>
      <w:r w:rsidRPr="003139E7">
        <w:rPr>
          <w:rFonts w:ascii="Verdana" w:hAnsi="Verdana"/>
        </w:rPr>
        <w:t xml:space="preserve">. TASS. (n.d.). </w:t>
      </w:r>
      <w:hyperlink r:id="rId34" w:history="1">
        <w:r w:rsidRPr="003139E7">
          <w:rPr>
            <w:rStyle w:val="Hyperlink"/>
            <w:rFonts w:ascii="Verdana" w:hAnsi="Verdana"/>
          </w:rPr>
          <w:t>https://tass.com/politics/1427365</w:t>
        </w:r>
      </w:hyperlink>
    </w:p>
    <w:p w14:paraId="49E60EB4" w14:textId="77777777" w:rsidR="003139E7" w:rsidRPr="003139E7" w:rsidRDefault="003139E7" w:rsidP="003139E7">
      <w:pPr>
        <w:pStyle w:val="NormalWeb"/>
        <w:spacing w:before="240" w:beforeAutospacing="0" w:line="408" w:lineRule="auto"/>
        <w:ind w:left="1080" w:hanging="720"/>
        <w:rPr>
          <w:rFonts w:ascii="Verdana" w:hAnsi="Verdana"/>
        </w:rPr>
      </w:pPr>
      <w:r w:rsidRPr="003139E7">
        <w:rPr>
          <w:rFonts w:ascii="Verdana" w:hAnsi="Verdana"/>
        </w:rPr>
        <w:t xml:space="preserve">Turkey will not join sanctions against Russia - </w:t>
      </w:r>
      <w:proofErr w:type="spellStart"/>
      <w:r w:rsidRPr="003139E7">
        <w:rPr>
          <w:rFonts w:ascii="Verdana" w:hAnsi="Verdana"/>
        </w:rPr>
        <w:t>erdogan</w:t>
      </w:r>
      <w:proofErr w:type="spellEnd"/>
      <w:r w:rsidRPr="003139E7">
        <w:rPr>
          <w:rFonts w:ascii="Verdana" w:hAnsi="Verdana"/>
        </w:rPr>
        <w:t xml:space="preserve">. TASS. (n.d.). </w:t>
      </w:r>
      <w:hyperlink r:id="rId35" w:history="1">
        <w:r w:rsidRPr="003139E7">
          <w:rPr>
            <w:rStyle w:val="Hyperlink"/>
            <w:rFonts w:ascii="Verdana" w:hAnsi="Verdana"/>
          </w:rPr>
          <w:t>https://tass.com/politics/1427365</w:t>
        </w:r>
      </w:hyperlink>
    </w:p>
    <w:p w14:paraId="19CEF67F" w14:textId="77777777" w:rsidR="003139E7" w:rsidRPr="003139E7" w:rsidRDefault="003139E7" w:rsidP="00773B2D">
      <w:pPr>
        <w:pStyle w:val="NormalWeb"/>
        <w:spacing w:before="240" w:beforeAutospacing="0" w:line="408" w:lineRule="auto"/>
        <w:ind w:left="1080" w:hanging="720"/>
        <w:rPr>
          <w:rFonts w:ascii="Verdana" w:hAnsi="Verdana"/>
        </w:rPr>
      </w:pPr>
      <w:proofErr w:type="spellStart"/>
      <w:r w:rsidRPr="00A6171A">
        <w:rPr>
          <w:rFonts w:ascii="Verdana" w:hAnsi="Verdana"/>
          <w:lang w:val="de-DE"/>
        </w:rPr>
        <w:t>Uncu</w:t>
      </w:r>
      <w:proofErr w:type="spellEnd"/>
      <w:r w:rsidRPr="00A6171A">
        <w:rPr>
          <w:rFonts w:ascii="Verdana" w:hAnsi="Verdana"/>
          <w:lang w:val="de-DE"/>
        </w:rPr>
        <w:t xml:space="preserve">, B. A. (2018). </w:t>
      </w:r>
      <w:r w:rsidRPr="00A6171A">
        <w:rPr>
          <w:rFonts w:ascii="Verdana" w:hAnsi="Verdana"/>
          <w:i/>
          <w:iCs/>
          <w:lang w:val="de-DE"/>
        </w:rPr>
        <w:t xml:space="preserve">KONDA </w:t>
      </w:r>
      <w:proofErr w:type="spellStart"/>
      <w:r w:rsidRPr="00A6171A">
        <w:rPr>
          <w:rFonts w:ascii="Verdana" w:hAnsi="Verdana"/>
          <w:i/>
          <w:iCs/>
          <w:lang w:val="de-DE"/>
        </w:rPr>
        <w:t>Seçmen</w:t>
      </w:r>
      <w:proofErr w:type="spellEnd"/>
      <w:r w:rsidRPr="00A6171A">
        <w:rPr>
          <w:rFonts w:ascii="Verdana" w:hAnsi="Verdana"/>
          <w:i/>
          <w:iCs/>
          <w:lang w:val="de-DE"/>
        </w:rPr>
        <w:t xml:space="preserve"> </w:t>
      </w:r>
      <w:proofErr w:type="spellStart"/>
      <w:r w:rsidRPr="00A6171A">
        <w:rPr>
          <w:rFonts w:ascii="Verdana" w:hAnsi="Verdana"/>
          <w:i/>
          <w:iCs/>
          <w:lang w:val="de-DE"/>
        </w:rPr>
        <w:t>kümeleri</w:t>
      </w:r>
      <w:proofErr w:type="spellEnd"/>
      <w:r w:rsidRPr="00A6171A">
        <w:rPr>
          <w:rFonts w:ascii="Verdana" w:hAnsi="Verdana"/>
          <w:i/>
          <w:iCs/>
          <w:lang w:val="de-DE"/>
        </w:rPr>
        <w:t xml:space="preserve">: AK </w:t>
      </w:r>
      <w:proofErr w:type="spellStart"/>
      <w:r w:rsidRPr="00A6171A">
        <w:rPr>
          <w:rFonts w:ascii="Verdana" w:hAnsi="Verdana"/>
          <w:i/>
          <w:iCs/>
          <w:lang w:val="de-DE"/>
        </w:rPr>
        <w:t>Parti</w:t>
      </w:r>
      <w:proofErr w:type="spellEnd"/>
      <w:r w:rsidRPr="00A6171A">
        <w:rPr>
          <w:rFonts w:ascii="Verdana" w:hAnsi="Verdana"/>
          <w:i/>
          <w:iCs/>
          <w:lang w:val="de-DE"/>
        </w:rPr>
        <w:t xml:space="preserve"> </w:t>
      </w:r>
      <w:proofErr w:type="spellStart"/>
      <w:r w:rsidRPr="00A6171A">
        <w:rPr>
          <w:rFonts w:ascii="Verdana" w:hAnsi="Verdana"/>
          <w:i/>
          <w:iCs/>
          <w:lang w:val="de-DE"/>
        </w:rPr>
        <w:t>seçmenleri</w:t>
      </w:r>
      <w:proofErr w:type="spellEnd"/>
      <w:r w:rsidRPr="00A6171A">
        <w:rPr>
          <w:rFonts w:ascii="Verdana" w:hAnsi="Verdana"/>
          <w:lang w:val="de-DE"/>
        </w:rPr>
        <w:t xml:space="preserve">. </w:t>
      </w:r>
      <w:r w:rsidRPr="003139E7">
        <w:rPr>
          <w:rFonts w:ascii="Verdana" w:hAnsi="Verdana"/>
        </w:rPr>
        <w:t xml:space="preserve">KONDA </w:t>
      </w:r>
      <w:proofErr w:type="spellStart"/>
      <w:r w:rsidRPr="003139E7">
        <w:rPr>
          <w:rFonts w:ascii="Verdana" w:hAnsi="Verdana"/>
        </w:rPr>
        <w:t>Araştırma</w:t>
      </w:r>
      <w:proofErr w:type="spellEnd"/>
      <w:r w:rsidRPr="003139E7">
        <w:rPr>
          <w:rFonts w:ascii="Verdana" w:hAnsi="Verdana"/>
        </w:rPr>
        <w:t xml:space="preserve"> </w:t>
      </w:r>
      <w:proofErr w:type="spellStart"/>
      <w:r w:rsidRPr="003139E7">
        <w:rPr>
          <w:rFonts w:ascii="Verdana" w:hAnsi="Verdana"/>
        </w:rPr>
        <w:t>ve</w:t>
      </w:r>
      <w:proofErr w:type="spellEnd"/>
      <w:r w:rsidRPr="003139E7">
        <w:rPr>
          <w:rFonts w:ascii="Verdana" w:hAnsi="Verdana"/>
        </w:rPr>
        <w:t xml:space="preserve"> </w:t>
      </w:r>
      <w:proofErr w:type="spellStart"/>
      <w:r w:rsidRPr="003139E7">
        <w:rPr>
          <w:rFonts w:ascii="Verdana" w:hAnsi="Verdana"/>
        </w:rPr>
        <w:t>Danışmanlık</w:t>
      </w:r>
      <w:proofErr w:type="spellEnd"/>
      <w:r w:rsidRPr="003139E7">
        <w:rPr>
          <w:rFonts w:ascii="Verdana" w:hAnsi="Verdana"/>
        </w:rPr>
        <w:t>, 26.</w:t>
      </w:r>
    </w:p>
    <w:p w14:paraId="33D31737" w14:textId="77777777" w:rsidR="003139E7" w:rsidRPr="003139E7" w:rsidRDefault="003139E7" w:rsidP="00773B2D">
      <w:pPr>
        <w:pStyle w:val="NormalWeb"/>
        <w:spacing w:before="240" w:beforeAutospacing="0" w:line="408" w:lineRule="auto"/>
        <w:ind w:left="1080" w:hanging="720"/>
        <w:rPr>
          <w:rFonts w:ascii="Verdana" w:hAnsi="Verdana"/>
        </w:rPr>
      </w:pPr>
      <w:proofErr w:type="spellStart"/>
      <w:r w:rsidRPr="003139E7">
        <w:rPr>
          <w:rFonts w:ascii="Verdana" w:hAnsi="Verdana"/>
        </w:rPr>
        <w:t>Ünveren</w:t>
      </w:r>
      <w:proofErr w:type="spellEnd"/>
      <w:r w:rsidRPr="003139E7">
        <w:rPr>
          <w:rFonts w:ascii="Verdana" w:hAnsi="Verdana"/>
        </w:rPr>
        <w:t xml:space="preserve">, B. (2022, October 30). </w:t>
      </w:r>
      <w:r w:rsidRPr="003139E7">
        <w:rPr>
          <w:rFonts w:ascii="Verdana" w:hAnsi="Verdana"/>
          <w:i/>
          <w:iCs/>
        </w:rPr>
        <w:t xml:space="preserve">Turkey launches </w:t>
      </w:r>
      <w:proofErr w:type="spellStart"/>
      <w:r w:rsidRPr="003139E7">
        <w:rPr>
          <w:rFonts w:ascii="Verdana" w:hAnsi="Verdana"/>
          <w:i/>
          <w:iCs/>
        </w:rPr>
        <w:t>togg</w:t>
      </w:r>
      <w:proofErr w:type="spellEnd"/>
      <w:r w:rsidRPr="003139E7">
        <w:rPr>
          <w:rFonts w:ascii="Verdana" w:hAnsi="Verdana"/>
          <w:i/>
          <w:iCs/>
        </w:rPr>
        <w:t xml:space="preserve"> car, Erdogan’s prestige project – DW – 10/30/2022</w:t>
      </w:r>
      <w:r w:rsidRPr="003139E7">
        <w:rPr>
          <w:rFonts w:ascii="Verdana" w:hAnsi="Verdana"/>
        </w:rPr>
        <w:t xml:space="preserve">. dw.com. </w:t>
      </w:r>
      <w:hyperlink r:id="rId36" w:history="1">
        <w:r w:rsidRPr="003139E7">
          <w:rPr>
            <w:rStyle w:val="Hyperlink"/>
            <w:rFonts w:ascii="Verdana" w:hAnsi="Verdana"/>
          </w:rPr>
          <w:t>https://www.dw.com/en/turkey-launches-togg-car-erdogans-prestige-project/a-63595678</w:t>
        </w:r>
      </w:hyperlink>
    </w:p>
    <w:p w14:paraId="442E71D8" w14:textId="77777777" w:rsidR="003139E7" w:rsidRPr="003139E7" w:rsidRDefault="003139E7" w:rsidP="00773B2D">
      <w:pPr>
        <w:pStyle w:val="NormalWeb"/>
        <w:spacing w:before="240" w:beforeAutospacing="0" w:line="408" w:lineRule="auto"/>
        <w:ind w:left="1080" w:hanging="720"/>
        <w:rPr>
          <w:rFonts w:ascii="Verdana" w:hAnsi="Verdana"/>
        </w:rPr>
      </w:pPr>
      <w:r w:rsidRPr="003139E7">
        <w:rPr>
          <w:rFonts w:ascii="Verdana" w:hAnsi="Verdana" w:cs="Arial"/>
          <w:color w:val="222222"/>
          <w:shd w:val="clear" w:color="auto" w:fill="FFFFFF"/>
          <w:lang w:val="de-DE"/>
        </w:rPr>
        <w:t xml:space="preserve">Wang, W., Rothschild, D., </w:t>
      </w:r>
      <w:proofErr w:type="spellStart"/>
      <w:r w:rsidRPr="003139E7">
        <w:rPr>
          <w:rFonts w:ascii="Verdana" w:hAnsi="Verdana" w:cs="Arial"/>
          <w:color w:val="222222"/>
          <w:shd w:val="clear" w:color="auto" w:fill="FFFFFF"/>
          <w:lang w:val="de-DE"/>
        </w:rPr>
        <w:t>Goel</w:t>
      </w:r>
      <w:proofErr w:type="spellEnd"/>
      <w:r w:rsidRPr="003139E7">
        <w:rPr>
          <w:rFonts w:ascii="Verdana" w:hAnsi="Verdana" w:cs="Arial"/>
          <w:color w:val="222222"/>
          <w:shd w:val="clear" w:color="auto" w:fill="FFFFFF"/>
          <w:lang w:val="de-DE"/>
        </w:rPr>
        <w:t xml:space="preserve">, S., &amp; Gelman, A. (2015). </w:t>
      </w:r>
      <w:r w:rsidRPr="003139E7">
        <w:rPr>
          <w:rFonts w:ascii="Verdana" w:hAnsi="Verdana" w:cs="Arial"/>
          <w:i/>
          <w:iCs/>
          <w:color w:val="222222"/>
          <w:shd w:val="clear" w:color="auto" w:fill="FFFFFF"/>
        </w:rPr>
        <w:t>Forecasting elections with non-representative polls</w:t>
      </w:r>
      <w:r w:rsidRPr="003139E7">
        <w:rPr>
          <w:rFonts w:ascii="Verdana" w:hAnsi="Verdana" w:cs="Arial"/>
          <w:color w:val="222222"/>
          <w:shd w:val="clear" w:color="auto" w:fill="FFFFFF"/>
        </w:rPr>
        <w:t>. International Journal of Forecasting, 31(3), 980-991.</w:t>
      </w:r>
    </w:p>
    <w:p w14:paraId="44D255A4" w14:textId="77777777" w:rsidR="003139E7" w:rsidRPr="003139E7" w:rsidRDefault="003139E7" w:rsidP="00773B2D">
      <w:pPr>
        <w:pStyle w:val="NormalWeb"/>
        <w:spacing w:before="240" w:beforeAutospacing="0" w:line="408" w:lineRule="auto"/>
        <w:ind w:left="1080" w:hanging="720"/>
        <w:rPr>
          <w:rFonts w:ascii="Verdana" w:hAnsi="Verdana"/>
        </w:rPr>
      </w:pPr>
      <w:r w:rsidRPr="003139E7">
        <w:rPr>
          <w:rFonts w:ascii="Verdana" w:hAnsi="Verdana"/>
        </w:rPr>
        <w:t xml:space="preserve">Wikimedia Foundation. (2023, March 26). </w:t>
      </w:r>
      <w:r w:rsidRPr="003139E7">
        <w:rPr>
          <w:rFonts w:ascii="Verdana" w:hAnsi="Verdana"/>
          <w:i/>
          <w:iCs/>
        </w:rPr>
        <w:t>Electoral system of Turkey</w:t>
      </w:r>
      <w:r w:rsidRPr="003139E7">
        <w:rPr>
          <w:rFonts w:ascii="Verdana" w:hAnsi="Verdana"/>
        </w:rPr>
        <w:t xml:space="preserve">. Wikipedia. </w:t>
      </w:r>
      <w:hyperlink r:id="rId37" w:history="1">
        <w:r w:rsidRPr="003139E7">
          <w:rPr>
            <w:rStyle w:val="Hyperlink"/>
            <w:rFonts w:ascii="Verdana" w:hAnsi="Verdana"/>
          </w:rPr>
          <w:t>https://en.wikipedia.org/wiki/Electoral_system_of_Turkey</w:t>
        </w:r>
      </w:hyperlink>
    </w:p>
    <w:p w14:paraId="542C5D2D" w14:textId="77777777" w:rsidR="003139E7" w:rsidRPr="003139E7" w:rsidRDefault="003139E7" w:rsidP="00773B2D">
      <w:pPr>
        <w:pStyle w:val="NormalWeb"/>
        <w:spacing w:before="240" w:beforeAutospacing="0" w:line="408" w:lineRule="auto"/>
        <w:ind w:left="1080" w:hanging="720"/>
        <w:rPr>
          <w:rFonts w:ascii="Verdana" w:hAnsi="Verdana"/>
        </w:rPr>
      </w:pPr>
      <w:r w:rsidRPr="003139E7">
        <w:rPr>
          <w:rFonts w:ascii="Verdana" w:hAnsi="Verdana"/>
        </w:rPr>
        <w:t xml:space="preserve">Wikimedia Foundation. (2023, May 4). </w:t>
      </w:r>
      <w:r w:rsidRPr="003139E7">
        <w:rPr>
          <w:rFonts w:ascii="Verdana" w:hAnsi="Verdana"/>
          <w:i/>
          <w:iCs/>
        </w:rPr>
        <w:t xml:space="preserve">2017 </w:t>
      </w:r>
      <w:proofErr w:type="spellStart"/>
      <w:r w:rsidRPr="003139E7">
        <w:rPr>
          <w:rFonts w:ascii="Verdana" w:hAnsi="Verdana"/>
          <w:i/>
          <w:iCs/>
        </w:rPr>
        <w:t>türkiye</w:t>
      </w:r>
      <w:proofErr w:type="spellEnd"/>
      <w:r w:rsidRPr="003139E7">
        <w:rPr>
          <w:rFonts w:ascii="Verdana" w:hAnsi="Verdana"/>
          <w:i/>
          <w:iCs/>
        </w:rPr>
        <w:t xml:space="preserve"> </w:t>
      </w:r>
      <w:proofErr w:type="spellStart"/>
      <w:r w:rsidRPr="003139E7">
        <w:rPr>
          <w:rFonts w:ascii="Verdana" w:hAnsi="Verdana"/>
          <w:i/>
          <w:iCs/>
        </w:rPr>
        <w:t>Anayasa</w:t>
      </w:r>
      <w:proofErr w:type="spellEnd"/>
      <w:r w:rsidRPr="003139E7">
        <w:rPr>
          <w:rFonts w:ascii="Verdana" w:hAnsi="Verdana"/>
          <w:i/>
          <w:iCs/>
        </w:rPr>
        <w:t xml:space="preserve"> </w:t>
      </w:r>
      <w:proofErr w:type="spellStart"/>
      <w:r w:rsidRPr="003139E7">
        <w:rPr>
          <w:rFonts w:ascii="Verdana" w:hAnsi="Verdana"/>
          <w:i/>
          <w:iCs/>
        </w:rPr>
        <w:t>Değişikliği</w:t>
      </w:r>
      <w:proofErr w:type="spellEnd"/>
      <w:r w:rsidRPr="003139E7">
        <w:rPr>
          <w:rFonts w:ascii="Verdana" w:hAnsi="Verdana"/>
          <w:i/>
          <w:iCs/>
        </w:rPr>
        <w:t xml:space="preserve"> </w:t>
      </w:r>
      <w:proofErr w:type="spellStart"/>
      <w:r w:rsidRPr="003139E7">
        <w:rPr>
          <w:rFonts w:ascii="Verdana" w:hAnsi="Verdana"/>
          <w:i/>
          <w:iCs/>
        </w:rPr>
        <w:t>referandumu</w:t>
      </w:r>
      <w:proofErr w:type="spellEnd"/>
      <w:r w:rsidRPr="003139E7">
        <w:rPr>
          <w:rFonts w:ascii="Verdana" w:hAnsi="Verdana"/>
        </w:rPr>
        <w:t xml:space="preserve">. Wikipedia. </w:t>
      </w:r>
      <w:hyperlink r:id="rId38" w:history="1">
        <w:r w:rsidRPr="003139E7">
          <w:rPr>
            <w:rStyle w:val="Hyperlink"/>
            <w:rFonts w:ascii="Verdana" w:hAnsi="Verdana"/>
          </w:rPr>
          <w:t>https://tr.wikipedia.org/wiki/2017_T%C3%BCrkiye_anayasa_de%C4%9Fi%C5%9Fikli%C4%9Fi_referandumu</w:t>
        </w:r>
      </w:hyperlink>
    </w:p>
    <w:p w14:paraId="44FF7711" w14:textId="77777777" w:rsidR="003139E7" w:rsidRPr="003139E7" w:rsidRDefault="003139E7" w:rsidP="00773B2D">
      <w:pPr>
        <w:pStyle w:val="NormalWeb"/>
        <w:spacing w:before="240" w:beforeAutospacing="0" w:line="408" w:lineRule="auto"/>
        <w:ind w:left="1080" w:hanging="720"/>
        <w:rPr>
          <w:rFonts w:ascii="Verdana" w:hAnsi="Verdana"/>
        </w:rPr>
      </w:pPr>
      <w:r w:rsidRPr="003139E7">
        <w:rPr>
          <w:rFonts w:ascii="Verdana" w:hAnsi="Verdana"/>
        </w:rPr>
        <w:lastRenderedPageBreak/>
        <w:t xml:space="preserve">Wikimedia Foundation. (2023a, April 23). </w:t>
      </w:r>
      <w:r w:rsidRPr="003139E7">
        <w:rPr>
          <w:rFonts w:ascii="Verdana" w:hAnsi="Verdana"/>
          <w:i/>
          <w:iCs/>
        </w:rPr>
        <w:t>2018 Turkish presidential election</w:t>
      </w:r>
      <w:r w:rsidRPr="003139E7">
        <w:rPr>
          <w:rFonts w:ascii="Verdana" w:hAnsi="Verdana"/>
        </w:rPr>
        <w:t xml:space="preserve">. Wikipedia. </w:t>
      </w:r>
      <w:hyperlink r:id="rId39" w:history="1">
        <w:r w:rsidRPr="003139E7">
          <w:rPr>
            <w:rStyle w:val="Hyperlink"/>
            <w:rFonts w:ascii="Verdana" w:hAnsi="Verdana"/>
          </w:rPr>
          <w:t>https://en.wikipedia.org/wiki/2018_Turkish_presidential_election</w:t>
        </w:r>
      </w:hyperlink>
    </w:p>
    <w:p w14:paraId="17879A59" w14:textId="77777777" w:rsidR="003139E7" w:rsidRPr="003139E7" w:rsidRDefault="003139E7" w:rsidP="00773B2D">
      <w:pPr>
        <w:pStyle w:val="NormalWeb"/>
        <w:spacing w:before="240" w:beforeAutospacing="0" w:line="408" w:lineRule="auto"/>
        <w:ind w:left="1080" w:hanging="720"/>
        <w:rPr>
          <w:rFonts w:ascii="Verdana" w:hAnsi="Verdana"/>
        </w:rPr>
      </w:pPr>
      <w:r w:rsidRPr="003139E7">
        <w:rPr>
          <w:rFonts w:ascii="Verdana" w:hAnsi="Verdana"/>
        </w:rPr>
        <w:t xml:space="preserve">Wikimedia Foundation. (2023b, April 17). </w:t>
      </w:r>
      <w:proofErr w:type="spellStart"/>
      <w:r w:rsidRPr="003139E7">
        <w:rPr>
          <w:rFonts w:ascii="Verdana" w:hAnsi="Verdana"/>
          <w:i/>
          <w:iCs/>
        </w:rPr>
        <w:t>D’Hondt</w:t>
      </w:r>
      <w:proofErr w:type="spellEnd"/>
      <w:r w:rsidRPr="003139E7">
        <w:rPr>
          <w:rFonts w:ascii="Verdana" w:hAnsi="Verdana"/>
          <w:i/>
          <w:iCs/>
        </w:rPr>
        <w:t xml:space="preserve"> method</w:t>
      </w:r>
      <w:r w:rsidRPr="003139E7">
        <w:rPr>
          <w:rFonts w:ascii="Verdana" w:hAnsi="Verdana"/>
        </w:rPr>
        <w:t xml:space="preserve">. Wikipedia. </w:t>
      </w:r>
      <w:hyperlink r:id="rId40" w:anchor="cite_note-gallagher-2" w:history="1">
        <w:r w:rsidRPr="003139E7">
          <w:rPr>
            <w:rStyle w:val="Hyperlink"/>
            <w:rFonts w:ascii="Verdana" w:hAnsi="Verdana"/>
          </w:rPr>
          <w:t>https://en.wikipedia.org/wiki/D%27Hondt_method#cite_note-gallagher-2</w:t>
        </w:r>
      </w:hyperlink>
      <w:r w:rsidRPr="003139E7">
        <w:rPr>
          <w:rFonts w:ascii="Verdana" w:hAnsi="Verdana"/>
        </w:rPr>
        <w:t xml:space="preserve"> </w:t>
      </w:r>
    </w:p>
    <w:p w14:paraId="483913A3" w14:textId="77777777" w:rsidR="003139E7" w:rsidRPr="003139E7" w:rsidRDefault="003139E7" w:rsidP="00773B2D">
      <w:pPr>
        <w:pStyle w:val="NormalWeb"/>
        <w:spacing w:before="240" w:beforeAutospacing="0" w:line="408" w:lineRule="auto"/>
        <w:ind w:left="1080" w:hanging="720"/>
        <w:rPr>
          <w:rFonts w:ascii="Verdana" w:hAnsi="Verdana"/>
        </w:rPr>
      </w:pPr>
      <w:r w:rsidRPr="003139E7">
        <w:rPr>
          <w:rFonts w:ascii="Verdana" w:hAnsi="Verdana"/>
        </w:rPr>
        <w:t xml:space="preserve">Wilson, H. J. (n.d.). (tech.). </w:t>
      </w:r>
      <w:r w:rsidRPr="003139E7">
        <w:rPr>
          <w:rFonts w:ascii="Verdana" w:hAnsi="Verdana"/>
          <w:i/>
          <w:iCs/>
        </w:rPr>
        <w:t xml:space="preserve">The </w:t>
      </w:r>
      <w:proofErr w:type="spellStart"/>
      <w:r w:rsidRPr="003139E7">
        <w:rPr>
          <w:rFonts w:ascii="Verdana" w:hAnsi="Verdana"/>
          <w:i/>
          <w:iCs/>
        </w:rPr>
        <w:t>D’Hondt</w:t>
      </w:r>
      <w:proofErr w:type="spellEnd"/>
      <w:r w:rsidRPr="003139E7">
        <w:rPr>
          <w:rFonts w:ascii="Verdana" w:hAnsi="Verdana"/>
          <w:i/>
          <w:iCs/>
        </w:rPr>
        <w:t xml:space="preserve"> Method Explained</w:t>
      </w:r>
      <w:r w:rsidRPr="003139E7">
        <w:rPr>
          <w:rFonts w:ascii="Verdana" w:hAnsi="Verdana"/>
        </w:rPr>
        <w:t xml:space="preserve">. </w:t>
      </w:r>
    </w:p>
    <w:p w14:paraId="095681D4" w14:textId="77777777" w:rsidR="00773B2D" w:rsidRPr="00773B2D" w:rsidRDefault="00773B2D" w:rsidP="00773B2D">
      <w:pPr>
        <w:pStyle w:val="NormalWeb"/>
        <w:spacing w:before="240" w:beforeAutospacing="0" w:line="408" w:lineRule="auto"/>
        <w:ind w:left="1080" w:hanging="720"/>
        <w:rPr>
          <w:rFonts w:ascii="Verdana" w:hAnsi="Verdana"/>
        </w:rPr>
      </w:pPr>
    </w:p>
    <w:p w14:paraId="0A1F5E9A" w14:textId="77777777" w:rsidR="00773B2D" w:rsidRPr="00773B2D" w:rsidRDefault="00773B2D" w:rsidP="00773B2D">
      <w:pPr>
        <w:pStyle w:val="NormalWeb"/>
        <w:spacing w:line="360" w:lineRule="auto"/>
        <w:ind w:left="567" w:hanging="567"/>
        <w:jc w:val="both"/>
        <w:rPr>
          <w:rFonts w:ascii="Verdana" w:hAnsi="Verdana"/>
        </w:rPr>
      </w:pPr>
    </w:p>
    <w:p w14:paraId="5B08E5C3" w14:textId="77777777" w:rsidR="000F5C66" w:rsidRPr="00773B2D" w:rsidRDefault="000F5C66" w:rsidP="000F5C66">
      <w:pPr>
        <w:pStyle w:val="NormalWeb"/>
        <w:spacing w:line="408" w:lineRule="auto"/>
        <w:ind w:left="360"/>
        <w:rPr>
          <w:rFonts w:ascii="Verdana" w:hAnsi="Verdana"/>
        </w:rPr>
      </w:pPr>
    </w:p>
    <w:sectPr w:rsidR="000F5C66" w:rsidRPr="00773B2D" w:rsidSect="0071164D">
      <w:headerReference w:type="default" r:id="rId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8105C" w14:textId="77777777" w:rsidR="001F73D8" w:rsidRDefault="001F73D8" w:rsidP="003C036F">
      <w:pPr>
        <w:spacing w:line="240" w:lineRule="auto"/>
      </w:pPr>
      <w:r>
        <w:separator/>
      </w:r>
    </w:p>
  </w:endnote>
  <w:endnote w:type="continuationSeparator" w:id="0">
    <w:p w14:paraId="2880AF5F" w14:textId="77777777" w:rsidR="001F73D8" w:rsidRDefault="001F73D8" w:rsidP="003C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F935B" w14:textId="77777777" w:rsidR="001F73D8" w:rsidRDefault="001F73D8" w:rsidP="003C036F">
      <w:pPr>
        <w:spacing w:line="240" w:lineRule="auto"/>
      </w:pPr>
      <w:r>
        <w:separator/>
      </w:r>
    </w:p>
  </w:footnote>
  <w:footnote w:type="continuationSeparator" w:id="0">
    <w:p w14:paraId="4B4B92C7" w14:textId="77777777" w:rsidR="001F73D8" w:rsidRDefault="001F73D8" w:rsidP="003C036F">
      <w:pPr>
        <w:spacing w:line="240" w:lineRule="auto"/>
      </w:pPr>
      <w:r>
        <w:continuationSeparator/>
      </w:r>
    </w:p>
  </w:footnote>
  <w:footnote w:id="1">
    <w:p w14:paraId="2F599002" w14:textId="7F0DEADB" w:rsidR="00486E90" w:rsidRPr="006A2D15" w:rsidRDefault="00486E90" w:rsidP="00FA57AD">
      <w:pPr>
        <w:pStyle w:val="FootnoteText"/>
        <w:jc w:val="both"/>
        <w:rPr>
          <w:rFonts w:ascii="Verdana" w:hAnsi="Verdana"/>
          <w:sz w:val="16"/>
          <w:szCs w:val="16"/>
          <w:lang w:val="en-US"/>
        </w:rPr>
      </w:pPr>
      <w:r w:rsidRPr="006A2D15">
        <w:rPr>
          <w:rStyle w:val="FootnoteReference"/>
          <w:rFonts w:ascii="Verdana" w:hAnsi="Verdana"/>
          <w:sz w:val="16"/>
          <w:szCs w:val="16"/>
          <w:lang w:val="en-US"/>
        </w:rPr>
        <w:footnoteRef/>
      </w:r>
      <w:r w:rsidRPr="006A2D15">
        <w:rPr>
          <w:rFonts w:ascii="Verdana" w:hAnsi="Verdana"/>
          <w:sz w:val="16"/>
          <w:szCs w:val="16"/>
          <w:lang w:val="en-US"/>
        </w:rPr>
        <w:t xml:space="preserve"> https://tr.wikipedia.org/wiki/Ülke_çapında_2023_Türkiye_genel_seçimleri_için_yapılan_anketler</w:t>
      </w:r>
    </w:p>
  </w:footnote>
  <w:footnote w:id="2">
    <w:p w14:paraId="501C2506" w14:textId="3FB3A23B" w:rsidR="00643A1A" w:rsidRPr="006A2D15" w:rsidRDefault="00643A1A" w:rsidP="00FA57AD">
      <w:pPr>
        <w:pStyle w:val="FootnoteText"/>
        <w:jc w:val="both"/>
        <w:rPr>
          <w:rFonts w:ascii="Verdana" w:hAnsi="Verdana"/>
          <w:sz w:val="16"/>
          <w:szCs w:val="16"/>
          <w:lang w:val="en-US"/>
        </w:rPr>
      </w:pPr>
      <w:r w:rsidRPr="006A2D15">
        <w:rPr>
          <w:rStyle w:val="FootnoteReference"/>
          <w:rFonts w:ascii="Verdana" w:hAnsi="Verdana"/>
          <w:sz w:val="16"/>
          <w:szCs w:val="16"/>
          <w:lang w:val="en-US"/>
        </w:rPr>
        <w:footnoteRef/>
      </w:r>
      <w:r w:rsidRPr="006A2D15">
        <w:rPr>
          <w:rFonts w:ascii="Verdana" w:hAnsi="Verdana"/>
          <w:sz w:val="16"/>
          <w:szCs w:val="16"/>
          <w:lang w:val="en-US"/>
        </w:rPr>
        <w:t xml:space="preserve"> The calculations for the </w:t>
      </w:r>
      <w:r w:rsidR="002F013D" w:rsidRPr="006A2D15">
        <w:rPr>
          <w:rFonts w:ascii="Verdana" w:hAnsi="Verdana"/>
          <w:sz w:val="16"/>
          <w:szCs w:val="16"/>
          <w:lang w:val="en-US"/>
        </w:rPr>
        <w:t>Workers’ Party of Turkey</w:t>
      </w:r>
      <w:r w:rsidRPr="006A2D15">
        <w:rPr>
          <w:rFonts w:ascii="Verdana" w:hAnsi="Verdana"/>
          <w:sz w:val="16"/>
          <w:szCs w:val="16"/>
          <w:lang w:val="en-US"/>
        </w:rPr>
        <w:t xml:space="preserve"> and the New Welfare Party are also included as those parties are </w:t>
      </w:r>
      <w:r w:rsidR="00245D4C">
        <w:rPr>
          <w:rFonts w:ascii="Verdana" w:hAnsi="Verdana"/>
          <w:sz w:val="16"/>
          <w:szCs w:val="16"/>
          <w:lang w:val="en-US"/>
        </w:rPr>
        <w:t xml:space="preserve">publicly </w:t>
      </w:r>
      <w:r w:rsidRPr="006A2D15">
        <w:rPr>
          <w:rFonts w:ascii="Verdana" w:hAnsi="Verdana"/>
          <w:sz w:val="16"/>
          <w:szCs w:val="16"/>
          <w:lang w:val="en-US"/>
        </w:rPr>
        <w:t xml:space="preserve">expected to gain parliamentary representatives even though their votes are expected to be way below the national threshold since they are part of a bigger </w:t>
      </w:r>
      <w:r w:rsidR="00F944E7" w:rsidRPr="006A2D15">
        <w:rPr>
          <w:rFonts w:ascii="Verdana" w:hAnsi="Verdana"/>
          <w:sz w:val="16"/>
          <w:szCs w:val="16"/>
          <w:lang w:val="en-US"/>
        </w:rPr>
        <w:t>alliance.</w:t>
      </w:r>
      <w:r w:rsidRPr="006A2D15">
        <w:rPr>
          <w:rFonts w:ascii="Verdana" w:hAnsi="Verdana"/>
          <w:sz w:val="16"/>
          <w:szCs w:val="16"/>
          <w:lang w:val="en-US"/>
        </w:rPr>
        <w:t xml:space="preserve"> </w:t>
      </w:r>
    </w:p>
  </w:footnote>
  <w:footnote w:id="3">
    <w:p w14:paraId="7E39C965" w14:textId="133ED233" w:rsidR="003D124A" w:rsidRPr="006A2D15" w:rsidRDefault="003D124A" w:rsidP="00FA57AD">
      <w:pPr>
        <w:pStyle w:val="FootnoteText"/>
        <w:jc w:val="both"/>
        <w:rPr>
          <w:rFonts w:ascii="Verdana" w:hAnsi="Verdana"/>
          <w:sz w:val="16"/>
          <w:szCs w:val="16"/>
          <w:lang w:val="en-US"/>
        </w:rPr>
      </w:pPr>
      <w:r w:rsidRPr="006A2D15">
        <w:rPr>
          <w:rStyle w:val="FootnoteReference"/>
          <w:rFonts w:ascii="Verdana" w:hAnsi="Verdana"/>
          <w:sz w:val="16"/>
          <w:szCs w:val="16"/>
          <w:lang w:val="en-US"/>
        </w:rPr>
        <w:footnoteRef/>
      </w:r>
      <w:r w:rsidRPr="006A2D15">
        <w:rPr>
          <w:rFonts w:ascii="Verdana" w:hAnsi="Verdana"/>
          <w:sz w:val="16"/>
          <w:szCs w:val="16"/>
          <w:lang w:val="en-US"/>
        </w:rPr>
        <w:t xml:space="preserve"> AKP’s percentage also includes YRP, BBP and HÜDA-PAR’s share, HDP’s include all the parties in the Labor and Freedom Alliance, and MPZP is the sum of the percentages of both MP and ZP.</w:t>
      </w:r>
      <w:r w:rsidR="00FA57AD">
        <w:rPr>
          <w:rFonts w:ascii="Verdana" w:hAnsi="Verdana"/>
          <w:sz w:val="16"/>
          <w:szCs w:val="16"/>
          <w:lang w:val="en-US"/>
        </w:rPr>
        <w:t xml:space="preserve"> This is a result of the fact that this election was the first election of those parties whose votes are difficult to estimate due to lack of historical data.</w:t>
      </w:r>
    </w:p>
  </w:footnote>
  <w:footnote w:id="4">
    <w:p w14:paraId="3ADD0F77" w14:textId="01AB0A75" w:rsidR="00555FA0" w:rsidRPr="006A2D15" w:rsidRDefault="00555FA0" w:rsidP="00FA57AD">
      <w:pPr>
        <w:pStyle w:val="FootnoteText"/>
        <w:jc w:val="both"/>
        <w:rPr>
          <w:rFonts w:ascii="Verdana" w:hAnsi="Verdana"/>
          <w:sz w:val="16"/>
          <w:szCs w:val="16"/>
        </w:rPr>
      </w:pPr>
      <w:r w:rsidRPr="006A2D15">
        <w:rPr>
          <w:rStyle w:val="FootnoteReference"/>
          <w:rFonts w:ascii="Verdana" w:hAnsi="Verdana"/>
          <w:sz w:val="16"/>
          <w:szCs w:val="16"/>
        </w:rPr>
        <w:footnoteRef/>
      </w:r>
      <w:r w:rsidRPr="006A2D15">
        <w:rPr>
          <w:rFonts w:ascii="Verdana" w:hAnsi="Verdana"/>
          <w:sz w:val="16"/>
          <w:szCs w:val="16"/>
        </w:rPr>
        <w:t xml:space="preserve"> </w:t>
      </w:r>
      <w:proofErr w:type="spellStart"/>
      <w:r w:rsidRPr="006A2D15">
        <w:rPr>
          <w:rFonts w:ascii="Verdana" w:hAnsi="Verdana"/>
          <w:sz w:val="16"/>
          <w:szCs w:val="16"/>
        </w:rPr>
        <w:t>Red</w:t>
      </w:r>
      <w:proofErr w:type="spellEnd"/>
      <w:r w:rsidRPr="006A2D15">
        <w:rPr>
          <w:rFonts w:ascii="Verdana" w:hAnsi="Verdana"/>
          <w:sz w:val="16"/>
          <w:szCs w:val="16"/>
        </w:rPr>
        <w:t xml:space="preserve">: CHP, </w:t>
      </w:r>
      <w:proofErr w:type="spellStart"/>
      <w:r w:rsidRPr="006A2D15">
        <w:rPr>
          <w:rFonts w:ascii="Verdana" w:hAnsi="Verdana"/>
          <w:sz w:val="16"/>
          <w:szCs w:val="16"/>
        </w:rPr>
        <w:t>Orange</w:t>
      </w:r>
      <w:proofErr w:type="spellEnd"/>
      <w:r w:rsidRPr="006A2D15">
        <w:rPr>
          <w:rFonts w:ascii="Verdana" w:hAnsi="Verdana"/>
          <w:sz w:val="16"/>
          <w:szCs w:val="16"/>
        </w:rPr>
        <w:t xml:space="preserve">: AKP, </w:t>
      </w:r>
      <w:proofErr w:type="spellStart"/>
      <w:r w:rsidRPr="006A2D15">
        <w:rPr>
          <w:rFonts w:ascii="Verdana" w:hAnsi="Verdana"/>
          <w:sz w:val="16"/>
          <w:szCs w:val="16"/>
        </w:rPr>
        <w:t>Purple</w:t>
      </w:r>
      <w:proofErr w:type="spellEnd"/>
      <w:r w:rsidRPr="006A2D15">
        <w:rPr>
          <w:rFonts w:ascii="Verdana" w:hAnsi="Verdana"/>
          <w:sz w:val="16"/>
          <w:szCs w:val="16"/>
        </w:rPr>
        <w:t>: HDP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7679407"/>
      <w:docPartObj>
        <w:docPartGallery w:val="Page Numbers (Top of Page)"/>
        <w:docPartUnique/>
      </w:docPartObj>
    </w:sdtPr>
    <w:sdtEndPr>
      <w:rPr>
        <w:noProof/>
      </w:rPr>
    </w:sdtEndPr>
    <w:sdtContent>
      <w:p w14:paraId="30F27F54" w14:textId="537E6490" w:rsidR="00360DD2" w:rsidRDefault="00360DD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8537D4" w14:textId="77777777" w:rsidR="00360DD2" w:rsidRDefault="00360D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2E17"/>
    <w:multiLevelType w:val="multilevel"/>
    <w:tmpl w:val="5784B54E"/>
    <w:lvl w:ilvl="0">
      <w:start w:val="1"/>
      <w:numFmt w:val="decimal"/>
      <w:lvlText w:val="%1."/>
      <w:lvlJc w:val="left"/>
      <w:pPr>
        <w:ind w:left="720" w:hanging="360"/>
      </w:pPr>
      <w:rPr>
        <w:rFonts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121C62AC"/>
    <w:multiLevelType w:val="hybridMultilevel"/>
    <w:tmpl w:val="49268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2364D"/>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15:restartNumberingAfterBreak="0">
    <w:nsid w:val="31443A77"/>
    <w:multiLevelType w:val="multilevel"/>
    <w:tmpl w:val="0409001D"/>
    <w:lvl w:ilvl="0">
      <w:start w:val="1"/>
      <w:numFmt w:val="decimal"/>
      <w:lvlText w:val="%1)"/>
      <w:lvlJc w:val="left"/>
      <w:pPr>
        <w:ind w:left="360" w:hanging="360"/>
      </w:pPr>
      <w:rPr>
        <w:rFonts w:hint="default"/>
        <w:b/>
        <w:bCs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9810BB7"/>
    <w:multiLevelType w:val="multilevel"/>
    <w:tmpl w:val="5360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BD46A1"/>
    <w:multiLevelType w:val="hybridMultilevel"/>
    <w:tmpl w:val="DFB26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AD0F05"/>
    <w:multiLevelType w:val="hybridMultilevel"/>
    <w:tmpl w:val="D8189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A35EEC"/>
    <w:multiLevelType w:val="hybridMultilevel"/>
    <w:tmpl w:val="8ACC2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0112785">
    <w:abstractNumId w:val="1"/>
  </w:num>
  <w:num w:numId="2" w16cid:durableId="144048363">
    <w:abstractNumId w:val="7"/>
  </w:num>
  <w:num w:numId="3" w16cid:durableId="1143042114">
    <w:abstractNumId w:val="4"/>
  </w:num>
  <w:num w:numId="4" w16cid:durableId="1074471763">
    <w:abstractNumId w:val="0"/>
  </w:num>
  <w:num w:numId="5" w16cid:durableId="2123912869">
    <w:abstractNumId w:val="5"/>
  </w:num>
  <w:num w:numId="6" w16cid:durableId="652760030">
    <w:abstractNumId w:val="3"/>
  </w:num>
  <w:num w:numId="7" w16cid:durableId="545532351">
    <w:abstractNumId w:val="6"/>
  </w:num>
  <w:num w:numId="8" w16cid:durableId="18968154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5BF"/>
    <w:rsid w:val="00042EED"/>
    <w:rsid w:val="00045C1F"/>
    <w:rsid w:val="00051485"/>
    <w:rsid w:val="00065801"/>
    <w:rsid w:val="00096DFD"/>
    <w:rsid w:val="000A1B95"/>
    <w:rsid w:val="000D2EFA"/>
    <w:rsid w:val="000F5C66"/>
    <w:rsid w:val="000F5C9D"/>
    <w:rsid w:val="00120C8C"/>
    <w:rsid w:val="00164B89"/>
    <w:rsid w:val="00170D70"/>
    <w:rsid w:val="001767C5"/>
    <w:rsid w:val="001772E9"/>
    <w:rsid w:val="00182B51"/>
    <w:rsid w:val="00197679"/>
    <w:rsid w:val="001C7273"/>
    <w:rsid w:val="001D1176"/>
    <w:rsid w:val="001D7077"/>
    <w:rsid w:val="001E01FE"/>
    <w:rsid w:val="001E23A3"/>
    <w:rsid w:val="001F73D8"/>
    <w:rsid w:val="00217A52"/>
    <w:rsid w:val="002305ED"/>
    <w:rsid w:val="00230730"/>
    <w:rsid w:val="0023098B"/>
    <w:rsid w:val="00240BAB"/>
    <w:rsid w:val="002441EA"/>
    <w:rsid w:val="00245D4C"/>
    <w:rsid w:val="00255456"/>
    <w:rsid w:val="00255D57"/>
    <w:rsid w:val="00273FDE"/>
    <w:rsid w:val="0027683B"/>
    <w:rsid w:val="00293E01"/>
    <w:rsid w:val="002A7867"/>
    <w:rsid w:val="002B55BF"/>
    <w:rsid w:val="002B6904"/>
    <w:rsid w:val="002C60B2"/>
    <w:rsid w:val="002D2C11"/>
    <w:rsid w:val="002D715E"/>
    <w:rsid w:val="002E1973"/>
    <w:rsid w:val="002E6029"/>
    <w:rsid w:val="002F013D"/>
    <w:rsid w:val="002F446C"/>
    <w:rsid w:val="003139E7"/>
    <w:rsid w:val="00326877"/>
    <w:rsid w:val="003300F5"/>
    <w:rsid w:val="003316AC"/>
    <w:rsid w:val="00337CF7"/>
    <w:rsid w:val="00343A1B"/>
    <w:rsid w:val="00346692"/>
    <w:rsid w:val="003520EA"/>
    <w:rsid w:val="003601CB"/>
    <w:rsid w:val="00360DD2"/>
    <w:rsid w:val="0036490B"/>
    <w:rsid w:val="00390B50"/>
    <w:rsid w:val="00396BFF"/>
    <w:rsid w:val="003A0F1D"/>
    <w:rsid w:val="003B5A10"/>
    <w:rsid w:val="003C036F"/>
    <w:rsid w:val="003D124A"/>
    <w:rsid w:val="003E1CE8"/>
    <w:rsid w:val="003E642D"/>
    <w:rsid w:val="0040337A"/>
    <w:rsid w:val="00413744"/>
    <w:rsid w:val="00430B82"/>
    <w:rsid w:val="00450A51"/>
    <w:rsid w:val="00451321"/>
    <w:rsid w:val="00462993"/>
    <w:rsid w:val="00472FA2"/>
    <w:rsid w:val="00486E90"/>
    <w:rsid w:val="00491DC4"/>
    <w:rsid w:val="004B6F70"/>
    <w:rsid w:val="004C5CBA"/>
    <w:rsid w:val="004C6FBA"/>
    <w:rsid w:val="004D244B"/>
    <w:rsid w:val="004D2778"/>
    <w:rsid w:val="004F509A"/>
    <w:rsid w:val="004F66CC"/>
    <w:rsid w:val="0050328F"/>
    <w:rsid w:val="005217B6"/>
    <w:rsid w:val="00534414"/>
    <w:rsid w:val="00541009"/>
    <w:rsid w:val="005521BB"/>
    <w:rsid w:val="00555FA0"/>
    <w:rsid w:val="00583D2B"/>
    <w:rsid w:val="00587DCF"/>
    <w:rsid w:val="00591D03"/>
    <w:rsid w:val="005A1FB5"/>
    <w:rsid w:val="005B4289"/>
    <w:rsid w:val="005C1211"/>
    <w:rsid w:val="005C2C44"/>
    <w:rsid w:val="005C4826"/>
    <w:rsid w:val="005C6931"/>
    <w:rsid w:val="005E10F9"/>
    <w:rsid w:val="00601F5E"/>
    <w:rsid w:val="00624387"/>
    <w:rsid w:val="00641FCB"/>
    <w:rsid w:val="00643886"/>
    <w:rsid w:val="00643A1A"/>
    <w:rsid w:val="00643C3A"/>
    <w:rsid w:val="006522AF"/>
    <w:rsid w:val="00656D09"/>
    <w:rsid w:val="0066733D"/>
    <w:rsid w:val="00667B7C"/>
    <w:rsid w:val="00680B6E"/>
    <w:rsid w:val="006A2041"/>
    <w:rsid w:val="006A2D15"/>
    <w:rsid w:val="006B7FC6"/>
    <w:rsid w:val="006F2CFB"/>
    <w:rsid w:val="0071164D"/>
    <w:rsid w:val="0071378F"/>
    <w:rsid w:val="00722B7F"/>
    <w:rsid w:val="007337EF"/>
    <w:rsid w:val="00752D78"/>
    <w:rsid w:val="00756F7C"/>
    <w:rsid w:val="00764220"/>
    <w:rsid w:val="00770D4A"/>
    <w:rsid w:val="00773B2D"/>
    <w:rsid w:val="00780105"/>
    <w:rsid w:val="00781B07"/>
    <w:rsid w:val="00783A49"/>
    <w:rsid w:val="00790C69"/>
    <w:rsid w:val="007A3454"/>
    <w:rsid w:val="007A6B5D"/>
    <w:rsid w:val="007A7094"/>
    <w:rsid w:val="007B4CBC"/>
    <w:rsid w:val="007F3DA4"/>
    <w:rsid w:val="007F5798"/>
    <w:rsid w:val="00853D43"/>
    <w:rsid w:val="00856E3F"/>
    <w:rsid w:val="00864027"/>
    <w:rsid w:val="00880895"/>
    <w:rsid w:val="00885BCD"/>
    <w:rsid w:val="008A64CE"/>
    <w:rsid w:val="008A694B"/>
    <w:rsid w:val="008C3BF0"/>
    <w:rsid w:val="008C4470"/>
    <w:rsid w:val="00906754"/>
    <w:rsid w:val="0094193F"/>
    <w:rsid w:val="0094416A"/>
    <w:rsid w:val="00954CC1"/>
    <w:rsid w:val="00971AE5"/>
    <w:rsid w:val="009904A9"/>
    <w:rsid w:val="009A6BBB"/>
    <w:rsid w:val="009B13F1"/>
    <w:rsid w:val="009B48B2"/>
    <w:rsid w:val="009C0148"/>
    <w:rsid w:val="009C0389"/>
    <w:rsid w:val="009D2EE2"/>
    <w:rsid w:val="009E0D14"/>
    <w:rsid w:val="009F1FD5"/>
    <w:rsid w:val="009F6B3C"/>
    <w:rsid w:val="00A16537"/>
    <w:rsid w:val="00A27122"/>
    <w:rsid w:val="00A430FD"/>
    <w:rsid w:val="00A602A0"/>
    <w:rsid w:val="00A6171A"/>
    <w:rsid w:val="00A62424"/>
    <w:rsid w:val="00A641CD"/>
    <w:rsid w:val="00A83ACE"/>
    <w:rsid w:val="00A855B0"/>
    <w:rsid w:val="00AA4BF2"/>
    <w:rsid w:val="00AE74C9"/>
    <w:rsid w:val="00B06C2E"/>
    <w:rsid w:val="00B17232"/>
    <w:rsid w:val="00B23B8C"/>
    <w:rsid w:val="00B27B02"/>
    <w:rsid w:val="00B34CD0"/>
    <w:rsid w:val="00B36F09"/>
    <w:rsid w:val="00B44C9A"/>
    <w:rsid w:val="00B53F4D"/>
    <w:rsid w:val="00B55581"/>
    <w:rsid w:val="00B61B7D"/>
    <w:rsid w:val="00B73989"/>
    <w:rsid w:val="00B74858"/>
    <w:rsid w:val="00B862E5"/>
    <w:rsid w:val="00B914EF"/>
    <w:rsid w:val="00B957B4"/>
    <w:rsid w:val="00BB0EC5"/>
    <w:rsid w:val="00BB3304"/>
    <w:rsid w:val="00BB763D"/>
    <w:rsid w:val="00BC3C5C"/>
    <w:rsid w:val="00BD0923"/>
    <w:rsid w:val="00BD42B1"/>
    <w:rsid w:val="00BD6780"/>
    <w:rsid w:val="00BD716B"/>
    <w:rsid w:val="00BD7809"/>
    <w:rsid w:val="00BE2761"/>
    <w:rsid w:val="00BF31EC"/>
    <w:rsid w:val="00C17612"/>
    <w:rsid w:val="00C20388"/>
    <w:rsid w:val="00C2615F"/>
    <w:rsid w:val="00C26E3C"/>
    <w:rsid w:val="00C80893"/>
    <w:rsid w:val="00C95DAC"/>
    <w:rsid w:val="00CB5B37"/>
    <w:rsid w:val="00CE11B6"/>
    <w:rsid w:val="00CE7904"/>
    <w:rsid w:val="00D51C5C"/>
    <w:rsid w:val="00D575AB"/>
    <w:rsid w:val="00D61141"/>
    <w:rsid w:val="00D709F3"/>
    <w:rsid w:val="00D70D54"/>
    <w:rsid w:val="00D7220E"/>
    <w:rsid w:val="00D819AE"/>
    <w:rsid w:val="00D9102A"/>
    <w:rsid w:val="00D94D4E"/>
    <w:rsid w:val="00DB3CE9"/>
    <w:rsid w:val="00DB62E9"/>
    <w:rsid w:val="00DB702A"/>
    <w:rsid w:val="00DC2D7C"/>
    <w:rsid w:val="00DC360D"/>
    <w:rsid w:val="00DC54AC"/>
    <w:rsid w:val="00DE5ED4"/>
    <w:rsid w:val="00E05626"/>
    <w:rsid w:val="00E23ACB"/>
    <w:rsid w:val="00E471F3"/>
    <w:rsid w:val="00E52E47"/>
    <w:rsid w:val="00E557EC"/>
    <w:rsid w:val="00E646C1"/>
    <w:rsid w:val="00E767EF"/>
    <w:rsid w:val="00E80E06"/>
    <w:rsid w:val="00E81128"/>
    <w:rsid w:val="00EA2794"/>
    <w:rsid w:val="00EB4FC5"/>
    <w:rsid w:val="00EB536E"/>
    <w:rsid w:val="00ED0F29"/>
    <w:rsid w:val="00EE6E25"/>
    <w:rsid w:val="00EF18E3"/>
    <w:rsid w:val="00EF696A"/>
    <w:rsid w:val="00F31B66"/>
    <w:rsid w:val="00F31EDC"/>
    <w:rsid w:val="00F54DF0"/>
    <w:rsid w:val="00F65F74"/>
    <w:rsid w:val="00F73ACC"/>
    <w:rsid w:val="00F92A79"/>
    <w:rsid w:val="00F944E7"/>
    <w:rsid w:val="00F945BD"/>
    <w:rsid w:val="00F960A2"/>
    <w:rsid w:val="00FA57AD"/>
    <w:rsid w:val="00FA7F53"/>
    <w:rsid w:val="00FB7A2B"/>
    <w:rsid w:val="00FC2613"/>
    <w:rsid w:val="00FD246B"/>
    <w:rsid w:val="00FD7910"/>
    <w:rsid w:val="00FE03B0"/>
    <w:rsid w:val="00FE16F5"/>
    <w:rsid w:val="00FE222C"/>
    <w:rsid w:val="00FF431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EB905"/>
  <w15:chartTrackingRefBased/>
  <w15:docId w15:val="{1B22E730-773B-4D65-A854-A431D648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8B2"/>
    <w:pPr>
      <w:spacing w:after="0" w:line="276" w:lineRule="auto"/>
    </w:pPr>
    <w:rPr>
      <w:rFonts w:ascii="Arial" w:eastAsia="Arial" w:hAnsi="Arial" w:cs="Arial"/>
      <w:kern w:val="0"/>
      <w:lang w:val="tr-TR" w:eastAsia="tr-T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B48B2"/>
    <w:pPr>
      <w:spacing w:after="0" w:line="276" w:lineRule="auto"/>
    </w:pPr>
    <w:rPr>
      <w:rFonts w:ascii="Arial" w:eastAsia="Arial" w:hAnsi="Arial" w:cs="Arial"/>
      <w:kern w:val="0"/>
      <w:lang w:val="tr-TR" w:eastAsia="tr-TR"/>
      <w14:ligatures w14:val="none"/>
    </w:rPr>
  </w:style>
  <w:style w:type="paragraph" w:styleId="ListParagraph">
    <w:name w:val="List Paragraph"/>
    <w:basedOn w:val="Normal"/>
    <w:uiPriority w:val="34"/>
    <w:qFormat/>
    <w:rsid w:val="00656D09"/>
    <w:pPr>
      <w:ind w:left="720"/>
      <w:contextualSpacing/>
    </w:pPr>
  </w:style>
  <w:style w:type="paragraph" w:styleId="NormalWeb">
    <w:name w:val="Normal (Web)"/>
    <w:basedOn w:val="Normal"/>
    <w:uiPriority w:val="99"/>
    <w:unhideWhenUsed/>
    <w:rsid w:val="0034669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FootnoteText">
    <w:name w:val="footnote text"/>
    <w:basedOn w:val="Normal"/>
    <w:link w:val="FootnoteTextChar"/>
    <w:uiPriority w:val="99"/>
    <w:semiHidden/>
    <w:unhideWhenUsed/>
    <w:rsid w:val="003C036F"/>
    <w:pPr>
      <w:spacing w:line="240" w:lineRule="auto"/>
    </w:pPr>
    <w:rPr>
      <w:sz w:val="20"/>
      <w:szCs w:val="20"/>
    </w:rPr>
  </w:style>
  <w:style w:type="character" w:customStyle="1" w:styleId="FootnoteTextChar">
    <w:name w:val="Footnote Text Char"/>
    <w:basedOn w:val="DefaultParagraphFont"/>
    <w:link w:val="FootnoteText"/>
    <w:uiPriority w:val="99"/>
    <w:semiHidden/>
    <w:rsid w:val="003C036F"/>
    <w:rPr>
      <w:rFonts w:ascii="Arial" w:eastAsia="Arial" w:hAnsi="Arial" w:cs="Arial"/>
      <w:kern w:val="0"/>
      <w:sz w:val="20"/>
      <w:szCs w:val="20"/>
      <w:lang w:val="tr-TR" w:eastAsia="tr-TR"/>
      <w14:ligatures w14:val="none"/>
    </w:rPr>
  </w:style>
  <w:style w:type="character" w:styleId="FootnoteReference">
    <w:name w:val="footnote reference"/>
    <w:basedOn w:val="DefaultParagraphFont"/>
    <w:uiPriority w:val="99"/>
    <w:semiHidden/>
    <w:unhideWhenUsed/>
    <w:rsid w:val="003C036F"/>
    <w:rPr>
      <w:vertAlign w:val="superscript"/>
    </w:rPr>
  </w:style>
  <w:style w:type="character" w:styleId="Hyperlink">
    <w:name w:val="Hyperlink"/>
    <w:basedOn w:val="DefaultParagraphFont"/>
    <w:uiPriority w:val="99"/>
    <w:unhideWhenUsed/>
    <w:rsid w:val="003C036F"/>
    <w:rPr>
      <w:color w:val="0563C1" w:themeColor="hyperlink"/>
      <w:u w:val="single"/>
    </w:rPr>
  </w:style>
  <w:style w:type="character" w:styleId="UnresolvedMention">
    <w:name w:val="Unresolved Mention"/>
    <w:basedOn w:val="DefaultParagraphFont"/>
    <w:uiPriority w:val="99"/>
    <w:semiHidden/>
    <w:unhideWhenUsed/>
    <w:rsid w:val="003C036F"/>
    <w:rPr>
      <w:color w:val="605E5C"/>
      <w:shd w:val="clear" w:color="auto" w:fill="E1DFDD"/>
    </w:rPr>
  </w:style>
  <w:style w:type="character" w:styleId="PlaceholderText">
    <w:name w:val="Placeholder Text"/>
    <w:basedOn w:val="DefaultParagraphFont"/>
    <w:uiPriority w:val="99"/>
    <w:semiHidden/>
    <w:rsid w:val="00FD7910"/>
    <w:rPr>
      <w:color w:val="808080"/>
    </w:rPr>
  </w:style>
  <w:style w:type="character" w:customStyle="1" w:styleId="texhtml">
    <w:name w:val="texhtml"/>
    <w:basedOn w:val="DefaultParagraphFont"/>
    <w:rsid w:val="00E646C1"/>
  </w:style>
  <w:style w:type="paragraph" w:styleId="Header">
    <w:name w:val="header"/>
    <w:basedOn w:val="Normal"/>
    <w:link w:val="HeaderChar"/>
    <w:uiPriority w:val="99"/>
    <w:unhideWhenUsed/>
    <w:rsid w:val="00360DD2"/>
    <w:pPr>
      <w:tabs>
        <w:tab w:val="center" w:pos="4703"/>
        <w:tab w:val="right" w:pos="9406"/>
      </w:tabs>
      <w:spacing w:line="240" w:lineRule="auto"/>
    </w:pPr>
  </w:style>
  <w:style w:type="character" w:customStyle="1" w:styleId="HeaderChar">
    <w:name w:val="Header Char"/>
    <w:basedOn w:val="DefaultParagraphFont"/>
    <w:link w:val="Header"/>
    <w:uiPriority w:val="99"/>
    <w:rsid w:val="00360DD2"/>
    <w:rPr>
      <w:rFonts w:ascii="Arial" w:eastAsia="Arial" w:hAnsi="Arial" w:cs="Arial"/>
      <w:kern w:val="0"/>
      <w:lang w:val="tr-TR" w:eastAsia="tr-TR"/>
      <w14:ligatures w14:val="none"/>
    </w:rPr>
  </w:style>
  <w:style w:type="paragraph" w:styleId="Footer">
    <w:name w:val="footer"/>
    <w:basedOn w:val="Normal"/>
    <w:link w:val="FooterChar"/>
    <w:uiPriority w:val="99"/>
    <w:unhideWhenUsed/>
    <w:rsid w:val="00360DD2"/>
    <w:pPr>
      <w:tabs>
        <w:tab w:val="center" w:pos="4703"/>
        <w:tab w:val="right" w:pos="9406"/>
      </w:tabs>
      <w:spacing w:line="240" w:lineRule="auto"/>
    </w:pPr>
  </w:style>
  <w:style w:type="character" w:customStyle="1" w:styleId="FooterChar">
    <w:name w:val="Footer Char"/>
    <w:basedOn w:val="DefaultParagraphFont"/>
    <w:link w:val="Footer"/>
    <w:uiPriority w:val="99"/>
    <w:rsid w:val="00360DD2"/>
    <w:rPr>
      <w:rFonts w:ascii="Arial" w:eastAsia="Arial" w:hAnsi="Arial" w:cs="Arial"/>
      <w:kern w:val="0"/>
      <w:lang w:val="tr-TR" w:eastAsia="tr-TR"/>
      <w14:ligatures w14:val="none"/>
    </w:rPr>
  </w:style>
  <w:style w:type="paragraph" w:styleId="EndnoteText">
    <w:name w:val="endnote text"/>
    <w:basedOn w:val="Normal"/>
    <w:link w:val="EndnoteTextChar"/>
    <w:uiPriority w:val="99"/>
    <w:semiHidden/>
    <w:unhideWhenUsed/>
    <w:rsid w:val="00954CC1"/>
    <w:pPr>
      <w:spacing w:line="240" w:lineRule="auto"/>
    </w:pPr>
    <w:rPr>
      <w:sz w:val="20"/>
      <w:szCs w:val="20"/>
    </w:rPr>
  </w:style>
  <w:style w:type="character" w:customStyle="1" w:styleId="EndnoteTextChar">
    <w:name w:val="Endnote Text Char"/>
    <w:basedOn w:val="DefaultParagraphFont"/>
    <w:link w:val="EndnoteText"/>
    <w:uiPriority w:val="99"/>
    <w:semiHidden/>
    <w:rsid w:val="00954CC1"/>
    <w:rPr>
      <w:rFonts w:ascii="Arial" w:eastAsia="Arial" w:hAnsi="Arial" w:cs="Arial"/>
      <w:kern w:val="0"/>
      <w:sz w:val="20"/>
      <w:szCs w:val="20"/>
      <w:lang w:val="tr-TR" w:eastAsia="tr-TR"/>
      <w14:ligatures w14:val="none"/>
    </w:rPr>
  </w:style>
  <w:style w:type="character" w:styleId="EndnoteReference">
    <w:name w:val="endnote reference"/>
    <w:basedOn w:val="DefaultParagraphFont"/>
    <w:uiPriority w:val="99"/>
    <w:semiHidden/>
    <w:unhideWhenUsed/>
    <w:rsid w:val="00954CC1"/>
    <w:rPr>
      <w:vertAlign w:val="superscript"/>
    </w:rPr>
  </w:style>
  <w:style w:type="table" w:styleId="TableGrid">
    <w:name w:val="Table Grid"/>
    <w:basedOn w:val="TableNormal"/>
    <w:uiPriority w:val="39"/>
    <w:rsid w:val="00F31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E0D1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6769">
      <w:bodyDiv w:val="1"/>
      <w:marLeft w:val="0"/>
      <w:marRight w:val="0"/>
      <w:marTop w:val="0"/>
      <w:marBottom w:val="0"/>
      <w:divBdr>
        <w:top w:val="none" w:sz="0" w:space="0" w:color="auto"/>
        <w:left w:val="none" w:sz="0" w:space="0" w:color="auto"/>
        <w:bottom w:val="none" w:sz="0" w:space="0" w:color="auto"/>
        <w:right w:val="none" w:sz="0" w:space="0" w:color="auto"/>
      </w:divBdr>
    </w:div>
    <w:div w:id="107237327">
      <w:bodyDiv w:val="1"/>
      <w:marLeft w:val="0"/>
      <w:marRight w:val="0"/>
      <w:marTop w:val="0"/>
      <w:marBottom w:val="0"/>
      <w:divBdr>
        <w:top w:val="none" w:sz="0" w:space="0" w:color="auto"/>
        <w:left w:val="none" w:sz="0" w:space="0" w:color="auto"/>
        <w:bottom w:val="none" w:sz="0" w:space="0" w:color="auto"/>
        <w:right w:val="none" w:sz="0" w:space="0" w:color="auto"/>
      </w:divBdr>
    </w:div>
    <w:div w:id="255942007">
      <w:bodyDiv w:val="1"/>
      <w:marLeft w:val="0"/>
      <w:marRight w:val="0"/>
      <w:marTop w:val="0"/>
      <w:marBottom w:val="0"/>
      <w:divBdr>
        <w:top w:val="none" w:sz="0" w:space="0" w:color="auto"/>
        <w:left w:val="none" w:sz="0" w:space="0" w:color="auto"/>
        <w:bottom w:val="none" w:sz="0" w:space="0" w:color="auto"/>
        <w:right w:val="none" w:sz="0" w:space="0" w:color="auto"/>
      </w:divBdr>
    </w:div>
    <w:div w:id="309796548">
      <w:bodyDiv w:val="1"/>
      <w:marLeft w:val="0"/>
      <w:marRight w:val="0"/>
      <w:marTop w:val="0"/>
      <w:marBottom w:val="0"/>
      <w:divBdr>
        <w:top w:val="none" w:sz="0" w:space="0" w:color="auto"/>
        <w:left w:val="none" w:sz="0" w:space="0" w:color="auto"/>
        <w:bottom w:val="none" w:sz="0" w:space="0" w:color="auto"/>
        <w:right w:val="none" w:sz="0" w:space="0" w:color="auto"/>
      </w:divBdr>
    </w:div>
    <w:div w:id="462582718">
      <w:bodyDiv w:val="1"/>
      <w:marLeft w:val="0"/>
      <w:marRight w:val="0"/>
      <w:marTop w:val="0"/>
      <w:marBottom w:val="0"/>
      <w:divBdr>
        <w:top w:val="none" w:sz="0" w:space="0" w:color="auto"/>
        <w:left w:val="none" w:sz="0" w:space="0" w:color="auto"/>
        <w:bottom w:val="none" w:sz="0" w:space="0" w:color="auto"/>
        <w:right w:val="none" w:sz="0" w:space="0" w:color="auto"/>
      </w:divBdr>
    </w:div>
    <w:div w:id="486094433">
      <w:bodyDiv w:val="1"/>
      <w:marLeft w:val="0"/>
      <w:marRight w:val="0"/>
      <w:marTop w:val="0"/>
      <w:marBottom w:val="0"/>
      <w:divBdr>
        <w:top w:val="none" w:sz="0" w:space="0" w:color="auto"/>
        <w:left w:val="none" w:sz="0" w:space="0" w:color="auto"/>
        <w:bottom w:val="none" w:sz="0" w:space="0" w:color="auto"/>
        <w:right w:val="none" w:sz="0" w:space="0" w:color="auto"/>
      </w:divBdr>
    </w:div>
    <w:div w:id="714349921">
      <w:bodyDiv w:val="1"/>
      <w:marLeft w:val="0"/>
      <w:marRight w:val="0"/>
      <w:marTop w:val="0"/>
      <w:marBottom w:val="0"/>
      <w:divBdr>
        <w:top w:val="none" w:sz="0" w:space="0" w:color="auto"/>
        <w:left w:val="none" w:sz="0" w:space="0" w:color="auto"/>
        <w:bottom w:val="none" w:sz="0" w:space="0" w:color="auto"/>
        <w:right w:val="none" w:sz="0" w:space="0" w:color="auto"/>
      </w:divBdr>
    </w:div>
    <w:div w:id="715201037">
      <w:bodyDiv w:val="1"/>
      <w:marLeft w:val="0"/>
      <w:marRight w:val="0"/>
      <w:marTop w:val="0"/>
      <w:marBottom w:val="0"/>
      <w:divBdr>
        <w:top w:val="none" w:sz="0" w:space="0" w:color="auto"/>
        <w:left w:val="none" w:sz="0" w:space="0" w:color="auto"/>
        <w:bottom w:val="none" w:sz="0" w:space="0" w:color="auto"/>
        <w:right w:val="none" w:sz="0" w:space="0" w:color="auto"/>
      </w:divBdr>
    </w:div>
    <w:div w:id="741871392">
      <w:bodyDiv w:val="1"/>
      <w:marLeft w:val="0"/>
      <w:marRight w:val="0"/>
      <w:marTop w:val="0"/>
      <w:marBottom w:val="0"/>
      <w:divBdr>
        <w:top w:val="none" w:sz="0" w:space="0" w:color="auto"/>
        <w:left w:val="none" w:sz="0" w:space="0" w:color="auto"/>
        <w:bottom w:val="none" w:sz="0" w:space="0" w:color="auto"/>
        <w:right w:val="none" w:sz="0" w:space="0" w:color="auto"/>
      </w:divBdr>
    </w:div>
    <w:div w:id="781146024">
      <w:bodyDiv w:val="1"/>
      <w:marLeft w:val="0"/>
      <w:marRight w:val="0"/>
      <w:marTop w:val="0"/>
      <w:marBottom w:val="0"/>
      <w:divBdr>
        <w:top w:val="none" w:sz="0" w:space="0" w:color="auto"/>
        <w:left w:val="none" w:sz="0" w:space="0" w:color="auto"/>
        <w:bottom w:val="none" w:sz="0" w:space="0" w:color="auto"/>
        <w:right w:val="none" w:sz="0" w:space="0" w:color="auto"/>
      </w:divBdr>
    </w:div>
    <w:div w:id="802118916">
      <w:bodyDiv w:val="1"/>
      <w:marLeft w:val="0"/>
      <w:marRight w:val="0"/>
      <w:marTop w:val="0"/>
      <w:marBottom w:val="0"/>
      <w:divBdr>
        <w:top w:val="none" w:sz="0" w:space="0" w:color="auto"/>
        <w:left w:val="none" w:sz="0" w:space="0" w:color="auto"/>
        <w:bottom w:val="none" w:sz="0" w:space="0" w:color="auto"/>
        <w:right w:val="none" w:sz="0" w:space="0" w:color="auto"/>
      </w:divBdr>
    </w:div>
    <w:div w:id="957106810">
      <w:bodyDiv w:val="1"/>
      <w:marLeft w:val="0"/>
      <w:marRight w:val="0"/>
      <w:marTop w:val="0"/>
      <w:marBottom w:val="0"/>
      <w:divBdr>
        <w:top w:val="none" w:sz="0" w:space="0" w:color="auto"/>
        <w:left w:val="none" w:sz="0" w:space="0" w:color="auto"/>
        <w:bottom w:val="none" w:sz="0" w:space="0" w:color="auto"/>
        <w:right w:val="none" w:sz="0" w:space="0" w:color="auto"/>
      </w:divBdr>
    </w:div>
    <w:div w:id="1010067009">
      <w:bodyDiv w:val="1"/>
      <w:marLeft w:val="0"/>
      <w:marRight w:val="0"/>
      <w:marTop w:val="0"/>
      <w:marBottom w:val="0"/>
      <w:divBdr>
        <w:top w:val="none" w:sz="0" w:space="0" w:color="auto"/>
        <w:left w:val="none" w:sz="0" w:space="0" w:color="auto"/>
        <w:bottom w:val="none" w:sz="0" w:space="0" w:color="auto"/>
        <w:right w:val="none" w:sz="0" w:space="0" w:color="auto"/>
      </w:divBdr>
    </w:div>
    <w:div w:id="1020399251">
      <w:bodyDiv w:val="1"/>
      <w:marLeft w:val="0"/>
      <w:marRight w:val="0"/>
      <w:marTop w:val="0"/>
      <w:marBottom w:val="0"/>
      <w:divBdr>
        <w:top w:val="none" w:sz="0" w:space="0" w:color="auto"/>
        <w:left w:val="none" w:sz="0" w:space="0" w:color="auto"/>
        <w:bottom w:val="none" w:sz="0" w:space="0" w:color="auto"/>
        <w:right w:val="none" w:sz="0" w:space="0" w:color="auto"/>
      </w:divBdr>
    </w:div>
    <w:div w:id="1108700491">
      <w:bodyDiv w:val="1"/>
      <w:marLeft w:val="0"/>
      <w:marRight w:val="0"/>
      <w:marTop w:val="0"/>
      <w:marBottom w:val="0"/>
      <w:divBdr>
        <w:top w:val="none" w:sz="0" w:space="0" w:color="auto"/>
        <w:left w:val="none" w:sz="0" w:space="0" w:color="auto"/>
        <w:bottom w:val="none" w:sz="0" w:space="0" w:color="auto"/>
        <w:right w:val="none" w:sz="0" w:space="0" w:color="auto"/>
      </w:divBdr>
      <w:divsChild>
        <w:div w:id="1814758340">
          <w:marLeft w:val="0"/>
          <w:marRight w:val="0"/>
          <w:marTop w:val="0"/>
          <w:marBottom w:val="0"/>
          <w:divBdr>
            <w:top w:val="none" w:sz="0" w:space="0" w:color="auto"/>
            <w:left w:val="none" w:sz="0" w:space="0" w:color="auto"/>
            <w:bottom w:val="none" w:sz="0" w:space="0" w:color="auto"/>
            <w:right w:val="none" w:sz="0" w:space="0" w:color="auto"/>
          </w:divBdr>
        </w:div>
      </w:divsChild>
    </w:div>
    <w:div w:id="1279337841">
      <w:bodyDiv w:val="1"/>
      <w:marLeft w:val="0"/>
      <w:marRight w:val="0"/>
      <w:marTop w:val="0"/>
      <w:marBottom w:val="0"/>
      <w:divBdr>
        <w:top w:val="none" w:sz="0" w:space="0" w:color="auto"/>
        <w:left w:val="none" w:sz="0" w:space="0" w:color="auto"/>
        <w:bottom w:val="none" w:sz="0" w:space="0" w:color="auto"/>
        <w:right w:val="none" w:sz="0" w:space="0" w:color="auto"/>
      </w:divBdr>
    </w:div>
    <w:div w:id="1308128609">
      <w:bodyDiv w:val="1"/>
      <w:marLeft w:val="0"/>
      <w:marRight w:val="0"/>
      <w:marTop w:val="0"/>
      <w:marBottom w:val="0"/>
      <w:divBdr>
        <w:top w:val="none" w:sz="0" w:space="0" w:color="auto"/>
        <w:left w:val="none" w:sz="0" w:space="0" w:color="auto"/>
        <w:bottom w:val="none" w:sz="0" w:space="0" w:color="auto"/>
        <w:right w:val="none" w:sz="0" w:space="0" w:color="auto"/>
      </w:divBdr>
    </w:div>
    <w:div w:id="1379234723">
      <w:bodyDiv w:val="1"/>
      <w:marLeft w:val="0"/>
      <w:marRight w:val="0"/>
      <w:marTop w:val="0"/>
      <w:marBottom w:val="0"/>
      <w:divBdr>
        <w:top w:val="none" w:sz="0" w:space="0" w:color="auto"/>
        <w:left w:val="none" w:sz="0" w:space="0" w:color="auto"/>
        <w:bottom w:val="none" w:sz="0" w:space="0" w:color="auto"/>
        <w:right w:val="none" w:sz="0" w:space="0" w:color="auto"/>
      </w:divBdr>
    </w:div>
    <w:div w:id="1953901986">
      <w:bodyDiv w:val="1"/>
      <w:marLeft w:val="0"/>
      <w:marRight w:val="0"/>
      <w:marTop w:val="0"/>
      <w:marBottom w:val="0"/>
      <w:divBdr>
        <w:top w:val="none" w:sz="0" w:space="0" w:color="auto"/>
        <w:left w:val="none" w:sz="0" w:space="0" w:color="auto"/>
        <w:bottom w:val="none" w:sz="0" w:space="0" w:color="auto"/>
        <w:right w:val="none" w:sz="0" w:space="0" w:color="auto"/>
      </w:divBdr>
    </w:div>
    <w:div w:id="1959532958">
      <w:bodyDiv w:val="1"/>
      <w:marLeft w:val="0"/>
      <w:marRight w:val="0"/>
      <w:marTop w:val="0"/>
      <w:marBottom w:val="0"/>
      <w:divBdr>
        <w:top w:val="none" w:sz="0" w:space="0" w:color="auto"/>
        <w:left w:val="none" w:sz="0" w:space="0" w:color="auto"/>
        <w:bottom w:val="none" w:sz="0" w:space="0" w:color="auto"/>
        <w:right w:val="none" w:sz="0" w:space="0" w:color="auto"/>
      </w:divBdr>
    </w:div>
    <w:div w:id="1981612946">
      <w:bodyDiv w:val="1"/>
      <w:marLeft w:val="0"/>
      <w:marRight w:val="0"/>
      <w:marTop w:val="0"/>
      <w:marBottom w:val="0"/>
      <w:divBdr>
        <w:top w:val="none" w:sz="0" w:space="0" w:color="auto"/>
        <w:left w:val="none" w:sz="0" w:space="0" w:color="auto"/>
        <w:bottom w:val="none" w:sz="0" w:space="0" w:color="auto"/>
        <w:right w:val="none" w:sz="0" w:space="0" w:color="auto"/>
      </w:divBdr>
    </w:div>
    <w:div w:id="207488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haberturk.com/secim/secim2018/genel-secim/partiler" TargetMode="External"/><Relationship Id="rId39" Type="http://schemas.openxmlformats.org/officeDocument/2006/relationships/hyperlink" Target="https://en.wikipedia.org/wiki/2018_Turkish_presidential_election" TargetMode="External"/><Relationship Id="rId21" Type="http://schemas.openxmlformats.org/officeDocument/2006/relationships/hyperlink" Target="https://www.bbc.com/turkce/haberler-turkiye-54871552" TargetMode="External"/><Relationship Id="rId34" Type="http://schemas.openxmlformats.org/officeDocument/2006/relationships/hyperlink" Target="https://tass.com/politics/1427365"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bloomberg.com/news/articles/2022-05-27/erdogan-says-only-traitors-or-illiterates-link-rate-to-inflation"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dailysabah.com/politics/elections/turkey-lowers-national-threshold-to-7-with-new-election-law" TargetMode="External"/><Relationship Id="rId32" Type="http://schemas.openxmlformats.org/officeDocument/2006/relationships/hyperlink" Target="https://edition.cnn.com/2019/06/23/europe/turkey-istanbul-mayor-election%20intl/index.html" TargetMode="External"/><Relationship Id="rId37" Type="http://schemas.openxmlformats.org/officeDocument/2006/relationships/hyperlink" Target="https://en.wikipedia.org/wiki/Electoral_system_of_Turkey" TargetMode="External"/><Relationship Id="rId40" Type="http://schemas.openxmlformats.org/officeDocument/2006/relationships/hyperlink" Target="https://en.wikipedia.org/wiki/D%27Hondt_method"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dailysabah.com/politics/elections/turkey-lowers-national-threshold-to-7-with-new-election-law" TargetMode="External"/><Relationship Id="rId28" Type="http://schemas.openxmlformats.org/officeDocument/2006/relationships/hyperlink" Target="https://www.bloomberg.com/news/articles/2022-05-27/erdogan-says-only-traitors-or-illiterates-link-rate-to-inflation" TargetMode="External"/><Relationship Id="rId36" Type="http://schemas.openxmlformats.org/officeDocument/2006/relationships/hyperlink" Target="https://www.dw.com/en/turkey-launches-togg-car-erdogans-prestige-project/a-63595678"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edition.cnn.com/2019/06/23/europe/turkey-istanbul-mayor-election-intl/index.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bbc.com/turkce/haberler-turkiye-54871552" TargetMode="External"/><Relationship Id="rId27" Type="http://schemas.openxmlformats.org/officeDocument/2006/relationships/hyperlink" Target="https://data.tuik.gov.tr/Kategori/GetKategori?p=Ulusal-Hesaplar-113" TargetMode="External"/><Relationship Id="rId30" Type="http://schemas.openxmlformats.org/officeDocument/2006/relationships/hyperlink" Target="https://www.ft.com/content/aa6f87e8-9f5b-4861-822b-acd633db9dea" TargetMode="External"/><Relationship Id="rId35" Type="http://schemas.openxmlformats.org/officeDocument/2006/relationships/hyperlink" Target="https://tass.com/politics/1427365"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haberturk.com/secim/secim2023/genel-secim/partiler" TargetMode="External"/><Relationship Id="rId33" Type="http://schemas.openxmlformats.org/officeDocument/2006/relationships/hyperlink" Target="https://www.nytimes.com/2008/11/02/magazine/02fivethirtyeight-t.html" TargetMode="External"/><Relationship Id="rId38" Type="http://schemas.openxmlformats.org/officeDocument/2006/relationships/hyperlink" Target="https://tr.wikipedia.org/wiki/2017_T%C3%BCrkiye_anayasa_de%C4%9Fi%C5%9Fikli%C4%9Fi_referandumu"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FFA14-FF53-4151-92B5-4D7A17504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14641</TotalTime>
  <Pages>33</Pages>
  <Words>7577</Words>
  <Characters>43193</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BUMIN KAGAN CETIN</dc:creator>
  <cp:keywords/>
  <dc:description/>
  <cp:lastModifiedBy>BUMIN KAGAN CETIN</cp:lastModifiedBy>
  <cp:revision>65</cp:revision>
  <dcterms:created xsi:type="dcterms:W3CDTF">2023-04-25T16:59:00Z</dcterms:created>
  <dcterms:modified xsi:type="dcterms:W3CDTF">2023-06-15T14:11:00Z</dcterms:modified>
</cp:coreProperties>
</file>