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D69944" w14:textId="77777777" w:rsidR="006438FE" w:rsidRPr="006438FE" w:rsidRDefault="006438FE" w:rsidP="006438F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438FE">
        <w:rPr>
          <w:rFonts w:ascii="Times New Roman" w:eastAsia="Times New Roman" w:hAnsi="Times New Roman" w:cs="Times New Roman"/>
          <w:b/>
          <w:bCs/>
          <w:sz w:val="36"/>
          <w:szCs w:val="36"/>
          <w:lang w:eastAsia="tr-TR"/>
        </w:rPr>
        <w:t>WINCHESTER Av Tüfekleri Hakkında Kapsamlı Bilgi – Prizma Av Bayii’nden</w:t>
      </w:r>
    </w:p>
    <w:p w14:paraId="0BC2B8DF" w14:textId="77777777" w:rsidR="006438FE" w:rsidRPr="006438FE" w:rsidRDefault="006438FE" w:rsidP="006438FE">
      <w:p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Dünya çapında tanınan köklü bir marka olan WINCHESTER, avcılık ve atıcılık dünyasında güvenilirliği, dayanıklılığı ve yüksek performansıyla öne çıkar. Prizma Av Bayii olarak WINCHESTER markasının tüm av tüfeği modellerini sizlere en uygun fiyatlarla, kredi kartına taksit seçenekleriyle ve uzman danışmanlık desteğiyle sunmaktan gurur duyuyoruz.</w:t>
      </w:r>
    </w:p>
    <w:p w14:paraId="483AFD75" w14:textId="77777777" w:rsidR="006438FE" w:rsidRPr="006438FE" w:rsidRDefault="006438FE" w:rsidP="006438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438FE">
        <w:rPr>
          <w:rFonts w:ascii="Times New Roman" w:eastAsia="Times New Roman" w:hAnsi="Times New Roman" w:cs="Times New Roman"/>
          <w:b/>
          <w:bCs/>
          <w:sz w:val="27"/>
          <w:szCs w:val="27"/>
          <w:lang w:eastAsia="tr-TR"/>
        </w:rPr>
        <w:t>WINCHESTER Hakkında</w:t>
      </w:r>
    </w:p>
    <w:p w14:paraId="1A1A3F0F" w14:textId="77777777" w:rsidR="006438FE" w:rsidRPr="006438FE" w:rsidRDefault="006438FE" w:rsidP="006438FE">
      <w:p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 xml:space="preserve">WINCHESTER </w:t>
      </w:r>
      <w:proofErr w:type="spellStart"/>
      <w:r w:rsidRPr="006438FE">
        <w:rPr>
          <w:rFonts w:ascii="Times New Roman" w:eastAsia="Times New Roman" w:hAnsi="Times New Roman" w:cs="Times New Roman"/>
          <w:sz w:val="24"/>
          <w:szCs w:val="24"/>
          <w:lang w:eastAsia="tr-TR"/>
        </w:rPr>
        <w:t>Repeating</w:t>
      </w:r>
      <w:proofErr w:type="spellEnd"/>
      <w:r w:rsidRPr="006438FE">
        <w:rPr>
          <w:rFonts w:ascii="Times New Roman" w:eastAsia="Times New Roman" w:hAnsi="Times New Roman" w:cs="Times New Roman"/>
          <w:sz w:val="24"/>
          <w:szCs w:val="24"/>
          <w:lang w:eastAsia="tr-TR"/>
        </w:rPr>
        <w:t xml:space="preserve"> </w:t>
      </w:r>
      <w:proofErr w:type="spellStart"/>
      <w:r w:rsidRPr="006438FE">
        <w:rPr>
          <w:rFonts w:ascii="Times New Roman" w:eastAsia="Times New Roman" w:hAnsi="Times New Roman" w:cs="Times New Roman"/>
          <w:sz w:val="24"/>
          <w:szCs w:val="24"/>
          <w:lang w:eastAsia="tr-TR"/>
        </w:rPr>
        <w:t>Arms</w:t>
      </w:r>
      <w:proofErr w:type="spellEnd"/>
      <w:r w:rsidRPr="006438FE">
        <w:rPr>
          <w:rFonts w:ascii="Times New Roman" w:eastAsia="Times New Roman" w:hAnsi="Times New Roman" w:cs="Times New Roman"/>
          <w:sz w:val="24"/>
          <w:szCs w:val="24"/>
          <w:lang w:eastAsia="tr-TR"/>
        </w:rPr>
        <w:t xml:space="preserve"> </w:t>
      </w:r>
      <w:proofErr w:type="spellStart"/>
      <w:r w:rsidRPr="006438FE">
        <w:rPr>
          <w:rFonts w:ascii="Times New Roman" w:eastAsia="Times New Roman" w:hAnsi="Times New Roman" w:cs="Times New Roman"/>
          <w:sz w:val="24"/>
          <w:szCs w:val="24"/>
          <w:lang w:eastAsia="tr-TR"/>
        </w:rPr>
        <w:t>Company</w:t>
      </w:r>
      <w:proofErr w:type="spellEnd"/>
      <w:r w:rsidRPr="006438FE">
        <w:rPr>
          <w:rFonts w:ascii="Times New Roman" w:eastAsia="Times New Roman" w:hAnsi="Times New Roman" w:cs="Times New Roman"/>
          <w:sz w:val="24"/>
          <w:szCs w:val="24"/>
          <w:lang w:eastAsia="tr-TR"/>
        </w:rPr>
        <w:t>, ateşli silahlar konusunda yüz yılı aşkın tecrübeye sahip, Amerika merkezli bir üreticidir. Av tüfekleri kategorisinde pompalı, yarı otomatik ve üst üste (</w:t>
      </w:r>
      <w:proofErr w:type="spellStart"/>
      <w:r w:rsidRPr="006438FE">
        <w:rPr>
          <w:rFonts w:ascii="Times New Roman" w:eastAsia="Times New Roman" w:hAnsi="Times New Roman" w:cs="Times New Roman"/>
          <w:sz w:val="24"/>
          <w:szCs w:val="24"/>
          <w:lang w:eastAsia="tr-TR"/>
        </w:rPr>
        <w:t>süperpoze</w:t>
      </w:r>
      <w:proofErr w:type="spellEnd"/>
      <w:r w:rsidRPr="006438FE">
        <w:rPr>
          <w:rFonts w:ascii="Times New Roman" w:eastAsia="Times New Roman" w:hAnsi="Times New Roman" w:cs="Times New Roman"/>
          <w:sz w:val="24"/>
          <w:szCs w:val="24"/>
          <w:lang w:eastAsia="tr-TR"/>
        </w:rPr>
        <w:t>) sistemlerde farklı kullanıcı ihtiyaçlarına hitap eden birçok model sunmaktadır.</w:t>
      </w:r>
    </w:p>
    <w:p w14:paraId="7BF1D5D9" w14:textId="77777777" w:rsidR="006438FE" w:rsidRPr="006438FE" w:rsidRDefault="006438FE" w:rsidP="006438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438FE">
        <w:rPr>
          <w:rFonts w:ascii="Times New Roman" w:eastAsia="Times New Roman" w:hAnsi="Times New Roman" w:cs="Times New Roman"/>
          <w:b/>
          <w:bCs/>
          <w:sz w:val="27"/>
          <w:szCs w:val="27"/>
          <w:lang w:eastAsia="tr-TR"/>
        </w:rPr>
        <w:t>WINCHESTER Tüfek Modelleri ve Teknik Özellikleri</w:t>
      </w:r>
    </w:p>
    <w:p w14:paraId="07A5D6E7" w14:textId="77777777" w:rsidR="006438FE" w:rsidRPr="006438FE" w:rsidRDefault="006438FE" w:rsidP="006438FE">
      <w:p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b/>
          <w:bCs/>
          <w:sz w:val="24"/>
          <w:szCs w:val="24"/>
          <w:lang w:eastAsia="tr-TR"/>
        </w:rPr>
        <w:t>SX4 Serisi</w:t>
      </w:r>
    </w:p>
    <w:p w14:paraId="00321325" w14:textId="77777777" w:rsidR="006438FE" w:rsidRPr="006438FE" w:rsidRDefault="006438FE" w:rsidP="006438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Yarı otomatik sistem</w:t>
      </w:r>
    </w:p>
    <w:p w14:paraId="1C1520E6" w14:textId="77777777" w:rsidR="006438FE" w:rsidRPr="006438FE" w:rsidRDefault="006438FE" w:rsidP="006438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12 kalibre, 76 mm fişek yatağı</w:t>
      </w:r>
    </w:p>
    <w:p w14:paraId="719BE2B5" w14:textId="77777777" w:rsidR="006438FE" w:rsidRPr="006438FE" w:rsidRDefault="006438FE" w:rsidP="006438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Hafif yapı ve yumuşak geri tepme özelliği</w:t>
      </w:r>
    </w:p>
    <w:p w14:paraId="0455291A" w14:textId="77777777" w:rsidR="006438FE" w:rsidRPr="006438FE" w:rsidRDefault="006438FE" w:rsidP="006438FE">
      <w:p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b/>
          <w:bCs/>
          <w:sz w:val="24"/>
          <w:szCs w:val="24"/>
          <w:lang w:eastAsia="tr-TR"/>
        </w:rPr>
        <w:t>SXP Serisi</w:t>
      </w:r>
    </w:p>
    <w:p w14:paraId="52167AEC" w14:textId="77777777" w:rsidR="006438FE" w:rsidRPr="006438FE" w:rsidRDefault="006438FE" w:rsidP="006438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Pompalı sistem</w:t>
      </w:r>
    </w:p>
    <w:p w14:paraId="43769D94" w14:textId="77777777" w:rsidR="006438FE" w:rsidRPr="006438FE" w:rsidRDefault="006438FE" w:rsidP="006438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Hızlı kurma mekanizması ve ergonomik tasarım</w:t>
      </w:r>
    </w:p>
    <w:p w14:paraId="38881B8C" w14:textId="77777777" w:rsidR="006438FE" w:rsidRPr="006438FE" w:rsidRDefault="006438FE" w:rsidP="006438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Av, sportif atıcılık ve savunma amaçlı kullanım</w:t>
      </w:r>
    </w:p>
    <w:p w14:paraId="58958919" w14:textId="77777777" w:rsidR="006438FE" w:rsidRPr="006438FE" w:rsidRDefault="006438FE" w:rsidP="006438FE">
      <w:p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b/>
          <w:bCs/>
          <w:sz w:val="24"/>
          <w:szCs w:val="24"/>
          <w:lang w:eastAsia="tr-TR"/>
        </w:rPr>
        <w:t>Select Serisi</w:t>
      </w:r>
    </w:p>
    <w:p w14:paraId="7BB9699B" w14:textId="77777777" w:rsidR="006438FE" w:rsidRPr="006438FE" w:rsidRDefault="006438FE" w:rsidP="006438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Üst üste (</w:t>
      </w:r>
      <w:proofErr w:type="spellStart"/>
      <w:r w:rsidRPr="006438FE">
        <w:rPr>
          <w:rFonts w:ascii="Times New Roman" w:eastAsia="Times New Roman" w:hAnsi="Times New Roman" w:cs="Times New Roman"/>
          <w:sz w:val="24"/>
          <w:szCs w:val="24"/>
          <w:lang w:eastAsia="tr-TR"/>
        </w:rPr>
        <w:t>süperpoze</w:t>
      </w:r>
      <w:proofErr w:type="spellEnd"/>
      <w:r w:rsidRPr="006438FE">
        <w:rPr>
          <w:rFonts w:ascii="Times New Roman" w:eastAsia="Times New Roman" w:hAnsi="Times New Roman" w:cs="Times New Roman"/>
          <w:sz w:val="24"/>
          <w:szCs w:val="24"/>
          <w:lang w:eastAsia="tr-TR"/>
        </w:rPr>
        <w:t>) tasarım</w:t>
      </w:r>
    </w:p>
    <w:p w14:paraId="1315643C" w14:textId="77777777" w:rsidR="006438FE" w:rsidRPr="006438FE" w:rsidRDefault="006438FE" w:rsidP="006438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Av ve trap atışları için ideal</w:t>
      </w:r>
    </w:p>
    <w:p w14:paraId="36B30E44" w14:textId="77777777" w:rsidR="006438FE" w:rsidRPr="006438FE" w:rsidRDefault="006438FE" w:rsidP="006438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Hassas tetik ve denge özellikleri</w:t>
      </w:r>
    </w:p>
    <w:p w14:paraId="0E371096" w14:textId="77777777" w:rsidR="006438FE" w:rsidRPr="006438FE" w:rsidRDefault="006438FE" w:rsidP="006438FE">
      <w:p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b/>
          <w:bCs/>
          <w:sz w:val="24"/>
          <w:szCs w:val="24"/>
          <w:lang w:eastAsia="tr-TR"/>
        </w:rPr>
        <w:t>Genel Özellikler</w:t>
      </w:r>
    </w:p>
    <w:p w14:paraId="718401B6" w14:textId="77777777" w:rsidR="006438FE" w:rsidRPr="006438FE" w:rsidRDefault="006438FE" w:rsidP="006438F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Dayanıklı çelik gövde</w:t>
      </w:r>
    </w:p>
    <w:p w14:paraId="70429E4C" w14:textId="77777777" w:rsidR="006438FE" w:rsidRPr="006438FE" w:rsidRDefault="006438FE" w:rsidP="006438F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Mobil şok sistemleri</w:t>
      </w:r>
    </w:p>
    <w:p w14:paraId="46BFBB20" w14:textId="77777777" w:rsidR="006438FE" w:rsidRPr="006438FE" w:rsidRDefault="006438FE" w:rsidP="006438F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Farklı namlu uzunluğu seçenekleri</w:t>
      </w:r>
    </w:p>
    <w:p w14:paraId="447A9BA8" w14:textId="77777777" w:rsidR="006438FE" w:rsidRPr="006438FE" w:rsidRDefault="006438FE" w:rsidP="006438F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Ergonomik kabza ve kundak yapıları</w:t>
      </w:r>
    </w:p>
    <w:p w14:paraId="2EB25E7D" w14:textId="77777777" w:rsidR="006438FE" w:rsidRPr="006438FE" w:rsidRDefault="006438FE" w:rsidP="006438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438FE">
        <w:rPr>
          <w:rFonts w:ascii="Times New Roman" w:eastAsia="Times New Roman" w:hAnsi="Times New Roman" w:cs="Times New Roman"/>
          <w:b/>
          <w:bCs/>
          <w:sz w:val="27"/>
          <w:szCs w:val="27"/>
          <w:lang w:eastAsia="tr-TR"/>
        </w:rPr>
        <w:t>Kullanım Alanları</w:t>
      </w:r>
    </w:p>
    <w:p w14:paraId="0BDFAED1" w14:textId="77777777" w:rsidR="006438FE" w:rsidRPr="006438FE" w:rsidRDefault="006438FE" w:rsidP="006438F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Hafif ve orta büyüklükteki avlarda (ördek, keklik, tavşan vb.) yarı otomatik modellerle seri atış imkânı sunar</w:t>
      </w:r>
    </w:p>
    <w:p w14:paraId="1F422D64" w14:textId="77777777" w:rsidR="006438FE" w:rsidRPr="006438FE" w:rsidRDefault="006438FE" w:rsidP="006438F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Pompalı sistemler, arazi şartlarında güvenli ve kararlı kullanım sağlar</w:t>
      </w:r>
    </w:p>
    <w:p w14:paraId="48D42846" w14:textId="77777777" w:rsidR="006438FE" w:rsidRPr="006438FE" w:rsidRDefault="006438FE" w:rsidP="006438F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Üst üste sistemler, sportif atıcılık ve hassasiyet gerektiren avlar için tercih edilir</w:t>
      </w:r>
    </w:p>
    <w:p w14:paraId="0E19E232" w14:textId="77777777" w:rsidR="006438FE" w:rsidRPr="006438FE" w:rsidRDefault="006438FE" w:rsidP="006438F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Tüm modeller, zorlu doğa koşullarında bile yüksek dayanıklılık gösterir</w:t>
      </w:r>
    </w:p>
    <w:p w14:paraId="120746B3" w14:textId="77777777" w:rsidR="006438FE" w:rsidRPr="006438FE" w:rsidRDefault="006438FE" w:rsidP="006438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438FE">
        <w:rPr>
          <w:rFonts w:ascii="Times New Roman" w:eastAsia="Times New Roman" w:hAnsi="Times New Roman" w:cs="Times New Roman"/>
          <w:b/>
          <w:bCs/>
          <w:sz w:val="27"/>
          <w:szCs w:val="27"/>
          <w:lang w:eastAsia="tr-TR"/>
        </w:rPr>
        <w:lastRenderedPageBreak/>
        <w:t>Neden Prizma Av Bayii?</w:t>
      </w:r>
    </w:p>
    <w:p w14:paraId="3C2FECC9" w14:textId="77777777" w:rsidR="006438FE" w:rsidRPr="006438FE" w:rsidRDefault="006438FE" w:rsidP="006438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438FE">
        <w:rPr>
          <w:rFonts w:ascii="Times New Roman" w:eastAsia="Times New Roman" w:hAnsi="Times New Roman" w:cs="Times New Roman"/>
          <w:sz w:val="24"/>
          <w:szCs w:val="24"/>
          <w:lang w:eastAsia="tr-TR"/>
        </w:rPr>
        <w:t>WINCHESTER’in</w:t>
      </w:r>
      <w:proofErr w:type="spellEnd"/>
      <w:r w:rsidRPr="006438FE">
        <w:rPr>
          <w:rFonts w:ascii="Times New Roman" w:eastAsia="Times New Roman" w:hAnsi="Times New Roman" w:cs="Times New Roman"/>
          <w:sz w:val="24"/>
          <w:szCs w:val="24"/>
          <w:lang w:eastAsia="tr-TR"/>
        </w:rPr>
        <w:t xml:space="preserve"> tüm modelleri orijinal, faturalı ve garantilidir</w:t>
      </w:r>
    </w:p>
    <w:p w14:paraId="159BB7DC" w14:textId="77777777" w:rsidR="006438FE" w:rsidRPr="006438FE" w:rsidRDefault="006438FE" w:rsidP="006438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Türkiye genelinde en uygun fiyat garantisi sunarız</w:t>
      </w:r>
    </w:p>
    <w:p w14:paraId="11E9286C" w14:textId="77777777" w:rsidR="006438FE" w:rsidRPr="006438FE" w:rsidRDefault="006438FE" w:rsidP="006438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Kredi kartına taksit seçenekleri ile ödeme kolaylığı sağlarız</w:t>
      </w:r>
    </w:p>
    <w:p w14:paraId="38C0853C" w14:textId="77777777" w:rsidR="006438FE" w:rsidRPr="006438FE" w:rsidRDefault="006438FE" w:rsidP="006438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Deneyimli ekibimizle ihtiyacınıza en uygun tüfeği seçmenize yardımcı oluruz</w:t>
      </w:r>
    </w:p>
    <w:p w14:paraId="4CC42C02" w14:textId="77777777" w:rsidR="006438FE" w:rsidRPr="006438FE" w:rsidRDefault="006438FE" w:rsidP="006438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Satış sonrası teknik destek, bakım ve yedek parça temini sağlarız</w:t>
      </w:r>
    </w:p>
    <w:p w14:paraId="1CD92112" w14:textId="77777777" w:rsidR="006438FE" w:rsidRPr="006438FE" w:rsidRDefault="006438FE" w:rsidP="006438FE">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Türkiye’nin her yerine hızlı ve güvenli kargo ile gönderim yaparız</w:t>
      </w:r>
    </w:p>
    <w:p w14:paraId="50D668EF" w14:textId="77777777" w:rsidR="006438FE" w:rsidRPr="006438FE" w:rsidRDefault="006438FE" w:rsidP="006438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438FE">
        <w:rPr>
          <w:rFonts w:ascii="Times New Roman" w:eastAsia="Times New Roman" w:hAnsi="Times New Roman" w:cs="Times New Roman"/>
          <w:b/>
          <w:bCs/>
          <w:sz w:val="27"/>
          <w:szCs w:val="27"/>
          <w:lang w:eastAsia="tr-TR"/>
        </w:rPr>
        <w:t>Tüfek Seçerken Dikkat Edilmesi Gerekenler</w:t>
      </w:r>
    </w:p>
    <w:p w14:paraId="4C8477E8" w14:textId="77777777" w:rsidR="006438FE" w:rsidRPr="006438FE" w:rsidRDefault="006438FE" w:rsidP="006438F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Kalibre seçimi, av türüne ve kullanım alışkanlıklarınıza göre belirlenmelidir</w:t>
      </w:r>
    </w:p>
    <w:p w14:paraId="10F8EC61" w14:textId="77777777" w:rsidR="006438FE" w:rsidRPr="006438FE" w:rsidRDefault="006438FE" w:rsidP="006438F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Yarı otomatik, pompalı ya da üst üste sistemlerden kullanım amacınıza uygun olanı tercih etmelisiniz</w:t>
      </w:r>
    </w:p>
    <w:p w14:paraId="38910AB3" w14:textId="77777777" w:rsidR="006438FE" w:rsidRPr="006438FE" w:rsidRDefault="006438FE" w:rsidP="006438F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Namlu uzunluğu, taşıma kolaylığı ve atış mesafesi açısından önemlidir</w:t>
      </w:r>
    </w:p>
    <w:p w14:paraId="2F54371E" w14:textId="77777777" w:rsidR="006438FE" w:rsidRPr="006438FE" w:rsidRDefault="006438FE" w:rsidP="006438F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Ergonomi, tetik yapısı ve denge, uzun süreli kullanımda performansı etkiler</w:t>
      </w:r>
    </w:p>
    <w:p w14:paraId="4CD33551" w14:textId="77777777" w:rsidR="006438FE" w:rsidRPr="006438FE" w:rsidRDefault="006438FE" w:rsidP="006438FE">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Servis ve yedek parça erişimi kolay olmalıdır</w:t>
      </w:r>
    </w:p>
    <w:p w14:paraId="5DB13FD6" w14:textId="77777777" w:rsidR="006438FE" w:rsidRPr="006438FE" w:rsidRDefault="006438FE" w:rsidP="006438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438FE">
        <w:rPr>
          <w:rFonts w:ascii="Times New Roman" w:eastAsia="Times New Roman" w:hAnsi="Times New Roman" w:cs="Times New Roman"/>
          <w:b/>
          <w:bCs/>
          <w:sz w:val="27"/>
          <w:szCs w:val="27"/>
          <w:lang w:eastAsia="tr-TR"/>
        </w:rPr>
        <w:t>Sonuç</w:t>
      </w:r>
    </w:p>
    <w:p w14:paraId="73EAE5A8" w14:textId="77777777" w:rsidR="006438FE" w:rsidRPr="006438FE" w:rsidRDefault="006438FE" w:rsidP="006438FE">
      <w:p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WINCHESTER av tüfekleri, her avcı ve atıcı için hem klasik hem de modern beklentilere hitap eden, dayanıklı ve yüksek performanslı ürünler sunar. Prizma Av Bayii olarak WINCHESTER markasının tüm modellerini sizlere en iyi fiyatlarla, güvenli ödeme seçenekleriyle ve uzman desteğiyle sunuyoruz.</w:t>
      </w:r>
    </w:p>
    <w:p w14:paraId="157953F9" w14:textId="77777777" w:rsidR="006438FE" w:rsidRPr="006438FE" w:rsidRDefault="006438FE" w:rsidP="006438FE">
      <w:pPr>
        <w:spacing w:before="100" w:beforeAutospacing="1" w:after="100" w:afterAutospacing="1" w:line="240" w:lineRule="auto"/>
        <w:rPr>
          <w:rFonts w:ascii="Times New Roman" w:eastAsia="Times New Roman" w:hAnsi="Times New Roman" w:cs="Times New Roman"/>
          <w:sz w:val="24"/>
          <w:szCs w:val="24"/>
          <w:lang w:eastAsia="tr-TR"/>
        </w:rPr>
      </w:pPr>
      <w:r w:rsidRPr="006438FE">
        <w:rPr>
          <w:rFonts w:ascii="Times New Roman" w:eastAsia="Times New Roman" w:hAnsi="Times New Roman" w:cs="Times New Roman"/>
          <w:sz w:val="24"/>
          <w:szCs w:val="24"/>
          <w:lang w:eastAsia="tr-TR"/>
        </w:rPr>
        <w:t xml:space="preserve">Adres: Menderes Mah. Trabzon </w:t>
      </w:r>
      <w:proofErr w:type="spellStart"/>
      <w:r w:rsidRPr="006438FE">
        <w:rPr>
          <w:rFonts w:ascii="Times New Roman" w:eastAsia="Times New Roman" w:hAnsi="Times New Roman" w:cs="Times New Roman"/>
          <w:sz w:val="24"/>
          <w:szCs w:val="24"/>
          <w:lang w:eastAsia="tr-TR"/>
        </w:rPr>
        <w:t>Blv</w:t>
      </w:r>
      <w:proofErr w:type="spellEnd"/>
      <w:r w:rsidRPr="006438FE">
        <w:rPr>
          <w:rFonts w:ascii="Times New Roman" w:eastAsia="Times New Roman" w:hAnsi="Times New Roman" w:cs="Times New Roman"/>
          <w:sz w:val="24"/>
          <w:szCs w:val="24"/>
          <w:lang w:eastAsia="tr-TR"/>
        </w:rPr>
        <w:t>. No: 119, Dulkadiroğlu / Kahramanmaraş</w:t>
      </w:r>
      <w:r w:rsidRPr="006438FE">
        <w:rPr>
          <w:rFonts w:ascii="Times New Roman" w:eastAsia="Times New Roman" w:hAnsi="Times New Roman" w:cs="Times New Roman"/>
          <w:sz w:val="24"/>
          <w:szCs w:val="24"/>
          <w:lang w:eastAsia="tr-TR"/>
        </w:rPr>
        <w:br/>
        <w:t>Telefon: 0344 231 0187 – 0344 231 55 01</w:t>
      </w:r>
      <w:r w:rsidRPr="006438FE">
        <w:rPr>
          <w:rFonts w:ascii="Times New Roman" w:eastAsia="Times New Roman" w:hAnsi="Times New Roman" w:cs="Times New Roman"/>
          <w:sz w:val="24"/>
          <w:szCs w:val="24"/>
          <w:lang w:eastAsia="tr-TR"/>
        </w:rPr>
        <w:br/>
      </w:r>
      <w:proofErr w:type="spellStart"/>
      <w:r w:rsidRPr="006438FE">
        <w:rPr>
          <w:rFonts w:ascii="Times New Roman" w:eastAsia="Times New Roman" w:hAnsi="Times New Roman" w:cs="Times New Roman"/>
          <w:sz w:val="24"/>
          <w:szCs w:val="24"/>
          <w:lang w:eastAsia="tr-TR"/>
        </w:rPr>
        <w:t>WhatsApp</w:t>
      </w:r>
      <w:proofErr w:type="spellEnd"/>
      <w:r w:rsidRPr="006438FE">
        <w:rPr>
          <w:rFonts w:ascii="Times New Roman" w:eastAsia="Times New Roman" w:hAnsi="Times New Roman" w:cs="Times New Roman"/>
          <w:sz w:val="24"/>
          <w:szCs w:val="24"/>
          <w:lang w:eastAsia="tr-TR"/>
        </w:rPr>
        <w:t>: 0532 722 1746</w:t>
      </w:r>
    </w:p>
    <w:p w14:paraId="43CCEAB4" w14:textId="6EA4B840" w:rsidR="006438FE" w:rsidRPr="006438FE" w:rsidRDefault="006438FE" w:rsidP="006438FE">
      <w:pPr>
        <w:spacing w:before="100" w:beforeAutospacing="1" w:after="100" w:afterAutospacing="1" w:line="240" w:lineRule="auto"/>
        <w:rPr>
          <w:rFonts w:ascii="Arial" w:eastAsia="Times New Roman" w:hAnsi="Arial" w:cs="Arial"/>
          <w:vanish/>
          <w:sz w:val="16"/>
          <w:szCs w:val="16"/>
          <w:lang w:eastAsia="tr-TR"/>
        </w:rPr>
      </w:pPr>
      <w:r w:rsidRPr="006438FE">
        <w:rPr>
          <w:rFonts w:ascii="Times New Roman" w:eastAsia="Times New Roman" w:hAnsi="Times New Roman" w:cs="Times New Roman"/>
          <w:sz w:val="24"/>
          <w:szCs w:val="24"/>
          <w:lang w:eastAsia="tr-TR"/>
        </w:rPr>
        <w:t>Prizma Av Bayii – WINCHESTER kalitesiyle her hedefi tam isabetle vurun.</w:t>
      </w:r>
      <w:bookmarkStart w:id="0" w:name="_GoBack"/>
      <w:bookmarkEnd w:id="0"/>
      <w:r w:rsidRPr="006438FE">
        <w:rPr>
          <w:rFonts w:ascii="Arial" w:eastAsia="Times New Roman" w:hAnsi="Arial" w:cs="Arial"/>
          <w:vanish/>
          <w:sz w:val="16"/>
          <w:szCs w:val="16"/>
          <w:lang w:eastAsia="tr-TR"/>
        </w:rPr>
        <w:t>Formun Üstü</w:t>
      </w:r>
    </w:p>
    <w:p w14:paraId="7D59C088" w14:textId="77777777" w:rsidR="006438FE" w:rsidRPr="006438FE" w:rsidRDefault="006438FE" w:rsidP="006438FE">
      <w:pPr>
        <w:spacing w:before="100" w:beforeAutospacing="1" w:after="100" w:afterAutospacing="1" w:line="240" w:lineRule="auto"/>
        <w:rPr>
          <w:rFonts w:ascii="Times New Roman" w:eastAsia="Times New Roman" w:hAnsi="Times New Roman" w:cs="Times New Roman"/>
          <w:sz w:val="24"/>
          <w:szCs w:val="24"/>
          <w:lang w:eastAsia="tr-TR"/>
        </w:rPr>
      </w:pPr>
    </w:p>
    <w:p w14:paraId="773C231B" w14:textId="77777777" w:rsidR="006438FE" w:rsidRPr="006438FE" w:rsidRDefault="006438FE" w:rsidP="006438FE">
      <w:pPr>
        <w:pBdr>
          <w:top w:val="single" w:sz="6" w:space="1" w:color="auto"/>
        </w:pBdr>
        <w:spacing w:after="0" w:line="240" w:lineRule="auto"/>
        <w:jc w:val="center"/>
        <w:rPr>
          <w:rFonts w:ascii="Arial" w:eastAsia="Times New Roman" w:hAnsi="Arial" w:cs="Arial"/>
          <w:vanish/>
          <w:sz w:val="16"/>
          <w:szCs w:val="16"/>
          <w:lang w:eastAsia="tr-TR"/>
        </w:rPr>
      </w:pPr>
      <w:r w:rsidRPr="006438FE">
        <w:rPr>
          <w:rFonts w:ascii="Arial" w:eastAsia="Times New Roman" w:hAnsi="Arial" w:cs="Arial"/>
          <w:vanish/>
          <w:sz w:val="16"/>
          <w:szCs w:val="16"/>
          <w:lang w:eastAsia="tr-TR"/>
        </w:rPr>
        <w:t>Formun Altı</w:t>
      </w:r>
    </w:p>
    <w:p w14:paraId="601517CA" w14:textId="77777777" w:rsidR="003C271C" w:rsidRDefault="003C271C"/>
    <w:sectPr w:rsidR="003C27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12024"/>
    <w:multiLevelType w:val="multilevel"/>
    <w:tmpl w:val="873C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9375B"/>
    <w:multiLevelType w:val="multilevel"/>
    <w:tmpl w:val="AC3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53B15"/>
    <w:multiLevelType w:val="multilevel"/>
    <w:tmpl w:val="847A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D1949"/>
    <w:multiLevelType w:val="multilevel"/>
    <w:tmpl w:val="518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45F9E"/>
    <w:multiLevelType w:val="multilevel"/>
    <w:tmpl w:val="E50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05E6C"/>
    <w:multiLevelType w:val="multilevel"/>
    <w:tmpl w:val="5620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00BD0"/>
    <w:multiLevelType w:val="multilevel"/>
    <w:tmpl w:val="C820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6"/>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4E"/>
    <w:rsid w:val="003C271C"/>
    <w:rsid w:val="003E0F4E"/>
    <w:rsid w:val="006438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5EE1"/>
  <w15:chartTrackingRefBased/>
  <w15:docId w15:val="{32511F01-5D8D-4ED5-AED3-205978A2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6438F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438F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6438F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438FE"/>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438F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438FE"/>
    <w:rPr>
      <w:b/>
      <w:bCs/>
    </w:rPr>
  </w:style>
  <w:style w:type="paragraph" w:styleId="z-Formunst">
    <w:name w:val="HTML Top of Form"/>
    <w:basedOn w:val="Normal"/>
    <w:next w:val="Normal"/>
    <w:link w:val="z-FormunstChar"/>
    <w:hidden/>
    <w:uiPriority w:val="99"/>
    <w:semiHidden/>
    <w:unhideWhenUsed/>
    <w:rsid w:val="006438FE"/>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6438FE"/>
    <w:rPr>
      <w:rFonts w:ascii="Arial" w:eastAsia="Times New Roman" w:hAnsi="Arial" w:cs="Arial"/>
      <w:vanish/>
      <w:sz w:val="16"/>
      <w:szCs w:val="16"/>
      <w:lang w:eastAsia="tr-TR"/>
    </w:rPr>
  </w:style>
  <w:style w:type="paragraph" w:customStyle="1" w:styleId="placeholder">
    <w:name w:val="placeholder"/>
    <w:basedOn w:val="Normal"/>
    <w:rsid w:val="006438F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z-FormunAlt">
    <w:name w:val="HTML Bottom of Form"/>
    <w:basedOn w:val="Normal"/>
    <w:next w:val="Normal"/>
    <w:link w:val="z-FormunAltChar"/>
    <w:hidden/>
    <w:uiPriority w:val="99"/>
    <w:semiHidden/>
    <w:unhideWhenUsed/>
    <w:rsid w:val="006438FE"/>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6438FE"/>
    <w:rPr>
      <w:rFonts w:ascii="Arial" w:eastAsia="Times New Roman" w:hAnsi="Arial" w:cs="Arial"/>
      <w:vanish/>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6056011">
      <w:bodyDiv w:val="1"/>
      <w:marLeft w:val="0"/>
      <w:marRight w:val="0"/>
      <w:marTop w:val="0"/>
      <w:marBottom w:val="0"/>
      <w:divBdr>
        <w:top w:val="none" w:sz="0" w:space="0" w:color="auto"/>
        <w:left w:val="none" w:sz="0" w:space="0" w:color="auto"/>
        <w:bottom w:val="none" w:sz="0" w:space="0" w:color="auto"/>
        <w:right w:val="none" w:sz="0" w:space="0" w:color="auto"/>
      </w:divBdr>
      <w:divsChild>
        <w:div w:id="1335452143">
          <w:marLeft w:val="0"/>
          <w:marRight w:val="0"/>
          <w:marTop w:val="0"/>
          <w:marBottom w:val="0"/>
          <w:divBdr>
            <w:top w:val="none" w:sz="0" w:space="0" w:color="auto"/>
            <w:left w:val="none" w:sz="0" w:space="0" w:color="auto"/>
            <w:bottom w:val="none" w:sz="0" w:space="0" w:color="auto"/>
            <w:right w:val="none" w:sz="0" w:space="0" w:color="auto"/>
          </w:divBdr>
          <w:divsChild>
            <w:div w:id="1851529450">
              <w:marLeft w:val="0"/>
              <w:marRight w:val="0"/>
              <w:marTop w:val="0"/>
              <w:marBottom w:val="0"/>
              <w:divBdr>
                <w:top w:val="none" w:sz="0" w:space="0" w:color="auto"/>
                <w:left w:val="none" w:sz="0" w:space="0" w:color="auto"/>
                <w:bottom w:val="none" w:sz="0" w:space="0" w:color="auto"/>
                <w:right w:val="none" w:sz="0" w:space="0" w:color="auto"/>
              </w:divBdr>
              <w:divsChild>
                <w:div w:id="121927538">
                  <w:marLeft w:val="0"/>
                  <w:marRight w:val="0"/>
                  <w:marTop w:val="0"/>
                  <w:marBottom w:val="0"/>
                  <w:divBdr>
                    <w:top w:val="none" w:sz="0" w:space="0" w:color="auto"/>
                    <w:left w:val="none" w:sz="0" w:space="0" w:color="auto"/>
                    <w:bottom w:val="none" w:sz="0" w:space="0" w:color="auto"/>
                    <w:right w:val="none" w:sz="0" w:space="0" w:color="auto"/>
                  </w:divBdr>
                  <w:divsChild>
                    <w:div w:id="1771268243">
                      <w:marLeft w:val="0"/>
                      <w:marRight w:val="0"/>
                      <w:marTop w:val="0"/>
                      <w:marBottom w:val="0"/>
                      <w:divBdr>
                        <w:top w:val="none" w:sz="0" w:space="0" w:color="auto"/>
                        <w:left w:val="none" w:sz="0" w:space="0" w:color="auto"/>
                        <w:bottom w:val="none" w:sz="0" w:space="0" w:color="auto"/>
                        <w:right w:val="none" w:sz="0" w:space="0" w:color="auto"/>
                      </w:divBdr>
                      <w:divsChild>
                        <w:div w:id="748892636">
                          <w:marLeft w:val="0"/>
                          <w:marRight w:val="0"/>
                          <w:marTop w:val="0"/>
                          <w:marBottom w:val="0"/>
                          <w:divBdr>
                            <w:top w:val="none" w:sz="0" w:space="0" w:color="auto"/>
                            <w:left w:val="none" w:sz="0" w:space="0" w:color="auto"/>
                            <w:bottom w:val="none" w:sz="0" w:space="0" w:color="auto"/>
                            <w:right w:val="none" w:sz="0" w:space="0" w:color="auto"/>
                          </w:divBdr>
                          <w:divsChild>
                            <w:div w:id="1004477777">
                              <w:marLeft w:val="0"/>
                              <w:marRight w:val="0"/>
                              <w:marTop w:val="0"/>
                              <w:marBottom w:val="0"/>
                              <w:divBdr>
                                <w:top w:val="none" w:sz="0" w:space="0" w:color="auto"/>
                                <w:left w:val="none" w:sz="0" w:space="0" w:color="auto"/>
                                <w:bottom w:val="none" w:sz="0" w:space="0" w:color="auto"/>
                                <w:right w:val="none" w:sz="0" w:space="0" w:color="auto"/>
                              </w:divBdr>
                              <w:divsChild>
                                <w:div w:id="682512658">
                                  <w:marLeft w:val="0"/>
                                  <w:marRight w:val="0"/>
                                  <w:marTop w:val="0"/>
                                  <w:marBottom w:val="0"/>
                                  <w:divBdr>
                                    <w:top w:val="none" w:sz="0" w:space="0" w:color="auto"/>
                                    <w:left w:val="none" w:sz="0" w:space="0" w:color="auto"/>
                                    <w:bottom w:val="none" w:sz="0" w:space="0" w:color="auto"/>
                                    <w:right w:val="none" w:sz="0" w:space="0" w:color="auto"/>
                                  </w:divBdr>
                                  <w:divsChild>
                                    <w:div w:id="1400638759">
                                      <w:marLeft w:val="0"/>
                                      <w:marRight w:val="0"/>
                                      <w:marTop w:val="0"/>
                                      <w:marBottom w:val="0"/>
                                      <w:divBdr>
                                        <w:top w:val="none" w:sz="0" w:space="0" w:color="auto"/>
                                        <w:left w:val="none" w:sz="0" w:space="0" w:color="auto"/>
                                        <w:bottom w:val="none" w:sz="0" w:space="0" w:color="auto"/>
                                        <w:right w:val="none" w:sz="0" w:space="0" w:color="auto"/>
                                      </w:divBdr>
                                      <w:divsChild>
                                        <w:div w:id="332421605">
                                          <w:marLeft w:val="0"/>
                                          <w:marRight w:val="0"/>
                                          <w:marTop w:val="0"/>
                                          <w:marBottom w:val="0"/>
                                          <w:divBdr>
                                            <w:top w:val="none" w:sz="0" w:space="0" w:color="auto"/>
                                            <w:left w:val="none" w:sz="0" w:space="0" w:color="auto"/>
                                            <w:bottom w:val="none" w:sz="0" w:space="0" w:color="auto"/>
                                            <w:right w:val="none" w:sz="0" w:space="0" w:color="auto"/>
                                          </w:divBdr>
                                          <w:divsChild>
                                            <w:div w:id="2853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8680491">
          <w:marLeft w:val="0"/>
          <w:marRight w:val="0"/>
          <w:marTop w:val="0"/>
          <w:marBottom w:val="0"/>
          <w:divBdr>
            <w:top w:val="none" w:sz="0" w:space="0" w:color="auto"/>
            <w:left w:val="none" w:sz="0" w:space="0" w:color="auto"/>
            <w:bottom w:val="none" w:sz="0" w:space="0" w:color="auto"/>
            <w:right w:val="none" w:sz="0" w:space="0" w:color="auto"/>
          </w:divBdr>
          <w:divsChild>
            <w:div w:id="771049485">
              <w:marLeft w:val="0"/>
              <w:marRight w:val="0"/>
              <w:marTop w:val="0"/>
              <w:marBottom w:val="0"/>
              <w:divBdr>
                <w:top w:val="none" w:sz="0" w:space="0" w:color="auto"/>
                <w:left w:val="none" w:sz="0" w:space="0" w:color="auto"/>
                <w:bottom w:val="none" w:sz="0" w:space="0" w:color="auto"/>
                <w:right w:val="none" w:sz="0" w:space="0" w:color="auto"/>
              </w:divBdr>
              <w:divsChild>
                <w:div w:id="1338383423">
                  <w:marLeft w:val="0"/>
                  <w:marRight w:val="0"/>
                  <w:marTop w:val="0"/>
                  <w:marBottom w:val="0"/>
                  <w:divBdr>
                    <w:top w:val="none" w:sz="0" w:space="0" w:color="auto"/>
                    <w:left w:val="none" w:sz="0" w:space="0" w:color="auto"/>
                    <w:bottom w:val="none" w:sz="0" w:space="0" w:color="auto"/>
                    <w:right w:val="none" w:sz="0" w:space="0" w:color="auto"/>
                  </w:divBdr>
                  <w:divsChild>
                    <w:div w:id="47654977">
                      <w:marLeft w:val="0"/>
                      <w:marRight w:val="0"/>
                      <w:marTop w:val="0"/>
                      <w:marBottom w:val="0"/>
                      <w:divBdr>
                        <w:top w:val="none" w:sz="0" w:space="0" w:color="auto"/>
                        <w:left w:val="none" w:sz="0" w:space="0" w:color="auto"/>
                        <w:bottom w:val="none" w:sz="0" w:space="0" w:color="auto"/>
                        <w:right w:val="none" w:sz="0" w:space="0" w:color="auto"/>
                      </w:divBdr>
                      <w:divsChild>
                        <w:div w:id="777484957">
                          <w:marLeft w:val="0"/>
                          <w:marRight w:val="0"/>
                          <w:marTop w:val="0"/>
                          <w:marBottom w:val="0"/>
                          <w:divBdr>
                            <w:top w:val="none" w:sz="0" w:space="0" w:color="auto"/>
                            <w:left w:val="none" w:sz="0" w:space="0" w:color="auto"/>
                            <w:bottom w:val="none" w:sz="0" w:space="0" w:color="auto"/>
                            <w:right w:val="none" w:sz="0" w:space="0" w:color="auto"/>
                          </w:divBdr>
                          <w:divsChild>
                            <w:div w:id="808017317">
                              <w:marLeft w:val="0"/>
                              <w:marRight w:val="0"/>
                              <w:marTop w:val="0"/>
                              <w:marBottom w:val="0"/>
                              <w:divBdr>
                                <w:top w:val="none" w:sz="0" w:space="0" w:color="auto"/>
                                <w:left w:val="none" w:sz="0" w:space="0" w:color="auto"/>
                                <w:bottom w:val="none" w:sz="0" w:space="0" w:color="auto"/>
                                <w:right w:val="none" w:sz="0" w:space="0" w:color="auto"/>
                              </w:divBdr>
                              <w:divsChild>
                                <w:div w:id="286476608">
                                  <w:marLeft w:val="0"/>
                                  <w:marRight w:val="0"/>
                                  <w:marTop w:val="0"/>
                                  <w:marBottom w:val="0"/>
                                  <w:divBdr>
                                    <w:top w:val="none" w:sz="0" w:space="0" w:color="auto"/>
                                    <w:left w:val="none" w:sz="0" w:space="0" w:color="auto"/>
                                    <w:bottom w:val="none" w:sz="0" w:space="0" w:color="auto"/>
                                    <w:right w:val="none" w:sz="0" w:space="0" w:color="auto"/>
                                  </w:divBdr>
                                  <w:divsChild>
                                    <w:div w:id="2005206917">
                                      <w:marLeft w:val="0"/>
                                      <w:marRight w:val="0"/>
                                      <w:marTop w:val="0"/>
                                      <w:marBottom w:val="0"/>
                                      <w:divBdr>
                                        <w:top w:val="none" w:sz="0" w:space="0" w:color="auto"/>
                                        <w:left w:val="none" w:sz="0" w:space="0" w:color="auto"/>
                                        <w:bottom w:val="none" w:sz="0" w:space="0" w:color="auto"/>
                                        <w:right w:val="none" w:sz="0" w:space="0" w:color="auto"/>
                                      </w:divBdr>
                                      <w:divsChild>
                                        <w:div w:id="79956902">
                                          <w:marLeft w:val="0"/>
                                          <w:marRight w:val="0"/>
                                          <w:marTop w:val="0"/>
                                          <w:marBottom w:val="0"/>
                                          <w:divBdr>
                                            <w:top w:val="none" w:sz="0" w:space="0" w:color="auto"/>
                                            <w:left w:val="none" w:sz="0" w:space="0" w:color="auto"/>
                                            <w:bottom w:val="none" w:sz="0" w:space="0" w:color="auto"/>
                                            <w:right w:val="none" w:sz="0" w:space="0" w:color="auto"/>
                                          </w:divBdr>
                                          <w:divsChild>
                                            <w:div w:id="11060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2025-10-31T15:56:00Z</dcterms:created>
  <dcterms:modified xsi:type="dcterms:W3CDTF">2025-10-31T16:02:00Z</dcterms:modified>
</cp:coreProperties>
</file>