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CA028" w14:textId="77777777" w:rsidR="003A3AD7" w:rsidRPr="003A3AD7" w:rsidRDefault="003A3AD7" w:rsidP="003A3AD7">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A3AD7">
        <w:rPr>
          <w:rFonts w:ascii="Times New Roman" w:eastAsia="Times New Roman" w:hAnsi="Times New Roman" w:cs="Times New Roman"/>
          <w:b/>
          <w:bCs/>
          <w:kern w:val="36"/>
          <w:sz w:val="48"/>
          <w:szCs w:val="48"/>
          <w:lang w:eastAsia="tr-TR"/>
        </w:rPr>
        <w:t>HATSAN SORTIE – Seri Atış, Kompakt Güç ve PCP Teknolojisi</w:t>
      </w:r>
    </w:p>
    <w:p w14:paraId="5E48DD65"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b/>
          <w:bCs/>
          <w:sz w:val="24"/>
          <w:szCs w:val="24"/>
          <w:lang w:eastAsia="tr-TR"/>
        </w:rPr>
        <w:t xml:space="preserve">Hatsan </w:t>
      </w:r>
      <w:proofErr w:type="spellStart"/>
      <w:r w:rsidRPr="003A3AD7">
        <w:rPr>
          <w:rFonts w:ascii="Times New Roman" w:eastAsia="Times New Roman" w:hAnsi="Times New Roman" w:cs="Times New Roman"/>
          <w:b/>
          <w:bCs/>
          <w:sz w:val="24"/>
          <w:szCs w:val="24"/>
          <w:lang w:eastAsia="tr-TR"/>
        </w:rPr>
        <w:t>Sortie</w:t>
      </w:r>
      <w:proofErr w:type="spellEnd"/>
      <w:r w:rsidRPr="003A3AD7">
        <w:rPr>
          <w:rFonts w:ascii="Times New Roman" w:eastAsia="Times New Roman" w:hAnsi="Times New Roman" w:cs="Times New Roman"/>
          <w:sz w:val="24"/>
          <w:szCs w:val="24"/>
          <w:lang w:eastAsia="tr-TR"/>
        </w:rPr>
        <w:t>, yarı-otomatik (semi-</w:t>
      </w:r>
      <w:proofErr w:type="spellStart"/>
      <w:r w:rsidRPr="003A3AD7">
        <w:rPr>
          <w:rFonts w:ascii="Times New Roman" w:eastAsia="Times New Roman" w:hAnsi="Times New Roman" w:cs="Times New Roman"/>
          <w:sz w:val="24"/>
          <w:szCs w:val="24"/>
          <w:lang w:eastAsia="tr-TR"/>
        </w:rPr>
        <w:t>auto</w:t>
      </w:r>
      <w:proofErr w:type="spellEnd"/>
      <w:r w:rsidRPr="003A3AD7">
        <w:rPr>
          <w:rFonts w:ascii="Times New Roman" w:eastAsia="Times New Roman" w:hAnsi="Times New Roman" w:cs="Times New Roman"/>
          <w:sz w:val="24"/>
          <w:szCs w:val="24"/>
          <w:lang w:eastAsia="tr-TR"/>
        </w:rPr>
        <w:t xml:space="preserve">) PCP platformunu erişilebilir ve pratik bir formda sunan güçlü bir modeldir. Dergi sistemi, kompakt gövde ve kolay taşınabilirlik özellikleriyle özellikle seri atış, hedef çalışması ve hafif av amaçlı kullanıcılar için geliştirilmiştir. Prizma Av Bayii güvencesiyle uygun ödeme seçenekleri ve </w:t>
      </w:r>
      <w:bookmarkStart w:id="0" w:name="_GoBack"/>
      <w:bookmarkEnd w:id="0"/>
      <w:r w:rsidRPr="003A3AD7">
        <w:rPr>
          <w:rFonts w:ascii="Times New Roman" w:eastAsia="Times New Roman" w:hAnsi="Times New Roman" w:cs="Times New Roman"/>
          <w:sz w:val="24"/>
          <w:szCs w:val="24"/>
          <w:lang w:eastAsia="tr-TR"/>
        </w:rPr>
        <w:t>Türkiye geneline kargo avantajı ile satıştadır.</w:t>
      </w:r>
    </w:p>
    <w:p w14:paraId="2C6254BE"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Teknik Özellikler</w:t>
      </w:r>
    </w:p>
    <w:p w14:paraId="5359C9D3"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b/>
          <w:bCs/>
          <w:sz w:val="24"/>
          <w:szCs w:val="24"/>
          <w:lang w:eastAsia="tr-TR"/>
        </w:rPr>
        <w:t>Kalibre Seçenekleri:</w:t>
      </w:r>
      <w:r w:rsidRPr="003A3AD7">
        <w:rPr>
          <w:rFonts w:ascii="Times New Roman" w:eastAsia="Times New Roman" w:hAnsi="Times New Roman" w:cs="Times New Roman"/>
          <w:sz w:val="24"/>
          <w:szCs w:val="24"/>
          <w:lang w:eastAsia="tr-TR"/>
        </w:rPr>
        <w:t xml:space="preserve"> 4.5 mm (.177), 5.5 mm (.22), 6.35 mm (.25)</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Sistem:</w:t>
      </w:r>
      <w:r w:rsidRPr="003A3AD7">
        <w:rPr>
          <w:rFonts w:ascii="Times New Roman" w:eastAsia="Times New Roman" w:hAnsi="Times New Roman" w:cs="Times New Roman"/>
          <w:sz w:val="24"/>
          <w:szCs w:val="24"/>
          <w:lang w:eastAsia="tr-TR"/>
        </w:rPr>
        <w:t xml:space="preserve"> PCP (</w:t>
      </w:r>
      <w:proofErr w:type="spellStart"/>
      <w:r w:rsidRPr="003A3AD7">
        <w:rPr>
          <w:rFonts w:ascii="Times New Roman" w:eastAsia="Times New Roman" w:hAnsi="Times New Roman" w:cs="Times New Roman"/>
          <w:sz w:val="24"/>
          <w:szCs w:val="24"/>
          <w:lang w:eastAsia="tr-TR"/>
        </w:rPr>
        <w:t>Pre-Charged</w:t>
      </w:r>
      <w:proofErr w:type="spellEnd"/>
      <w:r w:rsidRPr="003A3AD7">
        <w:rPr>
          <w:rFonts w:ascii="Times New Roman" w:eastAsia="Times New Roman" w:hAnsi="Times New Roman" w:cs="Times New Roman"/>
          <w:sz w:val="24"/>
          <w:szCs w:val="24"/>
          <w:lang w:eastAsia="tr-TR"/>
        </w:rPr>
        <w:t xml:space="preserve"> </w:t>
      </w:r>
      <w:proofErr w:type="spellStart"/>
      <w:r w:rsidRPr="003A3AD7">
        <w:rPr>
          <w:rFonts w:ascii="Times New Roman" w:eastAsia="Times New Roman" w:hAnsi="Times New Roman" w:cs="Times New Roman"/>
          <w:sz w:val="24"/>
          <w:szCs w:val="24"/>
          <w:lang w:eastAsia="tr-TR"/>
        </w:rPr>
        <w:t>Pneumatic</w:t>
      </w:r>
      <w:proofErr w:type="spellEnd"/>
      <w:r w:rsidRPr="003A3AD7">
        <w:rPr>
          <w:rFonts w:ascii="Times New Roman" w:eastAsia="Times New Roman" w:hAnsi="Times New Roman" w:cs="Times New Roman"/>
          <w:sz w:val="24"/>
          <w:szCs w:val="24"/>
          <w:lang w:eastAsia="tr-TR"/>
        </w:rPr>
        <w:t>)</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Hava Tüpü Hacmi:</w:t>
      </w:r>
      <w:r w:rsidRPr="003A3AD7">
        <w:rPr>
          <w:rFonts w:ascii="Times New Roman" w:eastAsia="Times New Roman" w:hAnsi="Times New Roman" w:cs="Times New Roman"/>
          <w:sz w:val="24"/>
          <w:szCs w:val="24"/>
          <w:lang w:eastAsia="tr-TR"/>
        </w:rPr>
        <w:t xml:space="preserve"> Yaklaşık 62 cc</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Maksimum Dolum Basıncı:</w:t>
      </w:r>
      <w:r w:rsidRPr="003A3AD7">
        <w:rPr>
          <w:rFonts w:ascii="Times New Roman" w:eastAsia="Times New Roman" w:hAnsi="Times New Roman" w:cs="Times New Roman"/>
          <w:sz w:val="24"/>
          <w:szCs w:val="24"/>
          <w:lang w:eastAsia="tr-TR"/>
        </w:rPr>
        <w:t xml:space="preserve"> Yaklaşık 200–250 bar (modele göre değişebilir)</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Namlu Uzunluğu:</w:t>
      </w:r>
      <w:r w:rsidRPr="003A3AD7">
        <w:rPr>
          <w:rFonts w:ascii="Times New Roman" w:eastAsia="Times New Roman" w:hAnsi="Times New Roman" w:cs="Times New Roman"/>
          <w:sz w:val="24"/>
          <w:szCs w:val="24"/>
          <w:lang w:eastAsia="tr-TR"/>
        </w:rPr>
        <w:t xml:space="preserve"> Yaklaşık 200 mm</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Toplam Uzunluk:</w:t>
      </w:r>
      <w:r w:rsidRPr="003A3AD7">
        <w:rPr>
          <w:rFonts w:ascii="Times New Roman" w:eastAsia="Times New Roman" w:hAnsi="Times New Roman" w:cs="Times New Roman"/>
          <w:sz w:val="24"/>
          <w:szCs w:val="24"/>
          <w:lang w:eastAsia="tr-TR"/>
        </w:rPr>
        <w:t xml:space="preserve"> Kompakt sınıf — taşıması ve kullanımı kolay ölçüler</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Ağırlık:</w:t>
      </w:r>
      <w:r w:rsidRPr="003A3AD7">
        <w:rPr>
          <w:rFonts w:ascii="Times New Roman" w:eastAsia="Times New Roman" w:hAnsi="Times New Roman" w:cs="Times New Roman"/>
          <w:sz w:val="24"/>
          <w:szCs w:val="24"/>
          <w:lang w:eastAsia="tr-TR"/>
        </w:rPr>
        <w:t xml:space="preserve"> Model ve konfigürasyona göre ~2.0–2.5 kg aralığı</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Dergi Kapasitesi:</w:t>
      </w:r>
      <w:r w:rsidRPr="003A3AD7">
        <w:rPr>
          <w:rFonts w:ascii="Times New Roman" w:eastAsia="Times New Roman" w:hAnsi="Times New Roman" w:cs="Times New Roman"/>
          <w:sz w:val="24"/>
          <w:szCs w:val="24"/>
          <w:lang w:eastAsia="tr-TR"/>
        </w:rPr>
        <w:t xml:space="preserve"> Kalibreye göre değişir (ör. .177 için ~14 atış, .22 için ~12 atış seviyeleri tipiktir)</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Montaj:</w:t>
      </w:r>
      <w:r w:rsidRPr="003A3AD7">
        <w:rPr>
          <w:rFonts w:ascii="Times New Roman" w:eastAsia="Times New Roman" w:hAnsi="Times New Roman" w:cs="Times New Roman"/>
          <w:sz w:val="24"/>
          <w:szCs w:val="24"/>
          <w:lang w:eastAsia="tr-TR"/>
        </w:rPr>
        <w:t xml:space="preserve"> 11 mm </w:t>
      </w:r>
      <w:proofErr w:type="spellStart"/>
      <w:r w:rsidRPr="003A3AD7">
        <w:rPr>
          <w:rFonts w:ascii="Times New Roman" w:eastAsia="Times New Roman" w:hAnsi="Times New Roman" w:cs="Times New Roman"/>
          <w:sz w:val="24"/>
          <w:szCs w:val="24"/>
          <w:lang w:eastAsia="tr-TR"/>
        </w:rPr>
        <w:t>dovetail</w:t>
      </w:r>
      <w:proofErr w:type="spellEnd"/>
      <w:r w:rsidRPr="003A3AD7">
        <w:rPr>
          <w:rFonts w:ascii="Times New Roman" w:eastAsia="Times New Roman" w:hAnsi="Times New Roman" w:cs="Times New Roman"/>
          <w:sz w:val="24"/>
          <w:szCs w:val="24"/>
          <w:lang w:eastAsia="tr-TR"/>
        </w:rPr>
        <w:t xml:space="preserve"> ve </w:t>
      </w:r>
      <w:proofErr w:type="spellStart"/>
      <w:r w:rsidRPr="003A3AD7">
        <w:rPr>
          <w:rFonts w:ascii="Times New Roman" w:eastAsia="Times New Roman" w:hAnsi="Times New Roman" w:cs="Times New Roman"/>
          <w:sz w:val="24"/>
          <w:szCs w:val="24"/>
          <w:lang w:eastAsia="tr-TR"/>
        </w:rPr>
        <w:t>Picatinny</w:t>
      </w:r>
      <w:proofErr w:type="spellEnd"/>
      <w:r w:rsidRPr="003A3AD7">
        <w:rPr>
          <w:rFonts w:ascii="Times New Roman" w:eastAsia="Times New Roman" w:hAnsi="Times New Roman" w:cs="Times New Roman"/>
          <w:sz w:val="24"/>
          <w:szCs w:val="24"/>
          <w:lang w:eastAsia="tr-TR"/>
        </w:rPr>
        <w:t>/</w:t>
      </w:r>
      <w:proofErr w:type="spellStart"/>
      <w:r w:rsidRPr="003A3AD7">
        <w:rPr>
          <w:rFonts w:ascii="Times New Roman" w:eastAsia="Times New Roman" w:hAnsi="Times New Roman" w:cs="Times New Roman"/>
          <w:sz w:val="24"/>
          <w:szCs w:val="24"/>
          <w:lang w:eastAsia="tr-TR"/>
        </w:rPr>
        <w:t>Weaver</w:t>
      </w:r>
      <w:proofErr w:type="spellEnd"/>
      <w:r w:rsidRPr="003A3AD7">
        <w:rPr>
          <w:rFonts w:ascii="Times New Roman" w:eastAsia="Times New Roman" w:hAnsi="Times New Roman" w:cs="Times New Roman"/>
          <w:sz w:val="24"/>
          <w:szCs w:val="24"/>
          <w:lang w:eastAsia="tr-TR"/>
        </w:rPr>
        <w:t xml:space="preserve"> uyumlu montaj rayı</w:t>
      </w:r>
      <w:r w:rsidRPr="003A3AD7">
        <w:rPr>
          <w:rFonts w:ascii="Times New Roman" w:eastAsia="Times New Roman" w:hAnsi="Times New Roman" w:cs="Times New Roman"/>
          <w:sz w:val="24"/>
          <w:szCs w:val="24"/>
          <w:lang w:eastAsia="tr-TR"/>
        </w:rPr>
        <w:br/>
      </w:r>
      <w:r w:rsidRPr="003A3AD7">
        <w:rPr>
          <w:rFonts w:ascii="Times New Roman" w:eastAsia="Times New Roman" w:hAnsi="Times New Roman" w:cs="Times New Roman"/>
          <w:b/>
          <w:bCs/>
          <w:sz w:val="24"/>
          <w:szCs w:val="24"/>
          <w:lang w:eastAsia="tr-TR"/>
        </w:rPr>
        <w:t>Diğer Özellikler:</w:t>
      </w:r>
      <w:r w:rsidRPr="003A3AD7">
        <w:rPr>
          <w:rFonts w:ascii="Times New Roman" w:eastAsia="Times New Roman" w:hAnsi="Times New Roman" w:cs="Times New Roman"/>
          <w:sz w:val="24"/>
          <w:szCs w:val="24"/>
          <w:lang w:eastAsia="tr-TR"/>
        </w:rPr>
        <w:t xml:space="preserve"> Tam yivli namlu, tam </w:t>
      </w:r>
      <w:proofErr w:type="spellStart"/>
      <w:r w:rsidRPr="003A3AD7">
        <w:rPr>
          <w:rFonts w:ascii="Times New Roman" w:eastAsia="Times New Roman" w:hAnsi="Times New Roman" w:cs="Times New Roman"/>
          <w:sz w:val="24"/>
          <w:szCs w:val="24"/>
          <w:lang w:eastAsia="tr-TR"/>
        </w:rPr>
        <w:t>şroud</w:t>
      </w:r>
      <w:proofErr w:type="spellEnd"/>
      <w:r w:rsidRPr="003A3AD7">
        <w:rPr>
          <w:rFonts w:ascii="Times New Roman" w:eastAsia="Times New Roman" w:hAnsi="Times New Roman" w:cs="Times New Roman"/>
          <w:sz w:val="24"/>
          <w:szCs w:val="24"/>
          <w:lang w:eastAsia="tr-TR"/>
        </w:rPr>
        <w:t xml:space="preserve"> (susturucu benzeri kaplama), ergonomik kabza ve tetik düzeni</w:t>
      </w:r>
    </w:p>
    <w:p w14:paraId="36A08476"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Performans ve Kullanım Deneyimi</w:t>
      </w:r>
    </w:p>
    <w:p w14:paraId="4706706B"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 xml:space="preserve">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yarı-otomatik dizaynı sayesinde her tetik çekişinde dergiden bir sonraki mermiyi otomatik olarak sürer; bu, seri atış ve hızlı hedef değiştirme gereken senaryolarda büyük avantaj sağlar. Küçük hacimli hava tüpü, cihazı hafif ve taşınabilir kılar; aynı zamanda dolum sayısını sınırladığı için kullanım amacına göre dolum planlaması yapmak gerekir.</w:t>
      </w:r>
    </w:p>
    <w:p w14:paraId="5D1392A2"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Atış hissi dengeli, geri tepme düşük ve tetik tepkisi tatmin edicidir. Montaj rayları sayesinde küçük optikler veya kırmızı nokta nişangâhları kolayca takılabilir; bu da yakın ve orta menzilde hızlı hedefleme sağlar. Hızlı doldurma ekipmanı veya küçük yüksek basınçlı pompalarla pratik bir kullanım döngüsü kurulabilir.</w:t>
      </w:r>
    </w:p>
    <w:p w14:paraId="52ED41EB"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Kimler İçin Uygun?</w:t>
      </w:r>
    </w:p>
    <w:p w14:paraId="7306B1E1"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 xml:space="preserve">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şu kullanıcı profilleri için uygundur:</w:t>
      </w:r>
      <w:r w:rsidRPr="003A3AD7">
        <w:rPr>
          <w:rFonts w:ascii="Times New Roman" w:eastAsia="Times New Roman" w:hAnsi="Times New Roman" w:cs="Times New Roman"/>
          <w:sz w:val="24"/>
          <w:szCs w:val="24"/>
          <w:lang w:eastAsia="tr-TR"/>
        </w:rPr>
        <w:br/>
        <w:t xml:space="preserve">• Seri atış ve </w:t>
      </w:r>
      <w:proofErr w:type="spellStart"/>
      <w:r w:rsidRPr="003A3AD7">
        <w:rPr>
          <w:rFonts w:ascii="Times New Roman" w:eastAsia="Times New Roman" w:hAnsi="Times New Roman" w:cs="Times New Roman"/>
          <w:sz w:val="24"/>
          <w:szCs w:val="24"/>
          <w:lang w:eastAsia="tr-TR"/>
        </w:rPr>
        <w:t>plinking</w:t>
      </w:r>
      <w:proofErr w:type="spellEnd"/>
      <w:r w:rsidRPr="003A3AD7">
        <w:rPr>
          <w:rFonts w:ascii="Times New Roman" w:eastAsia="Times New Roman" w:hAnsi="Times New Roman" w:cs="Times New Roman"/>
          <w:sz w:val="24"/>
          <w:szCs w:val="24"/>
          <w:lang w:eastAsia="tr-TR"/>
        </w:rPr>
        <w:t xml:space="preserve"> seven hobi kullanıcıları</w:t>
      </w:r>
      <w:r w:rsidRPr="003A3AD7">
        <w:rPr>
          <w:rFonts w:ascii="Times New Roman" w:eastAsia="Times New Roman" w:hAnsi="Times New Roman" w:cs="Times New Roman"/>
          <w:sz w:val="24"/>
          <w:szCs w:val="24"/>
          <w:lang w:eastAsia="tr-TR"/>
        </w:rPr>
        <w:br/>
        <w:t>• Hızlı hedef değişimi gereken eğitim veya poligon atışları</w:t>
      </w:r>
      <w:r w:rsidRPr="003A3AD7">
        <w:rPr>
          <w:rFonts w:ascii="Times New Roman" w:eastAsia="Times New Roman" w:hAnsi="Times New Roman" w:cs="Times New Roman"/>
          <w:sz w:val="24"/>
          <w:szCs w:val="24"/>
          <w:lang w:eastAsia="tr-TR"/>
        </w:rPr>
        <w:br/>
        <w:t>• Kompakt, taşınabilir bir PCP platformu arayan kullanıcılar</w:t>
      </w:r>
      <w:r w:rsidRPr="003A3AD7">
        <w:rPr>
          <w:rFonts w:ascii="Times New Roman" w:eastAsia="Times New Roman" w:hAnsi="Times New Roman" w:cs="Times New Roman"/>
          <w:sz w:val="24"/>
          <w:szCs w:val="24"/>
          <w:lang w:eastAsia="tr-TR"/>
        </w:rPr>
        <w:br/>
        <w:t>• Semi-</w:t>
      </w:r>
      <w:proofErr w:type="spellStart"/>
      <w:r w:rsidRPr="003A3AD7">
        <w:rPr>
          <w:rFonts w:ascii="Times New Roman" w:eastAsia="Times New Roman" w:hAnsi="Times New Roman" w:cs="Times New Roman"/>
          <w:sz w:val="24"/>
          <w:szCs w:val="24"/>
          <w:lang w:eastAsia="tr-TR"/>
        </w:rPr>
        <w:t>auto</w:t>
      </w:r>
      <w:proofErr w:type="spellEnd"/>
      <w:r w:rsidRPr="003A3AD7">
        <w:rPr>
          <w:rFonts w:ascii="Times New Roman" w:eastAsia="Times New Roman" w:hAnsi="Times New Roman" w:cs="Times New Roman"/>
          <w:sz w:val="24"/>
          <w:szCs w:val="24"/>
          <w:lang w:eastAsia="tr-TR"/>
        </w:rPr>
        <w:t xml:space="preserve"> PCP deneyimini uygun maliyetle denemek isteyenler</w:t>
      </w:r>
    </w:p>
    <w:p w14:paraId="62E2F8F3"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Avantajları</w:t>
      </w:r>
    </w:p>
    <w:p w14:paraId="387577FE"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lastRenderedPageBreak/>
        <w:t xml:space="preserve">• Yarı-otomatik dergi sistemi ile hızlı ardışık atış </w:t>
      </w:r>
      <w:proofErr w:type="gramStart"/>
      <w:r w:rsidRPr="003A3AD7">
        <w:rPr>
          <w:rFonts w:ascii="Times New Roman" w:eastAsia="Times New Roman" w:hAnsi="Times New Roman" w:cs="Times New Roman"/>
          <w:sz w:val="24"/>
          <w:szCs w:val="24"/>
          <w:lang w:eastAsia="tr-TR"/>
        </w:rPr>
        <w:t>imkanı</w:t>
      </w:r>
      <w:proofErr w:type="gramEnd"/>
      <w:r w:rsidRPr="003A3AD7">
        <w:rPr>
          <w:rFonts w:ascii="Times New Roman" w:eastAsia="Times New Roman" w:hAnsi="Times New Roman" w:cs="Times New Roman"/>
          <w:sz w:val="24"/>
          <w:szCs w:val="24"/>
          <w:lang w:eastAsia="tr-TR"/>
        </w:rPr>
        <w:br/>
        <w:t>• Kompakt ve hafif yapı, kolay taşınabilirlik</w:t>
      </w:r>
      <w:r w:rsidRPr="003A3AD7">
        <w:rPr>
          <w:rFonts w:ascii="Times New Roman" w:eastAsia="Times New Roman" w:hAnsi="Times New Roman" w:cs="Times New Roman"/>
          <w:sz w:val="24"/>
          <w:szCs w:val="24"/>
          <w:lang w:eastAsia="tr-TR"/>
        </w:rPr>
        <w:br/>
        <w:t xml:space="preserve">• Aksesuar uyumluluğu; optik, lazer ve </w:t>
      </w:r>
      <w:proofErr w:type="spellStart"/>
      <w:r w:rsidRPr="003A3AD7">
        <w:rPr>
          <w:rFonts w:ascii="Times New Roman" w:eastAsia="Times New Roman" w:hAnsi="Times New Roman" w:cs="Times New Roman"/>
          <w:sz w:val="24"/>
          <w:szCs w:val="24"/>
          <w:lang w:eastAsia="tr-TR"/>
        </w:rPr>
        <w:t>bipod</w:t>
      </w:r>
      <w:proofErr w:type="spellEnd"/>
      <w:r w:rsidRPr="003A3AD7">
        <w:rPr>
          <w:rFonts w:ascii="Times New Roman" w:eastAsia="Times New Roman" w:hAnsi="Times New Roman" w:cs="Times New Roman"/>
          <w:sz w:val="24"/>
          <w:szCs w:val="24"/>
          <w:lang w:eastAsia="tr-TR"/>
        </w:rPr>
        <w:t xml:space="preserve"> takılabilir</w:t>
      </w:r>
      <w:r w:rsidRPr="003A3AD7">
        <w:rPr>
          <w:rFonts w:ascii="Times New Roman" w:eastAsia="Times New Roman" w:hAnsi="Times New Roman" w:cs="Times New Roman"/>
          <w:sz w:val="24"/>
          <w:szCs w:val="24"/>
          <w:lang w:eastAsia="tr-TR"/>
        </w:rPr>
        <w:br/>
        <w:t xml:space="preserve">• </w:t>
      </w:r>
      <w:proofErr w:type="spellStart"/>
      <w:r w:rsidRPr="003A3AD7">
        <w:rPr>
          <w:rFonts w:ascii="Times New Roman" w:eastAsia="Times New Roman" w:hAnsi="Times New Roman" w:cs="Times New Roman"/>
          <w:sz w:val="24"/>
          <w:szCs w:val="24"/>
          <w:lang w:eastAsia="tr-TR"/>
        </w:rPr>
        <w:t>PCP’nin</w:t>
      </w:r>
      <w:proofErr w:type="spellEnd"/>
      <w:r w:rsidRPr="003A3AD7">
        <w:rPr>
          <w:rFonts w:ascii="Times New Roman" w:eastAsia="Times New Roman" w:hAnsi="Times New Roman" w:cs="Times New Roman"/>
          <w:sz w:val="24"/>
          <w:szCs w:val="24"/>
          <w:lang w:eastAsia="tr-TR"/>
        </w:rPr>
        <w:t xml:space="preserve"> sunduğu doğruluk ve atış </w:t>
      </w:r>
      <w:proofErr w:type="spellStart"/>
      <w:r w:rsidRPr="003A3AD7">
        <w:rPr>
          <w:rFonts w:ascii="Times New Roman" w:eastAsia="Times New Roman" w:hAnsi="Times New Roman" w:cs="Times New Roman"/>
          <w:sz w:val="24"/>
          <w:szCs w:val="24"/>
          <w:lang w:eastAsia="tr-TR"/>
        </w:rPr>
        <w:t>tekrarlanabilirliği</w:t>
      </w:r>
      <w:proofErr w:type="spellEnd"/>
      <w:r w:rsidRPr="003A3AD7">
        <w:rPr>
          <w:rFonts w:ascii="Times New Roman" w:eastAsia="Times New Roman" w:hAnsi="Times New Roman" w:cs="Times New Roman"/>
          <w:sz w:val="24"/>
          <w:szCs w:val="24"/>
          <w:lang w:eastAsia="tr-TR"/>
        </w:rPr>
        <w:br/>
        <w:t>• Uygun kalibre seçenekleriyle esneklik</w:t>
      </w:r>
    </w:p>
    <w:p w14:paraId="0D890C77"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Dikkat Edilmesi Gerekenler</w:t>
      </w:r>
    </w:p>
    <w:p w14:paraId="5DAFE5C1"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 62 cc gibi küçük tüp hacmi nedeniyle dolum sayısı sınırlı olabilir; uzun seanslarda sık dolum gerekebilir.</w:t>
      </w:r>
      <w:r w:rsidRPr="003A3AD7">
        <w:rPr>
          <w:rFonts w:ascii="Times New Roman" w:eastAsia="Times New Roman" w:hAnsi="Times New Roman" w:cs="Times New Roman"/>
          <w:sz w:val="24"/>
          <w:szCs w:val="24"/>
          <w:lang w:eastAsia="tr-TR"/>
        </w:rPr>
        <w:br/>
        <w:t>• Yüksek performanslı atışlar için uygun dolum ekipmanı veya dolum servisi gereklidir.</w:t>
      </w:r>
      <w:r w:rsidRPr="003A3AD7">
        <w:rPr>
          <w:rFonts w:ascii="Times New Roman" w:eastAsia="Times New Roman" w:hAnsi="Times New Roman" w:cs="Times New Roman"/>
          <w:sz w:val="24"/>
          <w:szCs w:val="24"/>
          <w:lang w:eastAsia="tr-TR"/>
        </w:rPr>
        <w:br/>
        <w:t>• Yerel mevzuat ve güvenlik kurallarına uyulmalıdır; özellikle atış alanı, depolama ve taşıma kurallarına dikkat edilmelidir.</w:t>
      </w:r>
    </w:p>
    <w:p w14:paraId="400E039E"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 xml:space="preserve">Neden Prizma </w:t>
      </w:r>
      <w:proofErr w:type="spellStart"/>
      <w:r w:rsidRPr="003A3AD7">
        <w:rPr>
          <w:rFonts w:ascii="Times New Roman" w:eastAsia="Times New Roman" w:hAnsi="Times New Roman" w:cs="Times New Roman"/>
          <w:b/>
          <w:bCs/>
          <w:sz w:val="36"/>
          <w:szCs w:val="36"/>
          <w:lang w:eastAsia="tr-TR"/>
        </w:rPr>
        <w:t>Av’dan</w:t>
      </w:r>
      <w:proofErr w:type="spellEnd"/>
      <w:r w:rsidRPr="003A3AD7">
        <w:rPr>
          <w:rFonts w:ascii="Times New Roman" w:eastAsia="Times New Roman" w:hAnsi="Times New Roman" w:cs="Times New Roman"/>
          <w:b/>
          <w:bCs/>
          <w:sz w:val="36"/>
          <w:szCs w:val="36"/>
          <w:lang w:eastAsia="tr-TR"/>
        </w:rPr>
        <w:t xml:space="preserve"> Almalısınız?</w:t>
      </w:r>
    </w:p>
    <w:p w14:paraId="74AD8A74"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 xml:space="preserve">Prizma Av olarak 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ve diğer Hatsan modellerini orijinal, garantili ve stoktan teslim koşullarıyla sunuyoruz. Satın alma esnasında sunduğumuz avantajlar:</w:t>
      </w:r>
    </w:p>
    <w:p w14:paraId="40A57DF9"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Segoe UI Emoji" w:eastAsia="Times New Roman" w:hAnsi="Segoe UI Emoji" w:cs="Segoe UI Emoji"/>
          <w:sz w:val="24"/>
          <w:szCs w:val="24"/>
          <w:lang w:eastAsia="tr-TR"/>
        </w:rPr>
        <w:t>💳</w:t>
      </w:r>
      <w:r w:rsidRPr="003A3AD7">
        <w:rPr>
          <w:rFonts w:ascii="Times New Roman" w:eastAsia="Times New Roman" w:hAnsi="Times New Roman" w:cs="Times New Roman"/>
          <w:sz w:val="24"/>
          <w:szCs w:val="24"/>
          <w:lang w:eastAsia="tr-TR"/>
        </w:rPr>
        <w:t xml:space="preserve"> Kredi kartına peşin fiyatına taksit imkânı</w:t>
      </w:r>
      <w:r w:rsidRPr="003A3AD7">
        <w:rPr>
          <w:rFonts w:ascii="Times New Roman" w:eastAsia="Times New Roman" w:hAnsi="Times New Roman" w:cs="Times New Roman"/>
          <w:sz w:val="24"/>
          <w:szCs w:val="24"/>
          <w:lang w:eastAsia="tr-TR"/>
        </w:rPr>
        <w:br/>
      </w:r>
      <w:r w:rsidRPr="003A3AD7">
        <w:rPr>
          <w:rFonts w:ascii="Segoe UI Emoji" w:eastAsia="Times New Roman" w:hAnsi="Segoe UI Emoji" w:cs="Segoe UI Emoji"/>
          <w:sz w:val="24"/>
          <w:szCs w:val="24"/>
          <w:lang w:eastAsia="tr-TR"/>
        </w:rPr>
        <w:t>🚚</w:t>
      </w:r>
      <w:r w:rsidRPr="003A3AD7">
        <w:rPr>
          <w:rFonts w:ascii="Times New Roman" w:eastAsia="Times New Roman" w:hAnsi="Times New Roman" w:cs="Times New Roman"/>
          <w:sz w:val="24"/>
          <w:szCs w:val="24"/>
          <w:lang w:eastAsia="tr-TR"/>
        </w:rPr>
        <w:t xml:space="preserve"> Tüm Türkiye’ye kargo gönderimi</w:t>
      </w:r>
      <w:r w:rsidRPr="003A3AD7">
        <w:rPr>
          <w:rFonts w:ascii="Times New Roman" w:eastAsia="Times New Roman" w:hAnsi="Times New Roman" w:cs="Times New Roman"/>
          <w:sz w:val="24"/>
          <w:szCs w:val="24"/>
          <w:lang w:eastAsia="tr-TR"/>
        </w:rPr>
        <w:br/>
      </w:r>
      <w:r w:rsidRPr="003A3AD7">
        <w:rPr>
          <w:rFonts w:ascii="Segoe UI Emoji" w:eastAsia="Times New Roman" w:hAnsi="Segoe UI Emoji" w:cs="Segoe UI Emoji"/>
          <w:sz w:val="24"/>
          <w:szCs w:val="24"/>
          <w:lang w:eastAsia="tr-TR"/>
        </w:rPr>
        <w:t>📞</w:t>
      </w:r>
      <w:r w:rsidRPr="003A3AD7">
        <w:rPr>
          <w:rFonts w:ascii="Times New Roman" w:eastAsia="Times New Roman" w:hAnsi="Times New Roman" w:cs="Times New Roman"/>
          <w:sz w:val="24"/>
          <w:szCs w:val="24"/>
          <w:lang w:eastAsia="tr-TR"/>
        </w:rPr>
        <w:t xml:space="preserve"> Telefon: 0344 231 01 87 / 0344 231 55 01</w:t>
      </w:r>
      <w:r w:rsidRPr="003A3AD7">
        <w:rPr>
          <w:rFonts w:ascii="Times New Roman" w:eastAsia="Times New Roman" w:hAnsi="Times New Roman" w:cs="Times New Roman"/>
          <w:sz w:val="24"/>
          <w:szCs w:val="24"/>
          <w:lang w:eastAsia="tr-TR"/>
        </w:rPr>
        <w:br/>
      </w:r>
      <w:r w:rsidRPr="003A3AD7">
        <w:rPr>
          <w:rFonts w:ascii="Segoe UI Emoji" w:eastAsia="Times New Roman" w:hAnsi="Segoe UI Emoji" w:cs="Segoe UI Emoji"/>
          <w:sz w:val="24"/>
          <w:szCs w:val="24"/>
          <w:lang w:eastAsia="tr-TR"/>
        </w:rPr>
        <w:t>💬</w:t>
      </w:r>
      <w:r w:rsidRPr="003A3AD7">
        <w:rPr>
          <w:rFonts w:ascii="Times New Roman" w:eastAsia="Times New Roman" w:hAnsi="Times New Roman" w:cs="Times New Roman"/>
          <w:sz w:val="24"/>
          <w:szCs w:val="24"/>
          <w:lang w:eastAsia="tr-TR"/>
        </w:rPr>
        <w:t xml:space="preserve"> </w:t>
      </w:r>
      <w:proofErr w:type="spellStart"/>
      <w:r w:rsidRPr="003A3AD7">
        <w:rPr>
          <w:rFonts w:ascii="Times New Roman" w:eastAsia="Times New Roman" w:hAnsi="Times New Roman" w:cs="Times New Roman"/>
          <w:sz w:val="24"/>
          <w:szCs w:val="24"/>
          <w:lang w:eastAsia="tr-TR"/>
        </w:rPr>
        <w:t>WhatsApp</w:t>
      </w:r>
      <w:proofErr w:type="spellEnd"/>
      <w:r w:rsidRPr="003A3AD7">
        <w:rPr>
          <w:rFonts w:ascii="Times New Roman" w:eastAsia="Times New Roman" w:hAnsi="Times New Roman" w:cs="Times New Roman"/>
          <w:sz w:val="24"/>
          <w:szCs w:val="24"/>
          <w:lang w:eastAsia="tr-TR"/>
        </w:rPr>
        <w:t xml:space="preserve"> Destek Hattı: 0532 722 1746</w:t>
      </w:r>
      <w:r w:rsidRPr="003A3AD7">
        <w:rPr>
          <w:rFonts w:ascii="Times New Roman" w:eastAsia="Times New Roman" w:hAnsi="Times New Roman" w:cs="Times New Roman"/>
          <w:sz w:val="24"/>
          <w:szCs w:val="24"/>
          <w:lang w:eastAsia="tr-TR"/>
        </w:rPr>
        <w:br/>
      </w:r>
      <w:r w:rsidRPr="003A3AD7">
        <w:rPr>
          <w:rFonts w:ascii="Segoe UI Emoji" w:eastAsia="Times New Roman" w:hAnsi="Segoe UI Emoji" w:cs="Segoe UI Emoji"/>
          <w:sz w:val="24"/>
          <w:szCs w:val="24"/>
          <w:lang w:eastAsia="tr-TR"/>
        </w:rPr>
        <w:t>📍</w:t>
      </w:r>
      <w:r w:rsidRPr="003A3AD7">
        <w:rPr>
          <w:rFonts w:ascii="Times New Roman" w:eastAsia="Times New Roman" w:hAnsi="Times New Roman" w:cs="Times New Roman"/>
          <w:sz w:val="24"/>
          <w:szCs w:val="24"/>
          <w:lang w:eastAsia="tr-TR"/>
        </w:rPr>
        <w:t xml:space="preserve"> Adres: Menderes Mah. Trabzon </w:t>
      </w:r>
      <w:proofErr w:type="spellStart"/>
      <w:r w:rsidRPr="003A3AD7">
        <w:rPr>
          <w:rFonts w:ascii="Times New Roman" w:eastAsia="Times New Roman" w:hAnsi="Times New Roman" w:cs="Times New Roman"/>
          <w:sz w:val="24"/>
          <w:szCs w:val="24"/>
          <w:lang w:eastAsia="tr-TR"/>
        </w:rPr>
        <w:t>Blv</w:t>
      </w:r>
      <w:proofErr w:type="spellEnd"/>
      <w:r w:rsidRPr="003A3AD7">
        <w:rPr>
          <w:rFonts w:ascii="Times New Roman" w:eastAsia="Times New Roman" w:hAnsi="Times New Roman" w:cs="Times New Roman"/>
          <w:sz w:val="24"/>
          <w:szCs w:val="24"/>
          <w:lang w:eastAsia="tr-TR"/>
        </w:rPr>
        <w:t>. No: 119, Dulkadiroğlu / Kahramanmaraş</w:t>
      </w:r>
    </w:p>
    <w:p w14:paraId="27DEA0C9"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Stok, fiyat ve teslimat bilgileri dönemsel olarak değişebilir; kesin bilgi ve sipariş için lütfen mağazamızla iletişime geçin.</w:t>
      </w:r>
    </w:p>
    <w:p w14:paraId="22CB0501"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SEO Anahtar Kelimeler (Önerilen Kullanım)</w:t>
      </w:r>
    </w:p>
    <w:p w14:paraId="618BC3DD"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 xml:space="preserve">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fiyat, en ucuz Hatsan, Hatsan havalı tüfek, PCP tüfek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semi-</w:t>
      </w:r>
      <w:proofErr w:type="spellStart"/>
      <w:r w:rsidRPr="003A3AD7">
        <w:rPr>
          <w:rFonts w:ascii="Times New Roman" w:eastAsia="Times New Roman" w:hAnsi="Times New Roman" w:cs="Times New Roman"/>
          <w:sz w:val="24"/>
          <w:szCs w:val="24"/>
          <w:lang w:eastAsia="tr-TR"/>
        </w:rPr>
        <w:t>auto</w:t>
      </w:r>
      <w:proofErr w:type="spellEnd"/>
      <w:r w:rsidRPr="003A3AD7">
        <w:rPr>
          <w:rFonts w:ascii="Times New Roman" w:eastAsia="Times New Roman" w:hAnsi="Times New Roman" w:cs="Times New Roman"/>
          <w:sz w:val="24"/>
          <w:szCs w:val="24"/>
          <w:lang w:eastAsia="tr-TR"/>
        </w:rPr>
        <w:t xml:space="preserve">, 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satın al, 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Prizma Av, 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Türkiye.</w:t>
      </w:r>
    </w:p>
    <w:p w14:paraId="49E5E095" w14:textId="77777777" w:rsidR="003A3AD7" w:rsidRPr="003A3AD7" w:rsidRDefault="003A3AD7" w:rsidP="003A3A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A3AD7">
        <w:rPr>
          <w:rFonts w:ascii="Times New Roman" w:eastAsia="Times New Roman" w:hAnsi="Times New Roman" w:cs="Times New Roman"/>
          <w:b/>
          <w:bCs/>
          <w:sz w:val="36"/>
          <w:szCs w:val="36"/>
          <w:lang w:eastAsia="tr-TR"/>
        </w:rPr>
        <w:t>Sonuç ve Çağrı (CTA)</w:t>
      </w:r>
    </w:p>
    <w:p w14:paraId="12E5922B"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 xml:space="preserve">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yarı-otomatik PCP deneyimini kompakt, erişilebilir ve pratik bir paket halinde sunar. Seri atış, taşınabilirlik ve PCP doğruluğunu bir arada isteyen kullanıcılar için ideal bir alternatiftir. Kesin stok, versiyon ve fiyat bilgisi almak, ödeme seçeneklerini öğrenmek veya sipariş oluşturmak için bizi arayın ya da </w:t>
      </w:r>
      <w:proofErr w:type="spellStart"/>
      <w:r w:rsidRPr="003A3AD7">
        <w:rPr>
          <w:rFonts w:ascii="Times New Roman" w:eastAsia="Times New Roman" w:hAnsi="Times New Roman" w:cs="Times New Roman"/>
          <w:sz w:val="24"/>
          <w:szCs w:val="24"/>
          <w:lang w:eastAsia="tr-TR"/>
        </w:rPr>
        <w:t>WhatsApp</w:t>
      </w:r>
      <w:proofErr w:type="spellEnd"/>
      <w:r w:rsidRPr="003A3AD7">
        <w:rPr>
          <w:rFonts w:ascii="Times New Roman" w:eastAsia="Times New Roman" w:hAnsi="Times New Roman" w:cs="Times New Roman"/>
          <w:sz w:val="24"/>
          <w:szCs w:val="24"/>
          <w:lang w:eastAsia="tr-TR"/>
        </w:rPr>
        <w:t xml:space="preserve"> üzerinden mesaj gönderin: 0532 722 1746. Telefon: 0344 231 01 87 / 0344 231 55 01.</w:t>
      </w:r>
    </w:p>
    <w:p w14:paraId="0C252D87" w14:textId="77777777" w:rsidR="003A3AD7" w:rsidRPr="003A3AD7" w:rsidRDefault="003A3AD7" w:rsidP="003A3AD7">
      <w:pPr>
        <w:spacing w:before="100" w:beforeAutospacing="1" w:after="100" w:afterAutospacing="1" w:line="240" w:lineRule="auto"/>
        <w:rPr>
          <w:rFonts w:ascii="Times New Roman" w:eastAsia="Times New Roman" w:hAnsi="Times New Roman" w:cs="Times New Roman"/>
          <w:sz w:val="24"/>
          <w:szCs w:val="24"/>
          <w:lang w:eastAsia="tr-TR"/>
        </w:rPr>
      </w:pPr>
      <w:r w:rsidRPr="003A3AD7">
        <w:rPr>
          <w:rFonts w:ascii="Times New Roman" w:eastAsia="Times New Roman" w:hAnsi="Times New Roman" w:cs="Times New Roman"/>
          <w:sz w:val="24"/>
          <w:szCs w:val="24"/>
          <w:lang w:eastAsia="tr-TR"/>
        </w:rPr>
        <w:t xml:space="preserve">Hatsan </w:t>
      </w:r>
      <w:proofErr w:type="spellStart"/>
      <w:r w:rsidRPr="003A3AD7">
        <w:rPr>
          <w:rFonts w:ascii="Times New Roman" w:eastAsia="Times New Roman" w:hAnsi="Times New Roman" w:cs="Times New Roman"/>
          <w:sz w:val="24"/>
          <w:szCs w:val="24"/>
          <w:lang w:eastAsia="tr-TR"/>
        </w:rPr>
        <w:t>Sortie</w:t>
      </w:r>
      <w:proofErr w:type="spellEnd"/>
      <w:r w:rsidRPr="003A3AD7">
        <w:rPr>
          <w:rFonts w:ascii="Times New Roman" w:eastAsia="Times New Roman" w:hAnsi="Times New Roman" w:cs="Times New Roman"/>
          <w:sz w:val="24"/>
          <w:szCs w:val="24"/>
          <w:lang w:eastAsia="tr-TR"/>
        </w:rPr>
        <w:t xml:space="preserve"> – Seri atışın keyfi elinizde!</w:t>
      </w:r>
    </w:p>
    <w:p w14:paraId="736E0560" w14:textId="77777777" w:rsidR="00D773C9" w:rsidRDefault="00D773C9"/>
    <w:sectPr w:rsidR="00D773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1D"/>
    <w:rsid w:val="003A3AD7"/>
    <w:rsid w:val="00D01A1D"/>
    <w:rsid w:val="00D773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E7D716-9D6C-499F-BA10-540D520D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3A3A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3A3AD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3AD7"/>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3A3AD7"/>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3A3AD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A3A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67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2025-11-05T09:04:00Z</dcterms:created>
  <dcterms:modified xsi:type="dcterms:W3CDTF">2025-11-05T09:05:00Z</dcterms:modified>
</cp:coreProperties>
</file>