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64445" w14:textId="77777777" w:rsidR="00772EA3" w:rsidRDefault="00772EA3" w:rsidP="00772EA3">
      <w:pPr>
        <w:pStyle w:val="NormalWeb"/>
      </w:pPr>
      <w:r>
        <w:rPr>
          <w:rStyle w:val="Gl"/>
        </w:rPr>
        <w:t>SİG SAUER 1911 EMPEROR SCORPION BLOWBACK FULL-METAL HAVALI TABANCA — TÜM TEKNİK DETAYLAR, KULLANIM, BAKIM VE PRIZMA AV’DA NEDEN EN UYGUN FİYATLA BULUNUR</w:t>
      </w:r>
    </w:p>
    <w:p w14:paraId="62F5ECEC" w14:textId="77777777" w:rsidR="00772EA3" w:rsidRDefault="00772EA3" w:rsidP="00772EA3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1911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, klasik 1911 tasarımını modern havalı teknolojiyle birleştiren, CO₂ tahrikli, </w:t>
      </w:r>
      <w:proofErr w:type="spellStart"/>
      <w:r>
        <w:t>blowback</w:t>
      </w:r>
      <w:proofErr w:type="spellEnd"/>
      <w:r>
        <w:t xml:space="preserve"> (geri tepme) özellikli ve </w:t>
      </w:r>
      <w:proofErr w:type="spellStart"/>
      <w:r>
        <w:t>full</w:t>
      </w:r>
      <w:proofErr w:type="spellEnd"/>
      <w:r>
        <w:t xml:space="preserve">-metal gövdeli bir </w:t>
      </w:r>
      <w:proofErr w:type="spellStart"/>
      <w:r>
        <w:t>replika</w:t>
      </w:r>
      <w:proofErr w:type="spellEnd"/>
      <w:r>
        <w:t>/</w:t>
      </w:r>
      <w:proofErr w:type="spellStart"/>
      <w:r>
        <w:t>air-pistol</w:t>
      </w:r>
      <w:proofErr w:type="spellEnd"/>
      <w:r>
        <w:t xml:space="preserve"> modelidir. Hem koleksiyonculara hem de eğitim, simülasyon ve hobi amaçlı atış yapan kullanıcılara hitap eder. Bu yazıda ürünün tüm teknik ayrıntılarını, iç mekanik yapısını, performans beklentilerini, bakım-güvenlik kurallarını ve Prizma Av — Prizma </w:t>
      </w:r>
      <w:proofErr w:type="spellStart"/>
      <w:r>
        <w:t>Savunma’dan</w:t>
      </w:r>
      <w:proofErr w:type="spellEnd"/>
      <w:r>
        <w:t xml:space="preserve"> temin etmenin avantajlarını bulacaksınız.</w:t>
      </w:r>
    </w:p>
    <w:p w14:paraId="0F8EFC1E" w14:textId="77777777" w:rsidR="00772EA3" w:rsidRDefault="00772EA3" w:rsidP="00772EA3">
      <w:pPr>
        <w:pStyle w:val="NormalWeb"/>
      </w:pPr>
      <w:r>
        <w:rPr>
          <w:rStyle w:val="Gl"/>
        </w:rPr>
        <w:t>TEMEL TANIM VE KULLANIM ALANLARI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1911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: 4.5 mm (.177) BB veya bazı versiyonlarda </w:t>
      </w:r>
      <w:proofErr w:type="spellStart"/>
      <w:r>
        <w:t>pellet</w:t>
      </w:r>
      <w:proofErr w:type="spellEnd"/>
      <w:r>
        <w:t xml:space="preserve"> uyumlu olabilen, 12 g CO₂ kapsülüyle çalışan, yarı-otomatik ve </w:t>
      </w:r>
      <w:proofErr w:type="spellStart"/>
      <w:r>
        <w:t>blowback</w:t>
      </w:r>
      <w:proofErr w:type="spellEnd"/>
      <w:r>
        <w:t xml:space="preserve"> mekanizmalı bir havalı tabancadır. Kullanım alanları: taktik/temel eğitim, poligon çalışmaları, hobi/</w:t>
      </w:r>
      <w:proofErr w:type="spellStart"/>
      <w:r>
        <w:t>plinking</w:t>
      </w:r>
      <w:proofErr w:type="spellEnd"/>
      <w:r>
        <w:t>, koleksiyon ve gösteri atışları.</w:t>
      </w:r>
    </w:p>
    <w:p w14:paraId="7B6AD154" w14:textId="77777777" w:rsidR="00772EA3" w:rsidRDefault="00772EA3" w:rsidP="00772EA3">
      <w:pPr>
        <w:pStyle w:val="NormalWeb"/>
      </w:pPr>
      <w:r>
        <w:rPr>
          <w:rStyle w:val="Gl"/>
        </w:rPr>
        <w:t>TEKNİK ÖZELLİKLER (MODELE GÖRE DEĞİŞEBİLİR)</w:t>
      </w:r>
    </w:p>
    <w:p w14:paraId="4BED79D4" w14:textId="77777777" w:rsidR="00772EA3" w:rsidRDefault="00772EA3" w:rsidP="00772EA3">
      <w:pPr>
        <w:pStyle w:val="NormalWeb"/>
        <w:numPr>
          <w:ilvl w:val="0"/>
          <w:numId w:val="1"/>
        </w:numPr>
      </w:pPr>
      <w:r>
        <w:t xml:space="preserve">Kalibre: 4.5 mm (.177) BB; </w:t>
      </w:r>
      <w:proofErr w:type="spellStart"/>
      <w:r>
        <w:t>pellet</w:t>
      </w:r>
      <w:proofErr w:type="spellEnd"/>
      <w:r>
        <w:t xml:space="preserve"> uyumlu versiyonlar olabilir.</w:t>
      </w:r>
    </w:p>
    <w:p w14:paraId="70678CA9" w14:textId="77777777" w:rsidR="00772EA3" w:rsidRDefault="00772EA3" w:rsidP="00772EA3">
      <w:pPr>
        <w:pStyle w:val="NormalWeb"/>
        <w:numPr>
          <w:ilvl w:val="0"/>
          <w:numId w:val="1"/>
        </w:numPr>
      </w:pPr>
      <w:r>
        <w:t>Güç kaynağı: 1 × 12 g CO₂ kapsülü (şarjör içinde veya grip altı yuvasında yerleşim modele göre değişir).</w:t>
      </w:r>
    </w:p>
    <w:p w14:paraId="4F8C16A5" w14:textId="77777777" w:rsidR="00772EA3" w:rsidRDefault="00772EA3" w:rsidP="00772EA3">
      <w:pPr>
        <w:pStyle w:val="NormalWeb"/>
        <w:numPr>
          <w:ilvl w:val="0"/>
          <w:numId w:val="1"/>
        </w:numPr>
      </w:pPr>
      <w:r>
        <w:t xml:space="preserve">Aksiyon: Yarı-otomatik, gerçekçi </w:t>
      </w:r>
      <w:proofErr w:type="spellStart"/>
      <w:r>
        <w:t>blowback</w:t>
      </w:r>
      <w:proofErr w:type="spellEnd"/>
      <w:r>
        <w:t xml:space="preserve"> (hareket eden </w:t>
      </w:r>
      <w:proofErr w:type="spellStart"/>
      <w:r>
        <w:t>slide</w:t>
      </w:r>
      <w:proofErr w:type="spellEnd"/>
      <w:r>
        <w:t>).</w:t>
      </w:r>
    </w:p>
    <w:p w14:paraId="4C4D9D78" w14:textId="77777777" w:rsidR="00772EA3" w:rsidRDefault="00772EA3" w:rsidP="00772EA3">
      <w:pPr>
        <w:pStyle w:val="NormalWeb"/>
        <w:numPr>
          <w:ilvl w:val="0"/>
          <w:numId w:val="1"/>
        </w:numPr>
      </w:pPr>
      <w:r>
        <w:t xml:space="preserve">Namlu tipi: BB versiyonlarında düz veya hafif </w:t>
      </w:r>
      <w:proofErr w:type="spellStart"/>
      <w:r>
        <w:t>rifling</w:t>
      </w:r>
      <w:proofErr w:type="spellEnd"/>
      <w:r>
        <w:t xml:space="preserve">; </w:t>
      </w:r>
      <w:proofErr w:type="spellStart"/>
      <w:r>
        <w:t>pellet</w:t>
      </w:r>
      <w:proofErr w:type="spellEnd"/>
      <w:r>
        <w:t xml:space="preserve"> versiyonlar yivli namlu içerebilir.</w:t>
      </w:r>
    </w:p>
    <w:p w14:paraId="589EE327" w14:textId="77777777" w:rsidR="00772EA3" w:rsidRDefault="00772EA3" w:rsidP="00772EA3">
      <w:pPr>
        <w:pStyle w:val="NormalWeb"/>
        <w:numPr>
          <w:ilvl w:val="0"/>
          <w:numId w:val="1"/>
        </w:numPr>
      </w:pPr>
      <w:r>
        <w:t>Çıkış hızı (</w:t>
      </w:r>
      <w:proofErr w:type="spellStart"/>
      <w:r>
        <w:t>muzzle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): Ortalama 300–340 </w:t>
      </w:r>
      <w:proofErr w:type="spellStart"/>
      <w:r>
        <w:t>fps</w:t>
      </w:r>
      <w:proofErr w:type="spellEnd"/>
      <w:r>
        <w:t xml:space="preserve"> aralığında beklenir; mühimmat, ortam sıcaklığı ve CO₂ basıncına göre değişir.</w:t>
      </w:r>
    </w:p>
    <w:p w14:paraId="627D31D9" w14:textId="77777777" w:rsidR="00772EA3" w:rsidRDefault="00772EA3" w:rsidP="00772EA3">
      <w:pPr>
        <w:pStyle w:val="NormalWeb"/>
        <w:numPr>
          <w:ilvl w:val="0"/>
          <w:numId w:val="1"/>
        </w:numPr>
      </w:pPr>
      <w:r>
        <w:t>Enerji (</w:t>
      </w:r>
      <w:proofErr w:type="spellStart"/>
      <w:r>
        <w:t>joule</w:t>
      </w:r>
      <w:proofErr w:type="spellEnd"/>
      <w:r>
        <w:t>): Model ve ülke versiyonuna göre değişkenlik gösterir.</w:t>
      </w:r>
    </w:p>
    <w:p w14:paraId="77EE3423" w14:textId="77777777" w:rsidR="00772EA3" w:rsidRDefault="00772EA3" w:rsidP="00772EA3">
      <w:pPr>
        <w:pStyle w:val="NormalWeb"/>
        <w:numPr>
          <w:ilvl w:val="0"/>
          <w:numId w:val="1"/>
        </w:numPr>
      </w:pPr>
      <w:r>
        <w:t>Şarjör kapasitesi: Genellikle 16–17 BB aralığı (model varyasyonuna bağlı).</w:t>
      </w:r>
    </w:p>
    <w:p w14:paraId="0853088C" w14:textId="77777777" w:rsidR="00772EA3" w:rsidRDefault="00772EA3" w:rsidP="00772EA3">
      <w:pPr>
        <w:pStyle w:val="NormalWeb"/>
        <w:numPr>
          <w:ilvl w:val="0"/>
          <w:numId w:val="1"/>
        </w:numPr>
      </w:pPr>
      <w:r>
        <w:t>Uzunluk: Yaklaşık 220–225 mm civarı (model varyasyonuna göre).</w:t>
      </w:r>
    </w:p>
    <w:p w14:paraId="747B90A3" w14:textId="77777777" w:rsidR="00772EA3" w:rsidRDefault="00772EA3" w:rsidP="00772EA3">
      <w:pPr>
        <w:pStyle w:val="NormalWeb"/>
        <w:numPr>
          <w:ilvl w:val="0"/>
          <w:numId w:val="1"/>
        </w:numPr>
      </w:pPr>
      <w:r>
        <w:t xml:space="preserve">Ağırlık: Yaklaşık 950–1.170 g aralığında, </w:t>
      </w:r>
      <w:proofErr w:type="spellStart"/>
      <w:r>
        <w:t>full</w:t>
      </w:r>
      <w:proofErr w:type="spellEnd"/>
      <w:r>
        <w:t>-metal hissi veren ağırlık.</w:t>
      </w:r>
    </w:p>
    <w:p w14:paraId="4368BCBE" w14:textId="77777777" w:rsidR="00772EA3" w:rsidRDefault="00772EA3" w:rsidP="00772EA3">
      <w:pPr>
        <w:pStyle w:val="NormalWeb"/>
        <w:numPr>
          <w:ilvl w:val="0"/>
          <w:numId w:val="1"/>
        </w:numPr>
      </w:pPr>
      <w:r>
        <w:t>Gövde malzemesi: Full-metal üst kapak ve metal gövde elemanları; bazı küçük iç parçalar polimer olabilir.</w:t>
      </w:r>
    </w:p>
    <w:p w14:paraId="241DA4DC" w14:textId="77777777" w:rsidR="00772EA3" w:rsidRDefault="00772EA3" w:rsidP="00772EA3">
      <w:pPr>
        <w:pStyle w:val="NormalWeb"/>
        <w:numPr>
          <w:ilvl w:val="0"/>
          <w:numId w:val="1"/>
        </w:numPr>
      </w:pPr>
      <w:r>
        <w:t>Nişangâh: Sabit veya kontrast ön/arka nişangâh; bazı modellerde üst kızak/aksesuar yuvası bulunabilir.</w:t>
      </w:r>
    </w:p>
    <w:p w14:paraId="204A4B9D" w14:textId="77777777" w:rsidR="00772EA3" w:rsidRDefault="00772EA3" w:rsidP="00772EA3">
      <w:pPr>
        <w:pStyle w:val="NormalWeb"/>
        <w:numPr>
          <w:ilvl w:val="0"/>
          <w:numId w:val="1"/>
        </w:numPr>
      </w:pPr>
      <w:r>
        <w:t>Emniyet: Kabza emniyeti (</w:t>
      </w:r>
      <w:proofErr w:type="spellStart"/>
      <w:r>
        <w:t>beavertail</w:t>
      </w:r>
      <w:proofErr w:type="spellEnd"/>
      <w:r>
        <w:t xml:space="preserve"> grip </w:t>
      </w:r>
      <w:proofErr w:type="spellStart"/>
      <w:r>
        <w:t>safety</w:t>
      </w:r>
      <w:proofErr w:type="spellEnd"/>
      <w:r>
        <w:t xml:space="preserve">), manuel emniyet ve </w:t>
      </w:r>
      <w:proofErr w:type="spellStart"/>
      <w:r>
        <w:t>slide</w:t>
      </w:r>
      <w:proofErr w:type="spellEnd"/>
      <w:r>
        <w:t>/</w:t>
      </w:r>
      <w:proofErr w:type="spellStart"/>
      <w:r>
        <w:t>trigger</w:t>
      </w:r>
      <w:proofErr w:type="spellEnd"/>
      <w:r>
        <w:t xml:space="preserve"> kilit fonksiyonları modele göre bulunur.</w:t>
      </w:r>
    </w:p>
    <w:p w14:paraId="5D4388A5" w14:textId="77777777" w:rsidR="00772EA3" w:rsidRDefault="00772EA3" w:rsidP="00772EA3">
      <w:pPr>
        <w:pStyle w:val="NormalWeb"/>
      </w:pPr>
      <w:r>
        <w:rPr>
          <w:rStyle w:val="Gl"/>
        </w:rPr>
        <w:t>İÇ MEKANİK YAPI VE PARÇA AÇIKLAMALARI</w:t>
      </w:r>
    </w:p>
    <w:p w14:paraId="02DE0E24" w14:textId="77777777" w:rsidR="00772EA3" w:rsidRDefault="00772EA3" w:rsidP="00772EA3">
      <w:pPr>
        <w:pStyle w:val="NormalWeb"/>
        <w:numPr>
          <w:ilvl w:val="0"/>
          <w:numId w:val="2"/>
        </w:numPr>
      </w:pPr>
      <w:proofErr w:type="spellStart"/>
      <w:r>
        <w:t>Slide</w:t>
      </w:r>
      <w:proofErr w:type="spellEnd"/>
      <w:r>
        <w:t xml:space="preserve"> / Üst kapak: Metal olup </w:t>
      </w:r>
      <w:proofErr w:type="spellStart"/>
      <w:r>
        <w:t>blowback</w:t>
      </w:r>
      <w:proofErr w:type="spellEnd"/>
      <w:r>
        <w:t xml:space="preserve"> hareketine uygun şekilde tasarlanır; her atışta geri gelir ve gerçekçi geri tepme hissi verir.</w:t>
      </w:r>
    </w:p>
    <w:p w14:paraId="1BD139A5" w14:textId="77777777" w:rsidR="00772EA3" w:rsidRDefault="00772EA3" w:rsidP="00772EA3">
      <w:pPr>
        <w:pStyle w:val="NormalWeb"/>
        <w:numPr>
          <w:ilvl w:val="0"/>
          <w:numId w:val="2"/>
        </w:numPr>
      </w:pPr>
      <w:r>
        <w:t xml:space="preserve">Namlu içi: </w:t>
      </w:r>
      <w:proofErr w:type="spellStart"/>
      <w:r>
        <w:t>Pellet</w:t>
      </w:r>
      <w:proofErr w:type="spellEnd"/>
      <w:r>
        <w:t xml:space="preserve"> versiyonlarda yivli namlu doğruluğu artırır; BB versiyonlarda pratik kullanım amaçlı düz ya da hafif </w:t>
      </w:r>
      <w:proofErr w:type="spellStart"/>
      <w:r>
        <w:t>rifling</w:t>
      </w:r>
      <w:proofErr w:type="spellEnd"/>
      <w:r>
        <w:t xml:space="preserve"> olabilir.</w:t>
      </w:r>
    </w:p>
    <w:p w14:paraId="449D3C1F" w14:textId="77777777" w:rsidR="00772EA3" w:rsidRDefault="00772EA3" w:rsidP="00772EA3">
      <w:pPr>
        <w:pStyle w:val="NormalWeb"/>
        <w:numPr>
          <w:ilvl w:val="0"/>
          <w:numId w:val="2"/>
        </w:numPr>
      </w:pPr>
      <w:r>
        <w:t>CO₂ yuvası ve conta sistemi: CO₂ kapsülü özel conta ve kilitleme mekanizmasıyla yerleştirilir; contalar aşınmaya tabidir ve zamanla değiştirilmeli.</w:t>
      </w:r>
    </w:p>
    <w:p w14:paraId="5F183F30" w14:textId="77777777" w:rsidR="00772EA3" w:rsidRDefault="00772EA3" w:rsidP="00772EA3">
      <w:pPr>
        <w:pStyle w:val="NormalWeb"/>
        <w:numPr>
          <w:ilvl w:val="0"/>
          <w:numId w:val="2"/>
        </w:numPr>
      </w:pPr>
      <w:r>
        <w:t>Şarjör (magazine): BB beslemesi ve bazı varyantlarda CO₂ kapsülü entegrasyonu; şarjör yapısı model tipine göre farklılık gösterir.</w:t>
      </w:r>
    </w:p>
    <w:p w14:paraId="403CEAAE" w14:textId="77777777" w:rsidR="00772EA3" w:rsidRDefault="00772EA3" w:rsidP="00772EA3">
      <w:pPr>
        <w:pStyle w:val="NormalWeb"/>
        <w:numPr>
          <w:ilvl w:val="0"/>
          <w:numId w:val="2"/>
        </w:numPr>
      </w:pPr>
      <w:r>
        <w:lastRenderedPageBreak/>
        <w:t xml:space="preserve">Tetik grubu: Gerçek 1911 hissi verecek şekilde tasarlanmış tetik, </w:t>
      </w:r>
      <w:proofErr w:type="spellStart"/>
      <w:r>
        <w:t>sear</w:t>
      </w:r>
      <w:proofErr w:type="spellEnd"/>
      <w:r>
        <w:t xml:space="preserve"> ve </w:t>
      </w:r>
      <w:proofErr w:type="spellStart"/>
      <w:r>
        <w:t>hammer</w:t>
      </w:r>
      <w:proofErr w:type="spellEnd"/>
      <w:r>
        <w:t>/</w:t>
      </w:r>
      <w:proofErr w:type="spellStart"/>
      <w:r>
        <w:t>striker</w:t>
      </w:r>
      <w:proofErr w:type="spellEnd"/>
      <w:r>
        <w:t xml:space="preserve"> etkileşimi; iki aşamalı tetik hissi tipiktir.</w:t>
      </w:r>
    </w:p>
    <w:p w14:paraId="7C03F1AB" w14:textId="77777777" w:rsidR="00772EA3" w:rsidRDefault="00772EA3" w:rsidP="00772EA3">
      <w:pPr>
        <w:pStyle w:val="NormalWeb"/>
        <w:numPr>
          <w:ilvl w:val="0"/>
          <w:numId w:val="2"/>
        </w:numPr>
      </w:pPr>
      <w:r>
        <w:t>Conta ve keçe setleri: CO₂ sızıntılarına karşı kritik öneme sahiptir; performans düşüşlerinde ilk kontrol edilmesi gereken parçalar arasındadır.</w:t>
      </w:r>
    </w:p>
    <w:p w14:paraId="3E5B32DE" w14:textId="77777777" w:rsidR="00772EA3" w:rsidRDefault="00772EA3" w:rsidP="00772EA3">
      <w:pPr>
        <w:pStyle w:val="NormalWeb"/>
      </w:pPr>
      <w:r>
        <w:rPr>
          <w:rStyle w:val="Gl"/>
        </w:rPr>
        <w:t>PERFORMANS VE ATISSAL DAVRANIŞ</w:t>
      </w:r>
    </w:p>
    <w:p w14:paraId="4BBB5154" w14:textId="77777777" w:rsidR="00772EA3" w:rsidRDefault="00772EA3" w:rsidP="00772EA3">
      <w:pPr>
        <w:pStyle w:val="NormalWeb"/>
        <w:numPr>
          <w:ilvl w:val="0"/>
          <w:numId w:val="3"/>
        </w:numPr>
      </w:pPr>
      <w:r>
        <w:t xml:space="preserve">Doğruluk: </w:t>
      </w:r>
      <w:proofErr w:type="spellStart"/>
      <w:r>
        <w:t>Pellet</w:t>
      </w:r>
      <w:proofErr w:type="spellEnd"/>
      <w:r>
        <w:t xml:space="preserve"> + yivli namlu kombinasyonu en iyi isabet/gruplama performansını verir. BB ile yapılan atışlar daha ekonomik ve eğlence odaklı olup grup çapı </w:t>
      </w:r>
      <w:proofErr w:type="spellStart"/>
      <w:r>
        <w:t>pellet’e</w:t>
      </w:r>
      <w:proofErr w:type="spellEnd"/>
      <w:r>
        <w:t xml:space="preserve"> göre genelde daha geniş olur.</w:t>
      </w:r>
    </w:p>
    <w:p w14:paraId="6C2BE5D2" w14:textId="77777777" w:rsidR="00772EA3" w:rsidRDefault="00772EA3" w:rsidP="00772EA3">
      <w:pPr>
        <w:pStyle w:val="NormalWeb"/>
        <w:numPr>
          <w:ilvl w:val="0"/>
          <w:numId w:val="3"/>
        </w:numPr>
      </w:pPr>
      <w:r>
        <w:t>CO₂ etkisi: CO₂ basıncı sıcaklığa bağlı olarak değişir; soğuk havada performans düşebilir, sıcak havada ise artış görülebilir.</w:t>
      </w:r>
    </w:p>
    <w:p w14:paraId="6B1C8F1D" w14:textId="77777777" w:rsidR="00772EA3" w:rsidRDefault="00772EA3" w:rsidP="00772EA3">
      <w:pPr>
        <w:pStyle w:val="NormalWeb"/>
        <w:numPr>
          <w:ilvl w:val="0"/>
          <w:numId w:val="3"/>
        </w:numPr>
      </w:pPr>
      <w:proofErr w:type="spellStart"/>
      <w:r>
        <w:t>Blowback</w:t>
      </w:r>
      <w:proofErr w:type="spellEnd"/>
      <w:r>
        <w:t xml:space="preserve"> etkisi: Görsel ve dokunsal gerçekçilik sunar; aynı zamanda CO₂ tüketimini hafifçe artırır.</w:t>
      </w:r>
    </w:p>
    <w:p w14:paraId="41AB460B" w14:textId="77777777" w:rsidR="00772EA3" w:rsidRDefault="00772EA3" w:rsidP="00772EA3">
      <w:pPr>
        <w:pStyle w:val="NormalWeb"/>
      </w:pPr>
      <w:r>
        <w:rPr>
          <w:rStyle w:val="Gl"/>
        </w:rPr>
        <w:t>KULLANIM, BAKIM VE ÖMÜR UZATMA ÖNERİLERİ</w:t>
      </w:r>
    </w:p>
    <w:p w14:paraId="62AAED3C" w14:textId="77777777" w:rsidR="00772EA3" w:rsidRDefault="00772EA3" w:rsidP="00772EA3">
      <w:pPr>
        <w:pStyle w:val="NormalWeb"/>
        <w:numPr>
          <w:ilvl w:val="0"/>
          <w:numId w:val="4"/>
        </w:numPr>
      </w:pPr>
      <w:r>
        <w:t>CO₂ kapsülü değişimi: Üretici talimatlarına uygun olarak kapsülü takıp sıkın; contaların durumunu kontrol edin.</w:t>
      </w:r>
    </w:p>
    <w:p w14:paraId="525BFD73" w14:textId="77777777" w:rsidR="00772EA3" w:rsidRDefault="00772EA3" w:rsidP="00772EA3">
      <w:pPr>
        <w:pStyle w:val="NormalWeb"/>
        <w:numPr>
          <w:ilvl w:val="0"/>
          <w:numId w:val="4"/>
        </w:numPr>
      </w:pPr>
      <w:r>
        <w:t xml:space="preserve">Namlu temizliği: Düzenli temizlik, özellikle </w:t>
      </w:r>
      <w:proofErr w:type="spellStart"/>
      <w:r>
        <w:t>pellet</w:t>
      </w:r>
      <w:proofErr w:type="spellEnd"/>
      <w:r>
        <w:t xml:space="preserve"> kullanılan versiyonlarda yivlerin temiz tutulması doğruluğu korur.</w:t>
      </w:r>
    </w:p>
    <w:p w14:paraId="2E16F8C6" w14:textId="77777777" w:rsidR="00772EA3" w:rsidRDefault="00772EA3" w:rsidP="00772EA3">
      <w:pPr>
        <w:pStyle w:val="NormalWeb"/>
        <w:numPr>
          <w:ilvl w:val="0"/>
          <w:numId w:val="4"/>
        </w:numPr>
      </w:pPr>
      <w:r>
        <w:t>Yağlama: Silikon bazlı yağlar önerilir; aşırı yağlama parça tutukluğuna yol açabilir.</w:t>
      </w:r>
    </w:p>
    <w:p w14:paraId="42528F28" w14:textId="77777777" w:rsidR="00772EA3" w:rsidRDefault="00772EA3" w:rsidP="00772EA3">
      <w:pPr>
        <w:pStyle w:val="NormalWeb"/>
        <w:numPr>
          <w:ilvl w:val="0"/>
          <w:numId w:val="4"/>
        </w:numPr>
      </w:pPr>
      <w:r>
        <w:t xml:space="preserve">Conta bakımı: CO₂ contaları ve </w:t>
      </w:r>
      <w:proofErr w:type="spellStart"/>
      <w:r>
        <w:t>blowback</w:t>
      </w:r>
      <w:proofErr w:type="spellEnd"/>
      <w:r>
        <w:t xml:space="preserve"> conta setleri düzenli olarak kontrol edilmeli, sızıntı halinde değiştirilmelidir.</w:t>
      </w:r>
    </w:p>
    <w:p w14:paraId="744AD974" w14:textId="77777777" w:rsidR="00772EA3" w:rsidRDefault="00772EA3" w:rsidP="00772EA3">
      <w:pPr>
        <w:pStyle w:val="NormalWeb"/>
        <w:numPr>
          <w:ilvl w:val="0"/>
          <w:numId w:val="4"/>
        </w:numPr>
      </w:pPr>
      <w:r>
        <w:t>Depolama: CO₂ kapsüllerini serin ve kuru yerde saklayın; cihazı kilitli ve çocuk erişimine kapalı tutun.</w:t>
      </w:r>
    </w:p>
    <w:p w14:paraId="768534DE" w14:textId="77777777" w:rsidR="00772EA3" w:rsidRDefault="00772EA3" w:rsidP="00772EA3">
      <w:pPr>
        <w:pStyle w:val="NormalWeb"/>
        <w:numPr>
          <w:ilvl w:val="0"/>
          <w:numId w:val="4"/>
        </w:numPr>
      </w:pPr>
      <w:r>
        <w:t>Deneme: Satın almadan önce imkân varsa ürünü test etmek veya satıcıdan test verisi istemek faydalıdır.</w:t>
      </w:r>
    </w:p>
    <w:p w14:paraId="6F4A210E" w14:textId="77777777" w:rsidR="00772EA3" w:rsidRDefault="00772EA3" w:rsidP="00772EA3">
      <w:pPr>
        <w:pStyle w:val="NormalWeb"/>
      </w:pPr>
      <w:r>
        <w:rPr>
          <w:rStyle w:val="Gl"/>
        </w:rPr>
        <w:t>GÜVENLİK VE HUKUKİ HATIRLATMALAR</w:t>
      </w:r>
    </w:p>
    <w:p w14:paraId="09E31265" w14:textId="77777777" w:rsidR="00772EA3" w:rsidRDefault="00772EA3" w:rsidP="00772EA3">
      <w:pPr>
        <w:pStyle w:val="NormalWeb"/>
        <w:numPr>
          <w:ilvl w:val="0"/>
          <w:numId w:val="5"/>
        </w:numPr>
      </w:pPr>
      <w:r>
        <w:t>Havalı tabancalar ciddi yaralanmalara yol açabilir; atış sırasında her zaman koruyucu gözlük kullanın ve uygun arka plan sağlayın.</w:t>
      </w:r>
    </w:p>
    <w:p w14:paraId="67456D5A" w14:textId="77777777" w:rsidR="00772EA3" w:rsidRDefault="00772EA3" w:rsidP="00772EA3">
      <w:pPr>
        <w:pStyle w:val="NormalWeb"/>
        <w:numPr>
          <w:ilvl w:val="0"/>
          <w:numId w:val="5"/>
        </w:numPr>
      </w:pPr>
      <w:r>
        <w:t xml:space="preserve">Türkiye’de havalı tabancalar ve taşıma/ kullanım düzenlemeleri modele göre değişebilir; satın alma öncesi bayi ve ilgili </w:t>
      </w:r>
      <w:proofErr w:type="gramStart"/>
      <w:r>
        <w:t>resmi</w:t>
      </w:r>
      <w:proofErr w:type="gramEnd"/>
      <w:r>
        <w:t xml:space="preserve"> kurumlarla mevzuatı teyit edin.</w:t>
      </w:r>
    </w:p>
    <w:p w14:paraId="6D810C87" w14:textId="77777777" w:rsidR="00772EA3" w:rsidRDefault="00772EA3" w:rsidP="00772EA3">
      <w:pPr>
        <w:pStyle w:val="NormalWeb"/>
        <w:numPr>
          <w:ilvl w:val="0"/>
          <w:numId w:val="5"/>
        </w:numPr>
      </w:pPr>
      <w:r>
        <w:t>Kamuya açık alanlarda kullanım ve taşıma kurallarına uyun.</w:t>
      </w:r>
    </w:p>
    <w:p w14:paraId="0ACA9A65" w14:textId="77777777" w:rsidR="00772EA3" w:rsidRDefault="00772EA3" w:rsidP="00772EA3">
      <w:pPr>
        <w:pStyle w:val="NormalWeb"/>
      </w:pPr>
      <w:r>
        <w:rPr>
          <w:rStyle w:val="Gl"/>
        </w:rPr>
        <w:t>NEDEN PRIZMA AV — PRIZMA SAVUNMA’DAN ALMALISINIZ?</w:t>
      </w:r>
    </w:p>
    <w:p w14:paraId="1991D834" w14:textId="77777777" w:rsidR="00772EA3" w:rsidRDefault="00772EA3" w:rsidP="00772EA3">
      <w:pPr>
        <w:pStyle w:val="NormalWeb"/>
        <w:numPr>
          <w:ilvl w:val="0"/>
          <w:numId w:val="6"/>
        </w:numPr>
      </w:pPr>
      <w:r>
        <w:t>Orijinal ürün temini ve garanti: Mağazamız orijinal ürün sağlama ve garanti desteği sunar.</w:t>
      </w:r>
    </w:p>
    <w:p w14:paraId="0B200F9F" w14:textId="77777777" w:rsidR="00772EA3" w:rsidRDefault="00772EA3" w:rsidP="00772EA3">
      <w:pPr>
        <w:pStyle w:val="NormalWeb"/>
        <w:numPr>
          <w:ilvl w:val="0"/>
          <w:numId w:val="6"/>
        </w:numPr>
      </w:pPr>
      <w:r>
        <w:t xml:space="preserve">Stok ve yedek parça: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 ve benzeri </w:t>
      </w:r>
      <w:proofErr w:type="spellStart"/>
      <w:r>
        <w:t>premium</w:t>
      </w:r>
      <w:proofErr w:type="spellEnd"/>
      <w:r>
        <w:t xml:space="preserve"> modellerin yedek parça, CO₂, BB/</w:t>
      </w:r>
      <w:proofErr w:type="spellStart"/>
      <w:r>
        <w:t>pellet</w:t>
      </w:r>
      <w:proofErr w:type="spellEnd"/>
      <w:r>
        <w:t xml:space="preserve"> tedarikinde geniş stok avantajı.</w:t>
      </w:r>
    </w:p>
    <w:p w14:paraId="6803FA3C" w14:textId="77777777" w:rsidR="00772EA3" w:rsidRDefault="00772EA3" w:rsidP="00772EA3">
      <w:pPr>
        <w:pStyle w:val="NormalWeb"/>
        <w:numPr>
          <w:ilvl w:val="0"/>
          <w:numId w:val="6"/>
        </w:numPr>
      </w:pPr>
      <w:r>
        <w:t>Teknik servis ve satış sonrası destek: Conta değişimi, bakım ve onarım gibi teknik hizmetlerde destek sağlanır.</w:t>
      </w:r>
    </w:p>
    <w:p w14:paraId="7BA3C7D4" w14:textId="77777777" w:rsidR="00772EA3" w:rsidRDefault="00772EA3" w:rsidP="00772EA3">
      <w:pPr>
        <w:pStyle w:val="NormalWeb"/>
        <w:numPr>
          <w:ilvl w:val="0"/>
          <w:numId w:val="6"/>
        </w:numPr>
      </w:pPr>
      <w:r>
        <w:t>Rekabetçi fiyatlandırma: Tedarikçi ilişkileri ve dönemsel kampanyalar sayesinde müşterilere avantajlı fiyatlar sunuyoruz.</w:t>
      </w:r>
    </w:p>
    <w:p w14:paraId="55360FC4" w14:textId="77777777" w:rsidR="00772EA3" w:rsidRDefault="00772EA3" w:rsidP="00772EA3">
      <w:pPr>
        <w:pStyle w:val="NormalWeb"/>
        <w:numPr>
          <w:ilvl w:val="0"/>
          <w:numId w:val="6"/>
        </w:numPr>
      </w:pPr>
      <w:r>
        <w:t xml:space="preserve">Deneme </w:t>
      </w:r>
      <w:proofErr w:type="gramStart"/>
      <w:r>
        <w:t>imkanı</w:t>
      </w:r>
      <w:proofErr w:type="gramEnd"/>
      <w:r>
        <w:t>: İmkan dâhilinde ürünü poligonda deneme ve performansını gözlemleme olanağı sunuyoruz.</w:t>
      </w:r>
    </w:p>
    <w:p w14:paraId="1607C6DF" w14:textId="77777777" w:rsidR="00772EA3" w:rsidRDefault="00772EA3" w:rsidP="00772EA3">
      <w:pPr>
        <w:pStyle w:val="NormalWeb"/>
      </w:pPr>
      <w:r>
        <w:rPr>
          <w:rStyle w:val="Gl"/>
        </w:rPr>
        <w:lastRenderedPageBreak/>
        <w:t>S.S.S. (KISA SORU-CEVAP)</w:t>
      </w:r>
      <w:r>
        <w:br/>
        <w:t xml:space="preserve">S: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 hangi mühimmatla daha isabetlidir?</w:t>
      </w:r>
      <w:r>
        <w:br/>
        <w:t xml:space="preserve">C: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>) kullanımı ve yivli namlu kombinasyonu en yüksek isabeti verir.</w:t>
      </w:r>
    </w:p>
    <w:p w14:paraId="4365055F" w14:textId="77777777" w:rsidR="00772EA3" w:rsidRDefault="00772EA3" w:rsidP="00772EA3">
      <w:pPr>
        <w:pStyle w:val="NormalWeb"/>
      </w:pPr>
      <w:r>
        <w:t xml:space="preserve">S: </w:t>
      </w:r>
      <w:proofErr w:type="spellStart"/>
      <w:r>
        <w:t>Blowback</w:t>
      </w:r>
      <w:proofErr w:type="spellEnd"/>
      <w:r>
        <w:t xml:space="preserve"> CO₂ tüketimini artırır mı?</w:t>
      </w:r>
      <w:r>
        <w:br/>
        <w:t xml:space="preserve">C: Evet, </w:t>
      </w:r>
      <w:proofErr w:type="spellStart"/>
      <w:r>
        <w:t>blowback</w:t>
      </w:r>
      <w:proofErr w:type="spellEnd"/>
      <w:r>
        <w:t xml:space="preserve"> mekanizması CO₂ tüketimini bir miktar artırır.</w:t>
      </w:r>
    </w:p>
    <w:p w14:paraId="158BD55F" w14:textId="77777777" w:rsidR="00772EA3" w:rsidRDefault="00772EA3" w:rsidP="00772EA3">
      <w:pPr>
        <w:pStyle w:val="NormalWeb"/>
      </w:pPr>
      <w:r>
        <w:t>S: Bu ürün ruhsata tabi mi?</w:t>
      </w:r>
      <w:r>
        <w:br/>
        <w:t xml:space="preserve">C: Türkiye’de mevzuat modele göre değişir; kesin bilgi için bayi ve ilgili </w:t>
      </w:r>
      <w:proofErr w:type="gramStart"/>
      <w:r>
        <w:t>resmi</w:t>
      </w:r>
      <w:proofErr w:type="gramEnd"/>
      <w:r>
        <w:t xml:space="preserve"> kurumlarla teyit edin.</w:t>
      </w:r>
    </w:p>
    <w:p w14:paraId="30855868" w14:textId="77777777" w:rsidR="00772EA3" w:rsidRDefault="00772EA3" w:rsidP="00772EA3">
      <w:pPr>
        <w:pStyle w:val="NormalWeb"/>
      </w:pPr>
      <w:r>
        <w:rPr>
          <w:rStyle w:val="Gl"/>
        </w:rPr>
        <w:t>SEO ANAHTAR KELİMELERİ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1911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,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 xml:space="preserve">, 1911 CO₂ havalı tabanca,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 teknik özellikleri,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 Türkiye, Prizma Av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 fiyatı.</w:t>
      </w:r>
    </w:p>
    <w:p w14:paraId="069D5EC8" w14:textId="77777777" w:rsidR="00772EA3" w:rsidRDefault="00772EA3" w:rsidP="00772EA3">
      <w:pPr>
        <w:pStyle w:val="NormalWeb"/>
      </w:pPr>
      <w:r>
        <w:rPr>
          <w:rStyle w:val="Gl"/>
        </w:rPr>
        <w:t>SONUÇ VE SATIN ALMA DAVETİ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1911 </w:t>
      </w:r>
      <w:proofErr w:type="spellStart"/>
      <w:r>
        <w:t>Emperor</w:t>
      </w:r>
      <w:proofErr w:type="spellEnd"/>
      <w:r>
        <w:t xml:space="preserve"> </w:t>
      </w:r>
      <w:proofErr w:type="spellStart"/>
      <w:r>
        <w:t>Scorpion</w:t>
      </w:r>
      <w:proofErr w:type="spellEnd"/>
      <w:r>
        <w:t xml:space="preserve">, 1911 platformunu seven ve gerçekçi </w:t>
      </w:r>
      <w:proofErr w:type="spellStart"/>
      <w:r>
        <w:t>blowback</w:t>
      </w:r>
      <w:proofErr w:type="spellEnd"/>
      <w:r>
        <w:t xml:space="preserve"> hissi arayan kullanıcılar için güçlü bir seçenektir. Hangi versiyonun (BB </w:t>
      </w:r>
      <w:proofErr w:type="spellStart"/>
      <w:r>
        <w:t>vs</w:t>
      </w:r>
      <w:proofErr w:type="spellEnd"/>
      <w:r>
        <w:t xml:space="preserve"> </w:t>
      </w:r>
      <w:proofErr w:type="spellStart"/>
      <w:r>
        <w:t>pellet</w:t>
      </w:r>
      <w:proofErr w:type="spellEnd"/>
      <w:r>
        <w:t>, şarjör kapasitesi, aksesuar uyumluluğu) ihtiyaçlarınıza uygun olduğunu belirlemek için kullanım amacınızı netleştirin. Güncel stok, model varyantları, garanti koşulları ve fiyat bilgisi için Prizma Av — Prizma Savunma ile iletişime geçin; size en uygun modeli ve satın alma koşulunu sunalım.</w:t>
      </w:r>
    </w:p>
    <w:p w14:paraId="5E49DFB1" w14:textId="77777777" w:rsidR="00772EA3" w:rsidRDefault="00772EA3" w:rsidP="00772EA3">
      <w:pPr>
        <w:pStyle w:val="NormalWeb"/>
      </w:pPr>
      <w:r>
        <w:rPr>
          <w:rStyle w:val="Gl"/>
        </w:rPr>
        <w:t>İLETİŞİM — PRIZMA AV (PRIZMA SAVUNMA)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7852B2F1" w14:textId="77777777" w:rsidR="006E160B" w:rsidRDefault="006E160B">
      <w:bookmarkStart w:id="0" w:name="_GoBack"/>
      <w:bookmarkEnd w:id="0"/>
    </w:p>
    <w:sectPr w:rsidR="006E16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71388"/>
    <w:multiLevelType w:val="multilevel"/>
    <w:tmpl w:val="1D4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4D92"/>
    <w:multiLevelType w:val="multilevel"/>
    <w:tmpl w:val="274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B024F"/>
    <w:multiLevelType w:val="multilevel"/>
    <w:tmpl w:val="98F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861BC"/>
    <w:multiLevelType w:val="multilevel"/>
    <w:tmpl w:val="76E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2097A"/>
    <w:multiLevelType w:val="multilevel"/>
    <w:tmpl w:val="6EE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61F6D"/>
    <w:multiLevelType w:val="multilevel"/>
    <w:tmpl w:val="B640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42"/>
    <w:rsid w:val="006E160B"/>
    <w:rsid w:val="00772EA3"/>
    <w:rsid w:val="00A7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EAB69-932B-46DC-9499-9687FF46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2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72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54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2025-11-01T09:34:00Z</dcterms:created>
  <dcterms:modified xsi:type="dcterms:W3CDTF">2025-11-01T09:35:00Z</dcterms:modified>
</cp:coreProperties>
</file>