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BA69F" w14:textId="77777777" w:rsidR="0031016E" w:rsidRPr="0031016E" w:rsidRDefault="0031016E" w:rsidP="0031016E">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1016E">
        <w:rPr>
          <w:rFonts w:ascii="Times New Roman" w:eastAsia="Times New Roman" w:hAnsi="Times New Roman" w:cs="Times New Roman"/>
          <w:b/>
          <w:bCs/>
          <w:kern w:val="36"/>
          <w:sz w:val="48"/>
          <w:szCs w:val="48"/>
          <w:lang w:eastAsia="tr-TR"/>
        </w:rPr>
        <w:t>ATA NEO X AV TÜFEĞİ — Teknik Özellikler ve Satın Alma Rehberi</w:t>
      </w:r>
    </w:p>
    <w:p w14:paraId="3A440BDC" w14:textId="77777777" w:rsidR="0031016E" w:rsidRPr="0031016E" w:rsidRDefault="0031016E" w:rsidP="0031016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1016E">
        <w:rPr>
          <w:rFonts w:ascii="Times New Roman" w:eastAsia="Times New Roman" w:hAnsi="Times New Roman" w:cs="Times New Roman"/>
          <w:b/>
          <w:bCs/>
          <w:sz w:val="36"/>
          <w:szCs w:val="36"/>
          <w:lang w:eastAsia="tr-TR"/>
        </w:rPr>
        <w:t>Giriş</w:t>
      </w:r>
    </w:p>
    <w:p w14:paraId="5F87D88D" w14:textId="77777777" w:rsidR="0031016E" w:rsidRPr="0031016E" w:rsidRDefault="0031016E" w:rsidP="0031016E">
      <w:p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 xml:space="preserve">ATA </w:t>
      </w:r>
      <w:proofErr w:type="spellStart"/>
      <w:r w:rsidRPr="0031016E">
        <w:rPr>
          <w:rFonts w:ascii="Times New Roman" w:eastAsia="Times New Roman" w:hAnsi="Times New Roman" w:cs="Times New Roman"/>
          <w:sz w:val="24"/>
          <w:szCs w:val="24"/>
          <w:lang w:eastAsia="tr-TR"/>
        </w:rPr>
        <w:t>Arms’ın</w:t>
      </w:r>
      <w:proofErr w:type="spellEnd"/>
      <w:r w:rsidRPr="0031016E">
        <w:rPr>
          <w:rFonts w:ascii="Times New Roman" w:eastAsia="Times New Roman" w:hAnsi="Times New Roman" w:cs="Times New Roman"/>
          <w:sz w:val="24"/>
          <w:szCs w:val="24"/>
          <w:lang w:eastAsia="tr-TR"/>
        </w:rPr>
        <w:t xml:space="preserve"> NEO X modeli, kinetik sistemli yarı otomatik av tüfeği sınıfında yer alan modern, modüler ve yüksek performanslı bir seçenektir. Hem profesyonel avcılar hem de sportif atıcılar için üretilen bu model, dayanıklılığı, ergonomisi ve farklı kullanım senaryolarına uyum sağlayan yapısıyla dikkat çeker.</w:t>
      </w:r>
    </w:p>
    <w:p w14:paraId="798B8D0F" w14:textId="77777777" w:rsidR="0031016E" w:rsidRPr="0031016E" w:rsidRDefault="0031016E" w:rsidP="0031016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1016E">
        <w:rPr>
          <w:rFonts w:ascii="Times New Roman" w:eastAsia="Times New Roman" w:hAnsi="Times New Roman" w:cs="Times New Roman"/>
          <w:b/>
          <w:bCs/>
          <w:sz w:val="36"/>
          <w:szCs w:val="36"/>
          <w:lang w:eastAsia="tr-TR"/>
        </w:rPr>
        <w:t>Temel Teknik Özellikler</w:t>
      </w:r>
    </w:p>
    <w:p w14:paraId="79AF719B"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Kalibre: 12 GA</w:t>
      </w:r>
    </w:p>
    <w:p w14:paraId="5AA63C92"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Fişek yatağı: 76 mm / 3" (</w:t>
      </w:r>
      <w:proofErr w:type="spellStart"/>
      <w:r w:rsidRPr="0031016E">
        <w:rPr>
          <w:rFonts w:ascii="Times New Roman" w:eastAsia="Times New Roman" w:hAnsi="Times New Roman" w:cs="Times New Roman"/>
          <w:sz w:val="24"/>
          <w:szCs w:val="24"/>
          <w:lang w:eastAsia="tr-TR"/>
        </w:rPr>
        <w:t>Magnum</w:t>
      </w:r>
      <w:proofErr w:type="spellEnd"/>
      <w:r w:rsidRPr="0031016E">
        <w:rPr>
          <w:rFonts w:ascii="Times New Roman" w:eastAsia="Times New Roman" w:hAnsi="Times New Roman" w:cs="Times New Roman"/>
          <w:sz w:val="24"/>
          <w:szCs w:val="24"/>
          <w:lang w:eastAsia="tr-TR"/>
        </w:rPr>
        <w:t xml:space="preserve"> uyumlu)</w:t>
      </w:r>
    </w:p>
    <w:p w14:paraId="366E9138"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Sistem: Kinetik yarı otomatik mekanizma</w:t>
      </w:r>
    </w:p>
    <w:p w14:paraId="4AC5E590"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Namlu uzunlukları: 61 cm, 66 cm, 71 cm, 76 cm</w:t>
      </w:r>
    </w:p>
    <w:p w14:paraId="2504A573"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Şarjör kapasitesi: 5+1 (isteğe bağlı uzatma tüpüyle 7+1, 9+1 gibi kapasite artışı yapılabilir)</w:t>
      </w:r>
    </w:p>
    <w:p w14:paraId="3E4BE1FA"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Ağırlık: Yaklaşık 3,3 kg</w:t>
      </w:r>
    </w:p>
    <w:p w14:paraId="00290C51"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Kundak / dipçik: Sentetik, kaymaz yüzeyli, ergonomik yapı</w:t>
      </w:r>
    </w:p>
    <w:p w14:paraId="41CA2065"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Şok (</w:t>
      </w:r>
      <w:proofErr w:type="spellStart"/>
      <w:r w:rsidRPr="0031016E">
        <w:rPr>
          <w:rFonts w:ascii="Times New Roman" w:eastAsia="Times New Roman" w:hAnsi="Times New Roman" w:cs="Times New Roman"/>
          <w:sz w:val="24"/>
          <w:szCs w:val="24"/>
          <w:lang w:eastAsia="tr-TR"/>
        </w:rPr>
        <w:t>choke</w:t>
      </w:r>
      <w:proofErr w:type="spellEnd"/>
      <w:r w:rsidRPr="0031016E">
        <w:rPr>
          <w:rFonts w:ascii="Times New Roman" w:eastAsia="Times New Roman" w:hAnsi="Times New Roman" w:cs="Times New Roman"/>
          <w:sz w:val="24"/>
          <w:szCs w:val="24"/>
          <w:lang w:eastAsia="tr-TR"/>
        </w:rPr>
        <w:t>): Değiştirilebilir mobil şok sistemi</w:t>
      </w:r>
    </w:p>
    <w:p w14:paraId="0249998A"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Nişangah: Fiber optik arpacık</w:t>
      </w:r>
    </w:p>
    <w:p w14:paraId="5C93F2A3" w14:textId="77777777" w:rsidR="0031016E" w:rsidRPr="0031016E" w:rsidRDefault="0031016E" w:rsidP="0031016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Ek özellikler: Genişletilmiş fişek dolum alanı, optik montaj rayı, çift yönlü kurma kolu, hızlı doldurma mandalı</w:t>
      </w:r>
    </w:p>
    <w:p w14:paraId="32D03734" w14:textId="77777777" w:rsidR="0031016E" w:rsidRPr="0031016E" w:rsidRDefault="0031016E" w:rsidP="0031016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1016E">
        <w:rPr>
          <w:rFonts w:ascii="Times New Roman" w:eastAsia="Times New Roman" w:hAnsi="Times New Roman" w:cs="Times New Roman"/>
          <w:b/>
          <w:bCs/>
          <w:sz w:val="36"/>
          <w:szCs w:val="36"/>
          <w:lang w:eastAsia="tr-TR"/>
        </w:rPr>
        <w:t>Performans ve Kullanım Notları</w:t>
      </w:r>
    </w:p>
    <w:p w14:paraId="78E28427" w14:textId="77777777" w:rsidR="0031016E" w:rsidRPr="0031016E" w:rsidRDefault="0031016E" w:rsidP="0031016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Kinetik sistem, farklı gramajlardaki fişeklerle sorunsuz çalışma sağlar.</w:t>
      </w:r>
    </w:p>
    <w:p w14:paraId="24F4CA33" w14:textId="77777777" w:rsidR="0031016E" w:rsidRPr="0031016E" w:rsidRDefault="0031016E" w:rsidP="0031016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 xml:space="preserve">Optik montaj rayı sayesinde dürbün, </w:t>
      </w:r>
      <w:proofErr w:type="spellStart"/>
      <w:r w:rsidRPr="0031016E">
        <w:rPr>
          <w:rFonts w:ascii="Times New Roman" w:eastAsia="Times New Roman" w:hAnsi="Times New Roman" w:cs="Times New Roman"/>
          <w:sz w:val="24"/>
          <w:szCs w:val="24"/>
          <w:lang w:eastAsia="tr-TR"/>
        </w:rPr>
        <w:t>red-dot</w:t>
      </w:r>
      <w:proofErr w:type="spellEnd"/>
      <w:r w:rsidRPr="0031016E">
        <w:rPr>
          <w:rFonts w:ascii="Times New Roman" w:eastAsia="Times New Roman" w:hAnsi="Times New Roman" w:cs="Times New Roman"/>
          <w:sz w:val="24"/>
          <w:szCs w:val="24"/>
          <w:lang w:eastAsia="tr-TR"/>
        </w:rPr>
        <w:t xml:space="preserve"> veya diğer aksesuarlar kolayca monte edilebilir.</w:t>
      </w:r>
    </w:p>
    <w:p w14:paraId="5DFDCE15" w14:textId="77777777" w:rsidR="0031016E" w:rsidRPr="0031016E" w:rsidRDefault="0031016E" w:rsidP="0031016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Hafif gövde ve dengeli namlu yapısı sayesinde uzun süreli kullanımda yorgunluğu azaltır.</w:t>
      </w:r>
    </w:p>
    <w:p w14:paraId="6CD7E760" w14:textId="77777777" w:rsidR="0031016E" w:rsidRPr="0031016E" w:rsidRDefault="0031016E" w:rsidP="0031016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Geniş fişek doldurma yatağı ve hızlı mekanizma sistemi, saha koşullarında pratik kullanım sağlar.</w:t>
      </w:r>
    </w:p>
    <w:p w14:paraId="31D42F5C" w14:textId="77777777" w:rsidR="0031016E" w:rsidRPr="0031016E" w:rsidRDefault="0031016E" w:rsidP="0031016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Sentetik gövde yapısı dış etkenlere (nem, çamur, sıcaklık farkı) karşı dayanıklıdır.</w:t>
      </w:r>
    </w:p>
    <w:p w14:paraId="34299C09" w14:textId="77777777" w:rsidR="0031016E" w:rsidRPr="0031016E" w:rsidRDefault="0031016E" w:rsidP="0031016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1016E">
        <w:rPr>
          <w:rFonts w:ascii="Times New Roman" w:eastAsia="Times New Roman" w:hAnsi="Times New Roman" w:cs="Times New Roman"/>
          <w:b/>
          <w:bCs/>
          <w:sz w:val="36"/>
          <w:szCs w:val="36"/>
          <w:lang w:eastAsia="tr-TR"/>
        </w:rPr>
        <w:t>Kimler İçin Uygun?</w:t>
      </w:r>
    </w:p>
    <w:p w14:paraId="3B53E747" w14:textId="77777777" w:rsidR="0031016E" w:rsidRPr="0031016E" w:rsidRDefault="0031016E" w:rsidP="0031016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Aktif avcılar ve saha koşullarında uzun süreli atış yapanlar</w:t>
      </w:r>
    </w:p>
    <w:p w14:paraId="1CDC58C0" w14:textId="77777777" w:rsidR="0031016E" w:rsidRPr="0031016E" w:rsidRDefault="0031016E" w:rsidP="0031016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Sportif atış (trap/</w:t>
      </w:r>
      <w:proofErr w:type="spellStart"/>
      <w:r w:rsidRPr="0031016E">
        <w:rPr>
          <w:rFonts w:ascii="Times New Roman" w:eastAsia="Times New Roman" w:hAnsi="Times New Roman" w:cs="Times New Roman"/>
          <w:sz w:val="24"/>
          <w:szCs w:val="24"/>
          <w:lang w:eastAsia="tr-TR"/>
        </w:rPr>
        <w:t>skeet</w:t>
      </w:r>
      <w:proofErr w:type="spellEnd"/>
      <w:r w:rsidRPr="0031016E">
        <w:rPr>
          <w:rFonts w:ascii="Times New Roman" w:eastAsia="Times New Roman" w:hAnsi="Times New Roman" w:cs="Times New Roman"/>
          <w:sz w:val="24"/>
          <w:szCs w:val="24"/>
          <w:lang w:eastAsia="tr-TR"/>
        </w:rPr>
        <w:t>/IPSC) meraklıları</w:t>
      </w:r>
    </w:p>
    <w:p w14:paraId="4C457BF1" w14:textId="77777777" w:rsidR="0031016E" w:rsidRPr="0031016E" w:rsidRDefault="0031016E" w:rsidP="0031016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Donanım eklemeyi seven, optik veya aksesuar montajı yapmak isteyen kullanıcılar</w:t>
      </w:r>
    </w:p>
    <w:p w14:paraId="20B09D40" w14:textId="77777777" w:rsidR="0031016E" w:rsidRPr="0031016E" w:rsidRDefault="0031016E" w:rsidP="0031016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Yerli üretim güvencesiyle servis ve yedek parça erişimi isteyenler</w:t>
      </w:r>
    </w:p>
    <w:p w14:paraId="328D6BC7" w14:textId="77777777" w:rsidR="0031016E" w:rsidRPr="0031016E" w:rsidRDefault="0031016E" w:rsidP="0031016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1016E">
        <w:rPr>
          <w:rFonts w:ascii="Times New Roman" w:eastAsia="Times New Roman" w:hAnsi="Times New Roman" w:cs="Times New Roman"/>
          <w:b/>
          <w:bCs/>
          <w:sz w:val="36"/>
          <w:szCs w:val="36"/>
          <w:lang w:eastAsia="tr-TR"/>
        </w:rPr>
        <w:t>Satın Alma ve Kontrol Listesi</w:t>
      </w:r>
    </w:p>
    <w:p w14:paraId="766C8EBA" w14:textId="77777777" w:rsidR="0031016E" w:rsidRPr="0031016E" w:rsidRDefault="0031016E" w:rsidP="0031016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Modelin namlu uzunluğu, kalibre ve şok uyumunu satın almadan önce netleştirin.</w:t>
      </w:r>
    </w:p>
    <w:p w14:paraId="3DAC62D1" w14:textId="77777777" w:rsidR="0031016E" w:rsidRPr="0031016E" w:rsidRDefault="0031016E" w:rsidP="0031016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lastRenderedPageBreak/>
        <w:t>Şarjör kapasitesi (5+1, 7+1, 9+1) konfigürasyonunu ihtiyacınıza göre seçin.</w:t>
      </w:r>
    </w:p>
    <w:p w14:paraId="1957BF79" w14:textId="77777777" w:rsidR="0031016E" w:rsidRPr="0031016E" w:rsidRDefault="0031016E" w:rsidP="0031016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Paket içeriğinde şok seti, kılıf ve garanti belgelerinin olup olmadığını kontrol edin.</w:t>
      </w:r>
    </w:p>
    <w:p w14:paraId="56594CBD" w14:textId="77777777" w:rsidR="0031016E" w:rsidRPr="0031016E" w:rsidRDefault="0031016E" w:rsidP="0031016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Yeni fişek tiplerini kullanmadan önce test atışı yapın.</w:t>
      </w:r>
    </w:p>
    <w:p w14:paraId="3AE1C8F3" w14:textId="77777777" w:rsidR="0031016E" w:rsidRPr="0031016E" w:rsidRDefault="0031016E" w:rsidP="0031016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Satın alma işlemlerinde ruhsat, kayıt ve faturalama zorunluluklarını yerine getirin.</w:t>
      </w:r>
    </w:p>
    <w:p w14:paraId="02E6E766" w14:textId="77777777" w:rsidR="0031016E" w:rsidRPr="0031016E" w:rsidRDefault="0031016E" w:rsidP="0031016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1016E">
        <w:rPr>
          <w:rFonts w:ascii="Times New Roman" w:eastAsia="Times New Roman" w:hAnsi="Times New Roman" w:cs="Times New Roman"/>
          <w:b/>
          <w:bCs/>
          <w:sz w:val="36"/>
          <w:szCs w:val="36"/>
          <w:lang w:eastAsia="tr-TR"/>
        </w:rPr>
        <w:t>Bakım ve Güvenlik</w:t>
      </w:r>
    </w:p>
    <w:p w14:paraId="6F47F4B7" w14:textId="77777777" w:rsidR="0031016E" w:rsidRPr="0031016E" w:rsidRDefault="0031016E" w:rsidP="0031016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Her kullanımdan sonra namlu ve mekanizmayı temizleyin.</w:t>
      </w:r>
    </w:p>
    <w:p w14:paraId="36840752" w14:textId="77777777" w:rsidR="0031016E" w:rsidRPr="0031016E" w:rsidRDefault="0031016E" w:rsidP="0031016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Parçaları üretici kılavuzuna uygun şekilde yağlayın.</w:t>
      </w:r>
    </w:p>
    <w:p w14:paraId="0219A27E" w14:textId="77777777" w:rsidR="0031016E" w:rsidRPr="0031016E" w:rsidRDefault="0031016E" w:rsidP="0031016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Fişekleri kuru, serin ve güvenli bir alanda muhafaza edin.</w:t>
      </w:r>
    </w:p>
    <w:p w14:paraId="2C7B7D1D" w14:textId="77777777" w:rsidR="0031016E" w:rsidRPr="0031016E" w:rsidRDefault="0031016E" w:rsidP="0031016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Atış sırasında koruyucu gözlük ve kulaklık kullanın.</w:t>
      </w:r>
    </w:p>
    <w:p w14:paraId="187B8400" w14:textId="77777777" w:rsidR="0031016E" w:rsidRPr="0031016E" w:rsidRDefault="0031016E" w:rsidP="0031016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Tüm parça değişimleri yetkili servislerde yapılmalıdır.</w:t>
      </w:r>
    </w:p>
    <w:p w14:paraId="5583C2E6" w14:textId="77777777" w:rsidR="0031016E" w:rsidRPr="0031016E" w:rsidRDefault="0031016E" w:rsidP="0031016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1016E">
        <w:rPr>
          <w:rFonts w:ascii="Times New Roman" w:eastAsia="Times New Roman" w:hAnsi="Times New Roman" w:cs="Times New Roman"/>
          <w:b/>
          <w:bCs/>
          <w:sz w:val="36"/>
          <w:szCs w:val="36"/>
          <w:lang w:eastAsia="tr-TR"/>
        </w:rPr>
        <w:t>Neden ATA NEO X Tercih Edilmeli?</w:t>
      </w:r>
    </w:p>
    <w:p w14:paraId="3AD8D5A9" w14:textId="77777777" w:rsidR="0031016E" w:rsidRPr="0031016E" w:rsidRDefault="0031016E" w:rsidP="0031016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Yerli üretim avantajı ve yaygın servis ağı</w:t>
      </w:r>
    </w:p>
    <w:p w14:paraId="2B8981A6" w14:textId="77777777" w:rsidR="0031016E" w:rsidRPr="0031016E" w:rsidRDefault="0031016E" w:rsidP="0031016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Kinetik sistem sayesinde yüksek performans ve düşük bakım ihtiyacı</w:t>
      </w:r>
    </w:p>
    <w:p w14:paraId="553F7B32" w14:textId="77777777" w:rsidR="0031016E" w:rsidRPr="0031016E" w:rsidRDefault="0031016E" w:rsidP="0031016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Modüler yapı: farklı namlu uzunlukları, şok ve şarjör seçenekleri</w:t>
      </w:r>
    </w:p>
    <w:p w14:paraId="7F660859" w14:textId="77777777" w:rsidR="0031016E" w:rsidRPr="0031016E" w:rsidRDefault="0031016E" w:rsidP="0031016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Yüksek dayanıklılık, ergonomi ve modern tasarım</w:t>
      </w:r>
    </w:p>
    <w:p w14:paraId="085B40B6" w14:textId="77777777" w:rsidR="0031016E" w:rsidRPr="0031016E" w:rsidRDefault="0031016E" w:rsidP="0031016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Fiyat-performans dengesiyle rakiplerine göre avantajlı</w:t>
      </w:r>
    </w:p>
    <w:p w14:paraId="2FCE3BB1" w14:textId="77777777" w:rsidR="0031016E" w:rsidRPr="0031016E" w:rsidRDefault="0031016E" w:rsidP="0031016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1016E">
        <w:rPr>
          <w:rFonts w:ascii="Times New Roman" w:eastAsia="Times New Roman" w:hAnsi="Times New Roman" w:cs="Times New Roman"/>
          <w:b/>
          <w:bCs/>
          <w:sz w:val="36"/>
          <w:szCs w:val="36"/>
          <w:lang w:eastAsia="tr-TR"/>
        </w:rPr>
        <w:t>SEO Anahtar Kelimeler</w:t>
      </w:r>
    </w:p>
    <w:p w14:paraId="15D4CA46" w14:textId="77777777" w:rsidR="0031016E" w:rsidRPr="0031016E" w:rsidRDefault="0031016E" w:rsidP="0031016E">
      <w:p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 xml:space="preserve">ATA NEO X, NEO X av tüfeği, ATA </w:t>
      </w:r>
      <w:proofErr w:type="spellStart"/>
      <w:r w:rsidRPr="0031016E">
        <w:rPr>
          <w:rFonts w:ascii="Times New Roman" w:eastAsia="Times New Roman" w:hAnsi="Times New Roman" w:cs="Times New Roman"/>
          <w:sz w:val="24"/>
          <w:szCs w:val="24"/>
          <w:lang w:eastAsia="tr-TR"/>
        </w:rPr>
        <w:t>Arms</w:t>
      </w:r>
      <w:proofErr w:type="spellEnd"/>
      <w:r w:rsidRPr="0031016E">
        <w:rPr>
          <w:rFonts w:ascii="Times New Roman" w:eastAsia="Times New Roman" w:hAnsi="Times New Roman" w:cs="Times New Roman"/>
          <w:sz w:val="24"/>
          <w:szCs w:val="24"/>
          <w:lang w:eastAsia="tr-TR"/>
        </w:rPr>
        <w:t xml:space="preserve"> NEO X özellikleri, NEO X 12 GA, NEO X fiyat, NEO X yarı otomatik av tüfeği, NEO X kinetik sistem, ATA NEO X satın al</w:t>
      </w:r>
    </w:p>
    <w:p w14:paraId="1F609229" w14:textId="77777777" w:rsidR="0031016E" w:rsidRPr="0031016E" w:rsidRDefault="0031016E" w:rsidP="0031016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1016E">
        <w:rPr>
          <w:rFonts w:ascii="Times New Roman" w:eastAsia="Times New Roman" w:hAnsi="Times New Roman" w:cs="Times New Roman"/>
          <w:b/>
          <w:bCs/>
          <w:sz w:val="36"/>
          <w:szCs w:val="36"/>
          <w:lang w:eastAsia="tr-TR"/>
        </w:rPr>
        <w:t>İletişim ve Satış Noktası</w:t>
      </w:r>
    </w:p>
    <w:p w14:paraId="56D3E13F" w14:textId="77777777" w:rsidR="0031016E" w:rsidRPr="0031016E" w:rsidRDefault="0031016E" w:rsidP="0031016E">
      <w:pPr>
        <w:spacing w:before="100" w:beforeAutospacing="1" w:after="100" w:afterAutospacing="1" w:line="240" w:lineRule="auto"/>
        <w:rPr>
          <w:rFonts w:ascii="Times New Roman" w:eastAsia="Times New Roman" w:hAnsi="Times New Roman" w:cs="Times New Roman"/>
          <w:sz w:val="24"/>
          <w:szCs w:val="24"/>
          <w:lang w:eastAsia="tr-TR"/>
        </w:rPr>
      </w:pPr>
      <w:r w:rsidRPr="0031016E">
        <w:rPr>
          <w:rFonts w:ascii="Times New Roman" w:eastAsia="Times New Roman" w:hAnsi="Times New Roman" w:cs="Times New Roman"/>
          <w:sz w:val="24"/>
          <w:szCs w:val="24"/>
          <w:lang w:eastAsia="tr-TR"/>
        </w:rPr>
        <w:t>Prizma Av — Kahramanmaraş Bölge Bayii</w:t>
      </w:r>
      <w:r w:rsidRPr="0031016E">
        <w:rPr>
          <w:rFonts w:ascii="Times New Roman" w:eastAsia="Times New Roman" w:hAnsi="Times New Roman" w:cs="Times New Roman"/>
          <w:sz w:val="24"/>
          <w:szCs w:val="24"/>
          <w:lang w:eastAsia="tr-TR"/>
        </w:rPr>
        <w:br/>
        <w:t xml:space="preserve">Adres: Menderes Mah. Trabzon </w:t>
      </w:r>
      <w:proofErr w:type="spellStart"/>
      <w:r w:rsidRPr="0031016E">
        <w:rPr>
          <w:rFonts w:ascii="Times New Roman" w:eastAsia="Times New Roman" w:hAnsi="Times New Roman" w:cs="Times New Roman"/>
          <w:sz w:val="24"/>
          <w:szCs w:val="24"/>
          <w:lang w:eastAsia="tr-TR"/>
        </w:rPr>
        <w:t>Blv</w:t>
      </w:r>
      <w:proofErr w:type="spellEnd"/>
      <w:r w:rsidRPr="0031016E">
        <w:rPr>
          <w:rFonts w:ascii="Times New Roman" w:eastAsia="Times New Roman" w:hAnsi="Times New Roman" w:cs="Times New Roman"/>
          <w:sz w:val="24"/>
          <w:szCs w:val="24"/>
          <w:lang w:eastAsia="tr-TR"/>
        </w:rPr>
        <w:t>. No: 119, Dulkadiroğlu / Kahramanmaraş</w:t>
      </w:r>
      <w:r w:rsidRPr="0031016E">
        <w:rPr>
          <w:rFonts w:ascii="Times New Roman" w:eastAsia="Times New Roman" w:hAnsi="Times New Roman" w:cs="Times New Roman"/>
          <w:sz w:val="24"/>
          <w:szCs w:val="24"/>
          <w:lang w:eastAsia="tr-TR"/>
        </w:rPr>
        <w:br/>
        <w:t>Telefon: 0344 231 0187 – 0344 231 55 01</w:t>
      </w:r>
      <w:r w:rsidRPr="0031016E">
        <w:rPr>
          <w:rFonts w:ascii="Times New Roman" w:eastAsia="Times New Roman" w:hAnsi="Times New Roman" w:cs="Times New Roman"/>
          <w:sz w:val="24"/>
          <w:szCs w:val="24"/>
          <w:lang w:eastAsia="tr-TR"/>
        </w:rPr>
        <w:br/>
      </w:r>
      <w:proofErr w:type="spellStart"/>
      <w:r w:rsidRPr="0031016E">
        <w:rPr>
          <w:rFonts w:ascii="Times New Roman" w:eastAsia="Times New Roman" w:hAnsi="Times New Roman" w:cs="Times New Roman"/>
          <w:sz w:val="24"/>
          <w:szCs w:val="24"/>
          <w:lang w:eastAsia="tr-TR"/>
        </w:rPr>
        <w:t>WhatsApp</w:t>
      </w:r>
      <w:proofErr w:type="spellEnd"/>
      <w:r w:rsidRPr="0031016E">
        <w:rPr>
          <w:rFonts w:ascii="Times New Roman" w:eastAsia="Times New Roman" w:hAnsi="Times New Roman" w:cs="Times New Roman"/>
          <w:sz w:val="24"/>
          <w:szCs w:val="24"/>
          <w:lang w:eastAsia="tr-TR"/>
        </w:rPr>
        <w:t>: 0532 722 1746</w:t>
      </w:r>
      <w:r w:rsidRPr="0031016E">
        <w:rPr>
          <w:rFonts w:ascii="Times New Roman" w:eastAsia="Times New Roman" w:hAnsi="Times New Roman" w:cs="Times New Roman"/>
          <w:sz w:val="24"/>
          <w:szCs w:val="24"/>
          <w:lang w:eastAsia="tr-TR"/>
        </w:rPr>
        <w:br/>
        <w:t>Web: www.prizmaav.com</w:t>
      </w:r>
    </w:p>
    <w:p w14:paraId="7E1E7A6C" w14:textId="77777777" w:rsidR="00CC13B1" w:rsidRDefault="00CC13B1">
      <w:bookmarkStart w:id="0" w:name="_GoBack"/>
      <w:bookmarkEnd w:id="0"/>
    </w:p>
    <w:sectPr w:rsidR="00CC13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1B34E4"/>
    <w:multiLevelType w:val="multilevel"/>
    <w:tmpl w:val="8088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81BC9"/>
    <w:multiLevelType w:val="multilevel"/>
    <w:tmpl w:val="275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34005"/>
    <w:multiLevelType w:val="multilevel"/>
    <w:tmpl w:val="6C5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523DD"/>
    <w:multiLevelType w:val="multilevel"/>
    <w:tmpl w:val="40BE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2468E"/>
    <w:multiLevelType w:val="multilevel"/>
    <w:tmpl w:val="EF78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753B6"/>
    <w:multiLevelType w:val="multilevel"/>
    <w:tmpl w:val="473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790"/>
    <w:rsid w:val="0031016E"/>
    <w:rsid w:val="004A5790"/>
    <w:rsid w:val="00CC13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61CF72-1099-4017-A76A-B483F8E3B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3101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31016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1016E"/>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31016E"/>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31016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03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2025-11-02T14:16:00Z</dcterms:created>
  <dcterms:modified xsi:type="dcterms:W3CDTF">2025-11-02T14:18:00Z</dcterms:modified>
</cp:coreProperties>
</file>