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C2C73" w14:textId="77777777" w:rsidR="00BF1F5A" w:rsidRDefault="00BF1F5A" w:rsidP="00BF1F5A">
      <w:pPr>
        <w:pStyle w:val="NormalWeb"/>
      </w:pPr>
      <w:r>
        <w:rPr>
          <w:rStyle w:val="Gl"/>
        </w:rPr>
        <w:t>Beretta 687 — Modelleri, Özellikleri ve Türkiye’de Satın Alma Rehberi</w:t>
      </w:r>
    </w:p>
    <w:p w14:paraId="10A221F4" w14:textId="77777777" w:rsidR="00BF1F5A" w:rsidRDefault="00BF1F5A" w:rsidP="00BF1F5A">
      <w:pPr>
        <w:pStyle w:val="NormalWeb"/>
      </w:pPr>
      <w:r>
        <w:rPr>
          <w:rStyle w:val="Gl"/>
        </w:rPr>
        <w:t>Giriş</w:t>
      </w:r>
      <w:r>
        <w:br/>
        <w:t xml:space="preserve">Beretta 687, Beretta’nın üst sınıf </w:t>
      </w:r>
      <w:proofErr w:type="spellStart"/>
      <w:r>
        <w:t>over-and-under</w:t>
      </w:r>
      <w:proofErr w:type="spellEnd"/>
      <w:r>
        <w:t xml:space="preserve"> (çift namlulu / üst üste) platformlarından biri olarak hem estetik hem de performans beklentilerini yüksek tutan avcılar ve spor atıcılar için tasarlanmıştır. Üstün işçilik, dengeli deneme-atış performansı ve uzun ömürlü mekanik yapı ile 687; </w:t>
      </w:r>
      <w:proofErr w:type="spellStart"/>
      <w:r>
        <w:t>upland</w:t>
      </w:r>
      <w:proofErr w:type="spellEnd"/>
      <w:r>
        <w:t xml:space="preserve">, su kuşu, </w:t>
      </w:r>
      <w:proofErr w:type="spellStart"/>
      <w:r>
        <w:t>sporting</w:t>
      </w:r>
      <w:proofErr w:type="spellEnd"/>
      <w:r>
        <w:t xml:space="preserve"> ve trap gibi farklı atış disiplinlerine uygun birçok konfigürasyon ve paket halinde sunulur. Bu yazıda 687’nin tüm yaygın modelleri, temel teknik özellikleri, hangi kullanıcıya hangi modelin uygun olduğu, aksesuar ve bakım önerileri ile Türkiye’de satın alma, kargo, fiyat ve ödeme koşullarını SEO uyumlu anahtar kelimelerle bir arada bulacaksınız.</w:t>
      </w:r>
    </w:p>
    <w:p w14:paraId="36FD4FE1" w14:textId="77777777" w:rsidR="00BF1F5A" w:rsidRDefault="00BF1F5A" w:rsidP="00BF1F5A">
      <w:pPr>
        <w:pStyle w:val="NormalWeb"/>
      </w:pPr>
      <w:r>
        <w:rPr>
          <w:rStyle w:val="Gl"/>
        </w:rPr>
        <w:t>Beretta 687 Serisinin Genel Özellikleri</w:t>
      </w:r>
      <w:r>
        <w:br/>
        <w:t xml:space="preserve">• Platform: Güçlendirilmiş kilit sistemi ve hassas işleyen mekanik parçalarla Beretta’nın klasik </w:t>
      </w:r>
      <w:proofErr w:type="spellStart"/>
      <w:r>
        <w:t>over-under</w:t>
      </w:r>
      <w:proofErr w:type="spellEnd"/>
      <w:r>
        <w:t xml:space="preserve"> tasarım detayları.</w:t>
      </w:r>
      <w:r>
        <w:br/>
        <w:t xml:space="preserve">• Namlu &amp; </w:t>
      </w:r>
      <w:proofErr w:type="spellStart"/>
      <w:r>
        <w:t>Choke</w:t>
      </w:r>
      <w:proofErr w:type="spellEnd"/>
      <w:r>
        <w:t xml:space="preserve">: Beretta </w:t>
      </w:r>
      <w:proofErr w:type="spellStart"/>
      <w:r>
        <w:t>Steelium</w:t>
      </w:r>
      <w:proofErr w:type="spellEnd"/>
      <w:r>
        <w:t xml:space="preserve">® veya eşdeğer yüksek kaliteli namlu işçiliği; </w:t>
      </w:r>
      <w:proofErr w:type="spellStart"/>
      <w:r>
        <w:t>Optima-Bore</w:t>
      </w:r>
      <w:proofErr w:type="spellEnd"/>
      <w:r>
        <w:t xml:space="preserve"> / </w:t>
      </w:r>
      <w:proofErr w:type="spellStart"/>
      <w:r>
        <w:t>Optima</w:t>
      </w:r>
      <w:proofErr w:type="spellEnd"/>
      <w:r>
        <w:t xml:space="preserve">-HP tipinde değiştirilebilir </w:t>
      </w:r>
      <w:proofErr w:type="spellStart"/>
      <w:r>
        <w:t>choke</w:t>
      </w:r>
      <w:proofErr w:type="spellEnd"/>
      <w:r>
        <w:t xml:space="preserve"> uyumluluğu.</w:t>
      </w:r>
      <w:r>
        <w:br/>
        <w:t xml:space="preserve">• Kalibre Seçenekleri: Yaygın olarak 12 </w:t>
      </w:r>
      <w:proofErr w:type="spellStart"/>
      <w:r>
        <w:t>gauge</w:t>
      </w:r>
      <w:proofErr w:type="spellEnd"/>
      <w:r>
        <w:t>; bölgeye göre 20, 28 ve .410 seçenekleri de mevcuttur.</w:t>
      </w:r>
      <w:r>
        <w:br/>
        <w:t>• Namlu Uzunlukları: Genellikle 26"–32" arası seçenekler (kullanım amacına göre tercih edilir).</w:t>
      </w:r>
      <w:r>
        <w:br/>
        <w:t>• Stok ve İşçilik: Üst düzey ceviz sap ve kaliteli cilalama; bazı versiyonlarda özel gravür ve dekoratif işçilik bulunur.</w:t>
      </w:r>
      <w:r>
        <w:br/>
        <w:t>• Tetik/Emniyet: Seçmeli tetik, tek/çift tetik seçenekleri ve güvenilir emniyet mekanizmaları.</w:t>
      </w:r>
      <w:r>
        <w:br/>
        <w:t xml:space="preserve">• Kullanım Alanı: </w:t>
      </w:r>
      <w:proofErr w:type="spellStart"/>
      <w:r>
        <w:t>Upland</w:t>
      </w:r>
      <w:proofErr w:type="spellEnd"/>
      <w:r>
        <w:t xml:space="preserve"> (kır avı), su kuşu, </w:t>
      </w:r>
      <w:proofErr w:type="spellStart"/>
      <w:r>
        <w:t>sporting</w:t>
      </w:r>
      <w:proofErr w:type="spellEnd"/>
      <w:r>
        <w:t xml:space="preserve"> </w:t>
      </w:r>
      <w:proofErr w:type="spellStart"/>
      <w:r>
        <w:t>clay</w:t>
      </w:r>
      <w:proofErr w:type="spellEnd"/>
      <w:r>
        <w:t xml:space="preserve"> (atış parkuru) ve trap-</w:t>
      </w:r>
      <w:proofErr w:type="spellStart"/>
      <w:r>
        <w:t>skeet</w:t>
      </w:r>
      <w:proofErr w:type="spellEnd"/>
      <w:r>
        <w:t xml:space="preserve"> disiplinleri için farklı konfigürasyonlar.</w:t>
      </w:r>
    </w:p>
    <w:p w14:paraId="2EEE3418" w14:textId="77777777" w:rsidR="00BF1F5A" w:rsidRDefault="00BF1F5A" w:rsidP="00BF1F5A">
      <w:pPr>
        <w:pStyle w:val="NormalWeb"/>
      </w:pPr>
      <w:r>
        <w:rPr>
          <w:rStyle w:val="Gl"/>
        </w:rPr>
        <w:t>687’nin Yaygın Modelleri ve Varyantları</w:t>
      </w:r>
      <w:r>
        <w:br/>
        <w:t>(Not: Üretici paket isimleri ve özel seriler zaman içinde güncellenebilir; sipariş öncesi stok/versiyon teyidi önerilir.)</w:t>
      </w:r>
    </w:p>
    <w:p w14:paraId="03514FE5" w14:textId="77777777" w:rsidR="00BF1F5A" w:rsidRDefault="00BF1F5A" w:rsidP="00BF1F5A">
      <w:pPr>
        <w:pStyle w:val="NormalWeb"/>
      </w:pPr>
      <w:r>
        <w:rPr>
          <w:rStyle w:val="Gl"/>
        </w:rPr>
        <w:t xml:space="preserve">687 </w:t>
      </w:r>
      <w:proofErr w:type="spellStart"/>
      <w:r>
        <w:rPr>
          <w:rStyle w:val="Gl"/>
        </w:rPr>
        <w:t>Field</w:t>
      </w:r>
      <w:proofErr w:type="spellEnd"/>
      <w:r>
        <w:rPr>
          <w:rStyle w:val="Gl"/>
        </w:rPr>
        <w:t xml:space="preserve"> / Classic</w:t>
      </w:r>
      <w:r>
        <w:br/>
        <w:t xml:space="preserve">Günlük av ve </w:t>
      </w:r>
      <w:proofErr w:type="spellStart"/>
      <w:r>
        <w:t>upland</w:t>
      </w:r>
      <w:proofErr w:type="spellEnd"/>
      <w:r>
        <w:t xml:space="preserve"> kullanımına uygun, dengeli ve hafif konfigürasyon. Taşınabilirlik, hızlı hedef takibi ve pratik kullanım ön plandadır.</w:t>
      </w:r>
    </w:p>
    <w:p w14:paraId="6172A921" w14:textId="77777777" w:rsidR="00BF1F5A" w:rsidRDefault="00BF1F5A" w:rsidP="00BF1F5A">
      <w:pPr>
        <w:pStyle w:val="NormalWeb"/>
      </w:pPr>
      <w:r>
        <w:rPr>
          <w:rStyle w:val="Gl"/>
        </w:rPr>
        <w:t xml:space="preserve">687 </w:t>
      </w:r>
      <w:proofErr w:type="spellStart"/>
      <w:r>
        <w:rPr>
          <w:rStyle w:val="Gl"/>
        </w:rPr>
        <w:t>Sporting</w:t>
      </w:r>
      <w:proofErr w:type="spellEnd"/>
      <w:r>
        <w:rPr>
          <w:rStyle w:val="Gl"/>
        </w:rPr>
        <w:t xml:space="preserve"> / </w:t>
      </w:r>
      <w:proofErr w:type="spellStart"/>
      <w:r>
        <w:rPr>
          <w:rStyle w:val="Gl"/>
        </w:rPr>
        <w:t>Competition</w:t>
      </w:r>
      <w:proofErr w:type="spellEnd"/>
      <w:r>
        <w:br/>
      </w:r>
      <w:proofErr w:type="spellStart"/>
      <w:r>
        <w:t>Sporting</w:t>
      </w:r>
      <w:proofErr w:type="spellEnd"/>
      <w:r>
        <w:t xml:space="preserve"> versiyonları, ayarlı </w:t>
      </w:r>
      <w:proofErr w:type="spellStart"/>
      <w:r>
        <w:t>rib</w:t>
      </w:r>
      <w:proofErr w:type="spellEnd"/>
      <w:r>
        <w:t xml:space="preserve"> hattı, sportif denge ve uzun namlu seçenekleri ile hedef atış performansını artırmak için optimize edilmiştir. Yarış atıcıları ve </w:t>
      </w:r>
      <w:proofErr w:type="spellStart"/>
      <w:r>
        <w:t>sporting</w:t>
      </w:r>
      <w:proofErr w:type="spellEnd"/>
      <w:r>
        <w:t xml:space="preserve"> tutkunları için ideal.</w:t>
      </w:r>
    </w:p>
    <w:p w14:paraId="06CF45E3" w14:textId="77777777" w:rsidR="00BF1F5A" w:rsidRDefault="00BF1F5A" w:rsidP="00BF1F5A">
      <w:pPr>
        <w:pStyle w:val="NormalWeb"/>
      </w:pPr>
      <w:r>
        <w:rPr>
          <w:rStyle w:val="Gl"/>
        </w:rPr>
        <w:t xml:space="preserve">687 Deluxe / </w:t>
      </w:r>
      <w:proofErr w:type="spellStart"/>
      <w:r>
        <w:rPr>
          <w:rStyle w:val="Gl"/>
        </w:rPr>
        <w:t>Elegance</w:t>
      </w:r>
      <w:proofErr w:type="spellEnd"/>
      <w:r>
        <w:rPr>
          <w:rStyle w:val="Gl"/>
        </w:rPr>
        <w:t xml:space="preserve"> / Özel Seriler</w:t>
      </w:r>
      <w:r>
        <w:br/>
        <w:t>Daha üst sınıf ceviz kalitesi, parlak cila, zengin gravür ve estetik işçilikle gelen özel paketler. Koleksiyonluk veya hediye amaçlı tercih edilebilir.</w:t>
      </w:r>
    </w:p>
    <w:p w14:paraId="58B8D959" w14:textId="77777777" w:rsidR="00BF1F5A" w:rsidRDefault="00BF1F5A" w:rsidP="00BF1F5A">
      <w:pPr>
        <w:pStyle w:val="NormalWeb"/>
      </w:pPr>
      <w:r>
        <w:rPr>
          <w:rStyle w:val="Gl"/>
        </w:rPr>
        <w:t xml:space="preserve">687 </w:t>
      </w:r>
      <w:proofErr w:type="spellStart"/>
      <w:r>
        <w:rPr>
          <w:rStyle w:val="Gl"/>
        </w:rPr>
        <w:t>Youth</w:t>
      </w:r>
      <w:proofErr w:type="spellEnd"/>
      <w:r>
        <w:rPr>
          <w:rStyle w:val="Gl"/>
        </w:rPr>
        <w:t xml:space="preserve"> / </w:t>
      </w:r>
      <w:proofErr w:type="spellStart"/>
      <w:r>
        <w:rPr>
          <w:rStyle w:val="Gl"/>
        </w:rPr>
        <w:t>Vittoria</w:t>
      </w:r>
      <w:proofErr w:type="spellEnd"/>
      <w:r>
        <w:rPr>
          <w:rStyle w:val="Gl"/>
        </w:rPr>
        <w:t xml:space="preserve"> Style</w:t>
      </w:r>
      <w:r>
        <w:br/>
        <w:t>Yeni başlayanlar, kadın ve genç atıcılar için ergonomik olarak uyarlanmış, daha kısa dipçik veya hafif namlu seçenekleriyle sunulan versiyonlar.</w:t>
      </w:r>
    </w:p>
    <w:p w14:paraId="46771AE6" w14:textId="77777777" w:rsidR="00BF1F5A" w:rsidRDefault="00BF1F5A" w:rsidP="00BF1F5A">
      <w:pPr>
        <w:pStyle w:val="NormalWeb"/>
      </w:pPr>
      <w:proofErr w:type="spellStart"/>
      <w:r>
        <w:rPr>
          <w:rStyle w:val="Gl"/>
        </w:rPr>
        <w:lastRenderedPageBreak/>
        <w:t>Left-hand</w:t>
      </w:r>
      <w:proofErr w:type="spellEnd"/>
      <w:r>
        <w:rPr>
          <w:rStyle w:val="Gl"/>
        </w:rPr>
        <w:t xml:space="preserve"> (Solak) Konfigürasyonlar ve Özel Sipariş Seçenekleri</w:t>
      </w:r>
      <w:r>
        <w:br/>
        <w:t>Bazı pazarlar ve siparişlerle solaklar için özelleştirilmiş tetik/boğaz/dipçik uyarlamaları mevcuttur.</w:t>
      </w:r>
    </w:p>
    <w:p w14:paraId="624FD526" w14:textId="77777777" w:rsidR="00BF1F5A" w:rsidRDefault="00BF1F5A" w:rsidP="00BF1F5A">
      <w:pPr>
        <w:pStyle w:val="NormalWeb"/>
      </w:pPr>
      <w:r>
        <w:rPr>
          <w:rStyle w:val="Gl"/>
        </w:rPr>
        <w:t>Teknik Detaylar — Bilmeniz Gerekenler</w:t>
      </w:r>
      <w:r>
        <w:br/>
        <w:t xml:space="preserve">• </w:t>
      </w:r>
      <w:proofErr w:type="spellStart"/>
      <w:r>
        <w:t>Chamber</w:t>
      </w:r>
      <w:proofErr w:type="spellEnd"/>
      <w:r>
        <w:t xml:space="preserve"> (Kovan): Model ve kalibreye göre değişir; 12 </w:t>
      </w:r>
      <w:proofErr w:type="spellStart"/>
      <w:r>
        <w:t>gauge</w:t>
      </w:r>
      <w:proofErr w:type="spellEnd"/>
      <w:r>
        <w:t xml:space="preserve"> modellerde genelde 76 mm (3") </w:t>
      </w:r>
      <w:proofErr w:type="spellStart"/>
      <w:r>
        <w:t>chamber</w:t>
      </w:r>
      <w:proofErr w:type="spellEnd"/>
      <w:r>
        <w:t xml:space="preserve"> yaygındır.</w:t>
      </w:r>
      <w:r>
        <w:br/>
        <w:t xml:space="preserve">• Namlu Yapısı: </w:t>
      </w:r>
      <w:proofErr w:type="spellStart"/>
      <w:r>
        <w:t>Steelium</w:t>
      </w:r>
      <w:proofErr w:type="spellEnd"/>
      <w:r>
        <w:t xml:space="preserve"> veya yüksek kaliteli çelik işleme ile üretilmiş namlular; homojen </w:t>
      </w:r>
      <w:proofErr w:type="spellStart"/>
      <w:r>
        <w:t>pattern</w:t>
      </w:r>
      <w:proofErr w:type="spellEnd"/>
      <w:r>
        <w:t xml:space="preserve"> (desen) için optimize edilmiş iç profiller.</w:t>
      </w:r>
      <w:r>
        <w:br/>
        <w:t xml:space="preserve">• Ağırlık &amp; Denge: Namlu uzunluğu ve kullanılan ahşap sınıfına göre dengelenir — </w:t>
      </w:r>
      <w:proofErr w:type="spellStart"/>
      <w:r>
        <w:t>upland</w:t>
      </w:r>
      <w:proofErr w:type="spellEnd"/>
      <w:r>
        <w:t xml:space="preserve"> modeller genelde daha hafif, </w:t>
      </w:r>
      <w:proofErr w:type="spellStart"/>
      <w:r>
        <w:t>sporting</w:t>
      </w:r>
      <w:proofErr w:type="spellEnd"/>
      <w:r>
        <w:t>/</w:t>
      </w:r>
      <w:proofErr w:type="spellStart"/>
      <w:r>
        <w:t>long-barrel</w:t>
      </w:r>
      <w:proofErr w:type="spellEnd"/>
      <w:r>
        <w:t xml:space="preserve"> modeller daha dengeli ağır his verir.</w:t>
      </w:r>
      <w:r>
        <w:br/>
        <w:t>• Mekanik Dayanıklılık: Çift kilit mandallı sağlam kilit sistemi, güvenilir açma-kapanma ve uzun ömür sağlar.</w:t>
      </w:r>
      <w:r>
        <w:br/>
        <w:t>• Bakım İhtiyacı: Düzenli namlu temizliği, menteşe ve kilit noktalarında hafif yağlama ve ahşap bakımına özen gösterilmelidir.</w:t>
      </w:r>
    </w:p>
    <w:p w14:paraId="2BB10CB7" w14:textId="77777777" w:rsidR="00BF1F5A" w:rsidRDefault="00BF1F5A" w:rsidP="00BF1F5A">
      <w:pPr>
        <w:pStyle w:val="NormalWeb"/>
      </w:pPr>
      <w:r>
        <w:rPr>
          <w:rStyle w:val="Gl"/>
        </w:rPr>
        <w:t>Hangi 687 Modeli Sizin İçin Uygun?</w:t>
      </w:r>
      <w:r>
        <w:br/>
        <w:t xml:space="preserve">• </w:t>
      </w:r>
      <w:proofErr w:type="spellStart"/>
      <w:r>
        <w:t>Upland</w:t>
      </w:r>
      <w:proofErr w:type="spellEnd"/>
      <w:r>
        <w:t xml:space="preserve"> (kır/dağ) avcısı: 26"–28" namlu, </w:t>
      </w:r>
      <w:proofErr w:type="spellStart"/>
      <w:r>
        <w:t>Field</w:t>
      </w:r>
      <w:proofErr w:type="spellEnd"/>
      <w:r>
        <w:t xml:space="preserve"> konfigürasyon.</w:t>
      </w:r>
      <w:r>
        <w:br/>
        <w:t xml:space="preserve">• Su kuşu avcısı: 28"–32" namlu, suya dayanıklı </w:t>
      </w:r>
      <w:proofErr w:type="spellStart"/>
      <w:r>
        <w:t>finisaj</w:t>
      </w:r>
      <w:proofErr w:type="spellEnd"/>
      <w:r>
        <w:t xml:space="preserve"> ve uygun </w:t>
      </w:r>
      <w:proofErr w:type="spellStart"/>
      <w:r>
        <w:t>choke</w:t>
      </w:r>
      <w:proofErr w:type="spellEnd"/>
      <w:r>
        <w:t xml:space="preserve"> seti.</w:t>
      </w:r>
      <w:r>
        <w:br/>
        <w:t xml:space="preserve">• </w:t>
      </w:r>
      <w:proofErr w:type="spellStart"/>
      <w:r>
        <w:t>Sporting</w:t>
      </w:r>
      <w:proofErr w:type="spellEnd"/>
      <w:r>
        <w:t>/</w:t>
      </w:r>
      <w:proofErr w:type="spellStart"/>
      <w:r>
        <w:t>Competition</w:t>
      </w:r>
      <w:proofErr w:type="spellEnd"/>
      <w:r>
        <w:t xml:space="preserve">: </w:t>
      </w:r>
      <w:proofErr w:type="spellStart"/>
      <w:r>
        <w:t>Sporting</w:t>
      </w:r>
      <w:proofErr w:type="spellEnd"/>
      <w:r>
        <w:t xml:space="preserve"> versiyon, uzun namlu, yükseltilmiş </w:t>
      </w:r>
      <w:proofErr w:type="spellStart"/>
      <w:r>
        <w:t>rib</w:t>
      </w:r>
      <w:proofErr w:type="spellEnd"/>
      <w:r>
        <w:t xml:space="preserve"> ve ayarlı tetik.</w:t>
      </w:r>
      <w:r>
        <w:br/>
        <w:t xml:space="preserve">• Yeni başlayan/özelleşmiş ihtiyaç: </w:t>
      </w:r>
      <w:proofErr w:type="spellStart"/>
      <w:r>
        <w:t>Youth</w:t>
      </w:r>
      <w:proofErr w:type="spellEnd"/>
      <w:r>
        <w:t>/</w:t>
      </w:r>
      <w:proofErr w:type="spellStart"/>
      <w:r>
        <w:t>Vittoria</w:t>
      </w:r>
      <w:proofErr w:type="spellEnd"/>
      <w:r>
        <w:t xml:space="preserve"> ve özel sipariş modelleri.</w:t>
      </w:r>
    </w:p>
    <w:p w14:paraId="42419043" w14:textId="77777777" w:rsidR="00BF1F5A" w:rsidRDefault="00BF1F5A" w:rsidP="00BF1F5A">
      <w:pPr>
        <w:pStyle w:val="NormalWeb"/>
      </w:pPr>
      <w:r>
        <w:rPr>
          <w:rStyle w:val="Gl"/>
        </w:rPr>
        <w:t>Aksesuar ve Performans Optimizasyonları</w:t>
      </w:r>
      <w:r>
        <w:br/>
        <w:t xml:space="preserve">• Doğru </w:t>
      </w:r>
      <w:proofErr w:type="spellStart"/>
      <w:r>
        <w:t>Choke</w:t>
      </w:r>
      <w:proofErr w:type="spellEnd"/>
      <w:r>
        <w:t xml:space="preserve"> Seçimi: Av türüne göre uygun </w:t>
      </w:r>
      <w:proofErr w:type="spellStart"/>
      <w:r>
        <w:t>choke</w:t>
      </w:r>
      <w:proofErr w:type="spellEnd"/>
      <w:r>
        <w:t xml:space="preserve"> ile desen (</w:t>
      </w:r>
      <w:proofErr w:type="spellStart"/>
      <w:r>
        <w:t>pattern</w:t>
      </w:r>
      <w:proofErr w:type="spellEnd"/>
      <w:r>
        <w:t>) optimizasyonu şarttır.</w:t>
      </w:r>
      <w:r>
        <w:br/>
        <w:t xml:space="preserve">• Dipçik/Yükseltici: Omuzlama ve görüş hattı için stok yükseltici veya </w:t>
      </w:r>
      <w:proofErr w:type="spellStart"/>
      <w:r>
        <w:t>pad</w:t>
      </w:r>
      <w:proofErr w:type="spellEnd"/>
      <w:r>
        <w:t xml:space="preserve"> ile kişiselleştirme.</w:t>
      </w:r>
      <w:r>
        <w:br/>
        <w:t>• Taşıma &amp; Koruma: Sert veya yumuşak kılıf, nem ve fiziksel darbelere karşı koruyucu ekipman.</w:t>
      </w:r>
      <w:r>
        <w:br/>
        <w:t xml:space="preserve">• Yedek Parçalar &amp; Servis: </w:t>
      </w:r>
      <w:proofErr w:type="spellStart"/>
      <w:r>
        <w:t>Ejector</w:t>
      </w:r>
      <w:proofErr w:type="spellEnd"/>
      <w:r>
        <w:t>/</w:t>
      </w:r>
      <w:proofErr w:type="spellStart"/>
      <w:r>
        <w:t>pin</w:t>
      </w:r>
      <w:proofErr w:type="spellEnd"/>
      <w:r>
        <w:t>/tetik yayları gibi parçaların orijinal temini ve yetkili servis ağı önemlidir.</w:t>
      </w:r>
      <w:r>
        <w:br/>
        <w:t>• Deneme Atışı: Satın alma öncesinde deneme atışı—omuzlama hissi, denge ve geri tepme değerlendirmesi yapılmalı.</w:t>
      </w:r>
    </w:p>
    <w:p w14:paraId="684834A0" w14:textId="77777777" w:rsidR="00BF1F5A" w:rsidRDefault="00BF1F5A" w:rsidP="00BF1F5A">
      <w:pPr>
        <w:pStyle w:val="NormalWeb"/>
      </w:pPr>
      <w:r>
        <w:rPr>
          <w:rStyle w:val="Gl"/>
        </w:rPr>
        <w:t>Türkiye’de Beretta 687 Satın Alma — Prosedür, Kargo ve Ödeme</w:t>
      </w:r>
      <w:r>
        <w:br/>
      </w:r>
      <w:r>
        <w:rPr>
          <w:rStyle w:val="Gl"/>
        </w:rPr>
        <w:t>Satın Alma Belgesi Şartı:</w:t>
      </w:r>
      <w:r>
        <w:t xml:space="preserve"> Türkiye mevzuatı gereği tüfek satışı sadece resmi satın alma belgesi/ruhsatı hazır olan müşterilere yapılmaktadır. Satış öncesi belge kontrolü ve kayıt işlemleri titizlikle uygulanır.</w:t>
      </w:r>
      <w:r>
        <w:br/>
      </w:r>
      <w:r>
        <w:rPr>
          <w:rStyle w:val="Gl"/>
        </w:rPr>
        <w:t>Türkiye Geneline Kargo:</w:t>
      </w:r>
      <w:r>
        <w:t xml:space="preserve"> Satın alma belgesi hazır olan müşterilerimiz için Türkiye’nin her yerine güvenli, takipli ve mevzuata uygun kargo hizmeti sağlıyoruz. Kargo teslimatında kimlik ve belge doğrulaması kanuna uygun şekilde yapılır.</w:t>
      </w:r>
      <w:r>
        <w:br/>
      </w:r>
      <w:r>
        <w:rPr>
          <w:rStyle w:val="Gl"/>
        </w:rPr>
        <w:t>Uygun Fiyat Garantisi:</w:t>
      </w:r>
      <w:r>
        <w:t xml:space="preserve"> Beretta 687 modellerinde rekabetçi fiyat politikası uygular, sezon ve stok durumuna göre kampanyalar sunuyoruz.</w:t>
      </w:r>
      <w:r>
        <w:br/>
      </w:r>
      <w:r>
        <w:rPr>
          <w:rStyle w:val="Gl"/>
        </w:rPr>
        <w:t>Kredi Kartına Taksit:</w:t>
      </w:r>
      <w:r>
        <w:t xml:space="preserve"> Kredi kartına taksit imkânı mevcuttur; taksit sayısı ve koşullar kampanyaya göre değişir. Güncel ödeme planı ve taksit seçenekleri satış temsilcimizden öğrenilebilir.</w:t>
      </w:r>
      <w:r>
        <w:br/>
      </w:r>
      <w:r>
        <w:rPr>
          <w:rStyle w:val="Gl"/>
        </w:rPr>
        <w:t>İthalat &amp; Servis:</w:t>
      </w:r>
      <w:r>
        <w:t xml:space="preserve"> İthal tüfeklerde uzun yıllara dayanan tecrübemizle Türkiye’de öncü satıcı olarak garanti, yedek parça temini ve yetkili teknik servis desteği sağlıyoruz.</w:t>
      </w:r>
    </w:p>
    <w:p w14:paraId="3517D99C" w14:textId="77777777" w:rsidR="00BF1F5A" w:rsidRDefault="00BF1F5A" w:rsidP="00BF1F5A">
      <w:pPr>
        <w:pStyle w:val="NormalWeb"/>
      </w:pPr>
      <w:r>
        <w:rPr>
          <w:rStyle w:val="Gl"/>
        </w:rPr>
        <w:t>Satın Alma Öncesi Öneriler ve Hukuki Uyarılar</w:t>
      </w:r>
      <w:r>
        <w:br/>
        <w:t>• Kullanım amacınızı netleştirin (</w:t>
      </w:r>
      <w:proofErr w:type="spellStart"/>
      <w:r>
        <w:t>upland</w:t>
      </w:r>
      <w:proofErr w:type="spellEnd"/>
      <w:r>
        <w:t xml:space="preserve">, su kuşu, </w:t>
      </w:r>
      <w:proofErr w:type="spellStart"/>
      <w:r>
        <w:t>sporting</w:t>
      </w:r>
      <w:proofErr w:type="spellEnd"/>
      <w:r>
        <w:t xml:space="preserve"> vb.) ve buna göre model seçin.</w:t>
      </w:r>
      <w:r>
        <w:br/>
        <w:t xml:space="preserve">• Satın alma belgenizin tam ve geçerli olduğundan emin olun; yasal süreçlerde eksiksiz evrak </w:t>
      </w:r>
      <w:r>
        <w:lastRenderedPageBreak/>
        <w:t>şarttır.</w:t>
      </w:r>
      <w:r>
        <w:br/>
        <w:t>• Deneme atışı yapma imkânı varsa mutlaka deneyin; omuza oturuş ve geri tepme kişisel tercihleri etkiler.</w:t>
      </w:r>
      <w:r>
        <w:br/>
        <w:t>• Özel sipariş veya solak konfigürasyonlarında teslim süresi uzayabilir; önceden teyit alın.</w:t>
      </w:r>
      <w:r>
        <w:br/>
        <w:t>• Tüfek taşıma, depolama ve fişek teminiyle ilgili yerel mevzuata uyun.</w:t>
      </w:r>
    </w:p>
    <w:p w14:paraId="6F03F655" w14:textId="77777777" w:rsidR="00BF1F5A" w:rsidRDefault="00BF1F5A" w:rsidP="00BF1F5A">
      <w:pPr>
        <w:pStyle w:val="NormalWeb"/>
      </w:pPr>
      <w:r>
        <w:rPr>
          <w:rStyle w:val="Gl"/>
        </w:rPr>
        <w:t>Bakım ve Uzun Ömür İçin İpuçları</w:t>
      </w:r>
      <w:r>
        <w:br/>
        <w:t xml:space="preserve">• Her kullanım sonrası namlu içi ve dışını temizleyin; çelik </w:t>
      </w:r>
      <w:proofErr w:type="spellStart"/>
      <w:r>
        <w:t>şot</w:t>
      </w:r>
      <w:proofErr w:type="spellEnd"/>
      <w:r>
        <w:t xml:space="preserve"> kullanıldıysa özel temizlik önerilerine uyun.</w:t>
      </w:r>
      <w:r>
        <w:br/>
        <w:t>• Ahşap yüzeyleri nemden koruyun; düzenli olarak uygun bakım yağı veya bakım ürünü uygulayın.</w:t>
      </w:r>
      <w:r>
        <w:br/>
        <w:t>• Mekanik parçaları, menteşe ve kilit noktalarını üretici önerisine göre yağlayın.</w:t>
      </w:r>
      <w:r>
        <w:br/>
        <w:t>• Periyodik servis ve parça kontrolünü yetkili serviste yaptırın.</w:t>
      </w:r>
    </w:p>
    <w:p w14:paraId="060E11B8" w14:textId="77777777" w:rsidR="00BF1F5A" w:rsidRDefault="00BF1F5A" w:rsidP="00BF1F5A">
      <w:pPr>
        <w:pStyle w:val="NormalWeb"/>
      </w:pPr>
      <w:r>
        <w:rPr>
          <w:rStyle w:val="Gl"/>
        </w:rPr>
        <w:t>SEO İçin En Çok Hedeflenen Anahtar Kelimeler (Metne Entegre Edildi)</w:t>
      </w:r>
      <w:r>
        <w:br/>
        <w:t xml:space="preserve">Beretta 687, Beretta 687 özellikleri, Beretta 687 fiyat, Beretta 687 satın al, Beretta </w:t>
      </w:r>
      <w:proofErr w:type="spellStart"/>
      <w:r>
        <w:t>over</w:t>
      </w:r>
      <w:proofErr w:type="spellEnd"/>
      <w:r>
        <w:t xml:space="preserve"> </w:t>
      </w:r>
      <w:proofErr w:type="spellStart"/>
      <w:r>
        <w:t>and</w:t>
      </w:r>
      <w:proofErr w:type="spellEnd"/>
      <w:r>
        <w:t xml:space="preserve"> </w:t>
      </w:r>
      <w:proofErr w:type="spellStart"/>
      <w:r>
        <w:t>under</w:t>
      </w:r>
      <w:proofErr w:type="spellEnd"/>
      <w:r>
        <w:t xml:space="preserve">, Beretta 687 Silver </w:t>
      </w:r>
      <w:proofErr w:type="spellStart"/>
      <w:r>
        <w:t>Pigeon</w:t>
      </w:r>
      <w:proofErr w:type="spellEnd"/>
      <w:r>
        <w:t xml:space="preserve"> üst sınıf, Beretta çifte tüfek, 12 </w:t>
      </w:r>
      <w:proofErr w:type="spellStart"/>
      <w:r>
        <w:t>gauge</w:t>
      </w:r>
      <w:proofErr w:type="spellEnd"/>
      <w:r>
        <w:t xml:space="preserve"> </w:t>
      </w:r>
      <w:proofErr w:type="spellStart"/>
      <w:r>
        <w:t>over</w:t>
      </w:r>
      <w:proofErr w:type="spellEnd"/>
      <w:r>
        <w:t xml:space="preserve"> </w:t>
      </w:r>
      <w:proofErr w:type="spellStart"/>
      <w:r>
        <w:t>under</w:t>
      </w:r>
      <w:proofErr w:type="spellEnd"/>
      <w:r>
        <w:t xml:space="preserve">, </w:t>
      </w:r>
      <w:proofErr w:type="spellStart"/>
      <w:r>
        <w:t>sporting</w:t>
      </w:r>
      <w:proofErr w:type="spellEnd"/>
      <w:r>
        <w:t xml:space="preserve"> av tüfeği, </w:t>
      </w:r>
      <w:proofErr w:type="spellStart"/>
      <w:r>
        <w:t>upland</w:t>
      </w:r>
      <w:proofErr w:type="spellEnd"/>
      <w:r>
        <w:t xml:space="preserve"> tüfeği, ithal av tüfeği Türkiye, Beretta Türkiye bayii.</w:t>
      </w:r>
    </w:p>
    <w:p w14:paraId="64CA769D" w14:textId="77777777" w:rsidR="00BF1F5A" w:rsidRDefault="00BF1F5A" w:rsidP="00BF1F5A">
      <w:pPr>
        <w:pStyle w:val="NormalWeb"/>
      </w:pPr>
      <w:r>
        <w:rPr>
          <w:rStyle w:val="Gl"/>
        </w:rPr>
        <w:t>Sık Sorulan Sorular (Kısa)</w:t>
      </w:r>
      <w:r>
        <w:br/>
      </w:r>
      <w:r>
        <w:rPr>
          <w:rStyle w:val="Gl"/>
        </w:rPr>
        <w:t>Beretta 687 hangi fişekleri kullanır?</w:t>
      </w:r>
      <w:r>
        <w:br/>
        <w:t xml:space="preserve">Model ve kalibreye göre değişir; en yaygın 12 </w:t>
      </w:r>
      <w:proofErr w:type="spellStart"/>
      <w:r>
        <w:t>gauge</w:t>
      </w:r>
      <w:proofErr w:type="spellEnd"/>
      <w:r>
        <w:t xml:space="preserve"> modeller 76 mm (3") </w:t>
      </w:r>
      <w:proofErr w:type="spellStart"/>
      <w:r>
        <w:t>chamber</w:t>
      </w:r>
      <w:proofErr w:type="spellEnd"/>
      <w:r>
        <w:t xml:space="preserve"> ile gelir. Diğer kalibre seçeneklerinde uygun kovan/fişek boyutları kullanılır.</w:t>
      </w:r>
    </w:p>
    <w:p w14:paraId="46355CC5" w14:textId="77777777" w:rsidR="00BF1F5A" w:rsidRDefault="00BF1F5A" w:rsidP="00BF1F5A">
      <w:pPr>
        <w:pStyle w:val="NormalWeb"/>
      </w:pPr>
      <w:r>
        <w:rPr>
          <w:rStyle w:val="Gl"/>
        </w:rPr>
        <w:t>Türkiye’ye kargo yapıyor musunuz?</w:t>
      </w:r>
      <w:r>
        <w:br/>
        <w:t>Evet — satın alma belgesi hazır olan müşterilerimiz için Türkiye’nin her yerine mevzuata uygun, takipli kargo hizmeti sağlıyoruz.</w:t>
      </w:r>
    </w:p>
    <w:p w14:paraId="0834D573" w14:textId="77777777" w:rsidR="00BF1F5A" w:rsidRDefault="00BF1F5A" w:rsidP="00BF1F5A">
      <w:pPr>
        <w:pStyle w:val="NormalWeb"/>
      </w:pPr>
      <w:r>
        <w:rPr>
          <w:rStyle w:val="Gl"/>
        </w:rPr>
        <w:t>Kredi kartına taksit var mı?</w:t>
      </w:r>
      <w:r>
        <w:br/>
        <w:t>Evet — kredi kartına taksit imkânı sunuyoruz; güncel kampanya ve taksit seçenekleri için satış temsilcimizle görüşün.</w:t>
      </w:r>
    </w:p>
    <w:p w14:paraId="6DED551F" w14:textId="77777777" w:rsidR="00BF1F5A" w:rsidRDefault="00BF1F5A" w:rsidP="00BF1F5A">
      <w:pPr>
        <w:pStyle w:val="NormalWeb"/>
      </w:pPr>
      <w:r>
        <w:rPr>
          <w:rStyle w:val="Gl"/>
        </w:rPr>
        <w:t>Sonuç ve Çağrı</w:t>
      </w:r>
      <w:r>
        <w:br/>
        <w:t xml:space="preserve">Beretta 687, üst sınıf işçilik, dengeli performans ve farklı av/atış disiplinlerine uyarlanabilir geniş model seçkisiyle “ömürlük” yatırım yapılabilecek bir </w:t>
      </w:r>
      <w:proofErr w:type="spellStart"/>
      <w:r>
        <w:t>over-and-under</w:t>
      </w:r>
      <w:proofErr w:type="spellEnd"/>
      <w:r>
        <w:t xml:space="preserve"> ailesidir. Hangi 687 modelinin sizin ihtiyaçlarınıza en uygun olduğunu belirlemenizde yardımcı olabilirim — model tercihinizi ve kullanım amacınızı belirtin; stok, güncel fiyatlar ve taksit seçeneklerini model bazında hemen paylaşayım.</w:t>
      </w:r>
    </w:p>
    <w:p w14:paraId="44E776E1" w14:textId="77777777" w:rsidR="00BF1F5A" w:rsidRDefault="00BF1F5A" w:rsidP="00BF1F5A">
      <w:pPr>
        <w:pStyle w:val="NormalWeb"/>
      </w:pPr>
      <w: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14815606" w14:textId="77777777" w:rsidR="00464CA9" w:rsidRDefault="00464CA9">
      <w:bookmarkStart w:id="0" w:name="_GoBack"/>
      <w:bookmarkEnd w:id="0"/>
    </w:p>
    <w:sectPr w:rsidR="00464C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9A"/>
    <w:rsid w:val="00464CA9"/>
    <w:rsid w:val="00BF1F5A"/>
    <w:rsid w:val="00CD32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144064-2DB3-4C0E-887E-8C10BE513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F1F5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F1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4200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1137</Words>
  <Characters>6486</Characters>
  <Application>Microsoft Office Word</Application>
  <DocSecurity>0</DocSecurity>
  <Lines>54</Lines>
  <Paragraphs>15</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2025-11-07T09:24:00Z</dcterms:created>
  <dcterms:modified xsi:type="dcterms:W3CDTF">2025-11-07T09:24:00Z</dcterms:modified>
</cp:coreProperties>
</file>