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6BD592"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ODIN ARMS Hakkında</w:t>
      </w:r>
    </w:p>
    <w:p w14:paraId="33ED094C"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ODIN ARMS</w:t>
      </w:r>
      <w:r w:rsidRPr="00811087">
        <w:rPr>
          <w:rFonts w:ascii="Times New Roman" w:eastAsia="Times New Roman" w:hAnsi="Times New Roman" w:cs="Times New Roman"/>
          <w:sz w:val="24"/>
          <w:szCs w:val="24"/>
          <w:lang w:eastAsia="tr-TR"/>
        </w:rPr>
        <w:t>, yerel ve bölgesel üretim tecrübesiyle av tüfeği üretiminde kendini geliştiren bir markadır. Modern tasarım anlayışı ve mühendislik yaklaşımıyla öne çıkan marka, avcılık ve sportif atıcılık alanlarında çeşitli kullanım senaryolarına uygun ürünler üretir. Üretim süreçleri kalite standartlarına göre yürütülür ve geniş ürün gamı ile farklı kullanıcı profillerine hitap eder.</w:t>
      </w:r>
    </w:p>
    <w:p w14:paraId="278A787C" w14:textId="044CA4E1" w:rsidR="00811087" w:rsidRPr="00811087" w:rsidRDefault="00811087" w:rsidP="00811087">
      <w:pPr>
        <w:spacing w:after="0" w:line="240" w:lineRule="auto"/>
        <w:rPr>
          <w:rFonts w:ascii="Times New Roman" w:eastAsia="Times New Roman" w:hAnsi="Times New Roman" w:cs="Times New Roman"/>
          <w:sz w:val="24"/>
          <w:szCs w:val="24"/>
          <w:lang w:eastAsia="tr-TR"/>
        </w:rPr>
      </w:pPr>
    </w:p>
    <w:p w14:paraId="063CF8A7"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ODIN ARMS Tüfek Modelleri ve Teknik Özellikleri</w:t>
      </w:r>
    </w:p>
    <w:p w14:paraId="6C1BDCB5"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811087">
        <w:rPr>
          <w:rFonts w:ascii="Times New Roman" w:eastAsia="Times New Roman" w:hAnsi="Times New Roman" w:cs="Times New Roman"/>
          <w:b/>
          <w:bCs/>
          <w:sz w:val="24"/>
          <w:szCs w:val="24"/>
          <w:lang w:eastAsia="tr-TR"/>
        </w:rPr>
        <w:t>Hunting</w:t>
      </w:r>
      <w:proofErr w:type="spellEnd"/>
      <w:r w:rsidRPr="00811087">
        <w:rPr>
          <w:rFonts w:ascii="Times New Roman" w:eastAsia="Times New Roman" w:hAnsi="Times New Roman" w:cs="Times New Roman"/>
          <w:b/>
          <w:bCs/>
          <w:sz w:val="24"/>
          <w:szCs w:val="24"/>
          <w:lang w:eastAsia="tr-TR"/>
        </w:rPr>
        <w:t xml:space="preserve"> Serisi</w:t>
      </w:r>
      <w:r w:rsidRPr="00811087">
        <w:rPr>
          <w:rFonts w:ascii="Times New Roman" w:eastAsia="Times New Roman" w:hAnsi="Times New Roman" w:cs="Times New Roman"/>
          <w:sz w:val="24"/>
          <w:szCs w:val="24"/>
          <w:lang w:eastAsia="tr-TR"/>
        </w:rPr>
        <w:br/>
        <w:t xml:space="preserve">• </w:t>
      </w:r>
      <w:proofErr w:type="spellStart"/>
      <w:r w:rsidRPr="00811087">
        <w:rPr>
          <w:rFonts w:ascii="Times New Roman" w:eastAsia="Times New Roman" w:hAnsi="Times New Roman" w:cs="Times New Roman"/>
          <w:sz w:val="24"/>
          <w:szCs w:val="24"/>
          <w:lang w:eastAsia="tr-TR"/>
        </w:rPr>
        <w:t>Hunting</w:t>
      </w:r>
      <w:proofErr w:type="spellEnd"/>
      <w:r w:rsidRPr="00811087">
        <w:rPr>
          <w:rFonts w:ascii="Times New Roman" w:eastAsia="Times New Roman" w:hAnsi="Times New Roman" w:cs="Times New Roman"/>
          <w:sz w:val="24"/>
          <w:szCs w:val="24"/>
          <w:lang w:eastAsia="tr-TR"/>
        </w:rPr>
        <w:t xml:space="preserve"> modelleri kuş, keklik, bıldırcın gibi küçük ve orta boy avlarda kullanıma uygundur.</w:t>
      </w:r>
      <w:r w:rsidRPr="00811087">
        <w:rPr>
          <w:rFonts w:ascii="Times New Roman" w:eastAsia="Times New Roman" w:hAnsi="Times New Roman" w:cs="Times New Roman"/>
          <w:sz w:val="24"/>
          <w:szCs w:val="24"/>
          <w:lang w:eastAsia="tr-TR"/>
        </w:rPr>
        <w:br/>
        <w:t>• 12 kalibre ağırlıklı seçenekler, 70–76 mm fişek yatağı varyantları, ahşap veya sentetik kundak opsiyonları.</w:t>
      </w:r>
    </w:p>
    <w:p w14:paraId="03EEF4E2"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811087">
        <w:rPr>
          <w:rFonts w:ascii="Times New Roman" w:eastAsia="Times New Roman" w:hAnsi="Times New Roman" w:cs="Times New Roman"/>
          <w:b/>
          <w:bCs/>
          <w:sz w:val="24"/>
          <w:szCs w:val="24"/>
          <w:lang w:eastAsia="tr-TR"/>
        </w:rPr>
        <w:t>Sporting</w:t>
      </w:r>
      <w:proofErr w:type="spellEnd"/>
      <w:r w:rsidRPr="00811087">
        <w:rPr>
          <w:rFonts w:ascii="Times New Roman" w:eastAsia="Times New Roman" w:hAnsi="Times New Roman" w:cs="Times New Roman"/>
          <w:b/>
          <w:bCs/>
          <w:sz w:val="24"/>
          <w:szCs w:val="24"/>
          <w:lang w:eastAsia="tr-TR"/>
        </w:rPr>
        <w:t xml:space="preserve"> / Atış Serisi</w:t>
      </w:r>
      <w:r w:rsidRPr="00811087">
        <w:rPr>
          <w:rFonts w:ascii="Times New Roman" w:eastAsia="Times New Roman" w:hAnsi="Times New Roman" w:cs="Times New Roman"/>
          <w:sz w:val="24"/>
          <w:szCs w:val="24"/>
          <w:lang w:eastAsia="tr-TR"/>
        </w:rPr>
        <w:br/>
        <w:t xml:space="preserve">• Trap, </w:t>
      </w:r>
      <w:proofErr w:type="spellStart"/>
      <w:r w:rsidRPr="00811087">
        <w:rPr>
          <w:rFonts w:ascii="Times New Roman" w:eastAsia="Times New Roman" w:hAnsi="Times New Roman" w:cs="Times New Roman"/>
          <w:sz w:val="24"/>
          <w:szCs w:val="24"/>
          <w:lang w:eastAsia="tr-TR"/>
        </w:rPr>
        <w:t>skeet</w:t>
      </w:r>
      <w:proofErr w:type="spellEnd"/>
      <w:r w:rsidRPr="00811087">
        <w:rPr>
          <w:rFonts w:ascii="Times New Roman" w:eastAsia="Times New Roman" w:hAnsi="Times New Roman" w:cs="Times New Roman"/>
          <w:sz w:val="24"/>
          <w:szCs w:val="24"/>
          <w:lang w:eastAsia="tr-TR"/>
        </w:rPr>
        <w:t xml:space="preserve"> ve </w:t>
      </w:r>
      <w:proofErr w:type="spellStart"/>
      <w:r w:rsidRPr="00811087">
        <w:rPr>
          <w:rFonts w:ascii="Times New Roman" w:eastAsia="Times New Roman" w:hAnsi="Times New Roman" w:cs="Times New Roman"/>
          <w:sz w:val="24"/>
          <w:szCs w:val="24"/>
          <w:lang w:eastAsia="tr-TR"/>
        </w:rPr>
        <w:t>sporting</w:t>
      </w:r>
      <w:proofErr w:type="spellEnd"/>
      <w:r w:rsidRPr="00811087">
        <w:rPr>
          <w:rFonts w:ascii="Times New Roman" w:eastAsia="Times New Roman" w:hAnsi="Times New Roman" w:cs="Times New Roman"/>
          <w:sz w:val="24"/>
          <w:szCs w:val="24"/>
          <w:lang w:eastAsia="tr-TR"/>
        </w:rPr>
        <w:t xml:space="preserve"> gibi disiplinlere uygun uzun namlu ve dengeli gövde tasarımları.</w:t>
      </w:r>
      <w:r w:rsidRPr="00811087">
        <w:rPr>
          <w:rFonts w:ascii="Times New Roman" w:eastAsia="Times New Roman" w:hAnsi="Times New Roman" w:cs="Times New Roman"/>
          <w:sz w:val="24"/>
          <w:szCs w:val="24"/>
          <w:lang w:eastAsia="tr-TR"/>
        </w:rPr>
        <w:br/>
        <w:t>• Ayarlanabilir stok, hassas tetik düzenlemeleri ve düşük geri tepme çözümleri.</w:t>
      </w:r>
    </w:p>
    <w:p w14:paraId="01352F96"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Taktik / Çok Amaçlı Serisi</w:t>
      </w:r>
      <w:r w:rsidRPr="00811087">
        <w:rPr>
          <w:rFonts w:ascii="Times New Roman" w:eastAsia="Times New Roman" w:hAnsi="Times New Roman" w:cs="Times New Roman"/>
          <w:sz w:val="24"/>
          <w:szCs w:val="24"/>
          <w:lang w:eastAsia="tr-TR"/>
        </w:rPr>
        <w:br/>
        <w:t>• Modern saha kullanımı için sentetik gövde, aksesuar montaj imkânı ve kısa/orta namlu seçenekleri.</w:t>
      </w:r>
      <w:r w:rsidRPr="00811087">
        <w:rPr>
          <w:rFonts w:ascii="Times New Roman" w:eastAsia="Times New Roman" w:hAnsi="Times New Roman" w:cs="Times New Roman"/>
          <w:sz w:val="24"/>
          <w:szCs w:val="24"/>
          <w:lang w:eastAsia="tr-TR"/>
        </w:rPr>
        <w:br/>
        <w:t>• Aksiyon ağırlıklı avcılık ve çok amaçlı kullanım için dayanıklı kaplamalar ve ergonomik tasarım.</w:t>
      </w:r>
    </w:p>
    <w:p w14:paraId="706F4AC8" w14:textId="0B5DEFB5" w:rsidR="00811087" w:rsidRPr="00811087" w:rsidRDefault="00811087" w:rsidP="00811087">
      <w:pPr>
        <w:spacing w:after="0" w:line="240" w:lineRule="auto"/>
        <w:rPr>
          <w:rFonts w:ascii="Times New Roman" w:eastAsia="Times New Roman" w:hAnsi="Times New Roman" w:cs="Times New Roman"/>
          <w:sz w:val="24"/>
          <w:szCs w:val="24"/>
          <w:lang w:eastAsia="tr-TR"/>
        </w:rPr>
      </w:pPr>
    </w:p>
    <w:p w14:paraId="7894CAD2"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Genel Teknik Özellikler</w:t>
      </w:r>
      <w:r w:rsidRPr="00811087">
        <w:rPr>
          <w:rFonts w:ascii="Times New Roman" w:eastAsia="Times New Roman" w:hAnsi="Times New Roman" w:cs="Times New Roman"/>
          <w:sz w:val="24"/>
          <w:szCs w:val="24"/>
          <w:lang w:eastAsia="tr-TR"/>
        </w:rPr>
        <w:br/>
        <w:t>• 12 kalibre ağırlıklı üretim seçenekleri.</w:t>
      </w:r>
      <w:r w:rsidRPr="00811087">
        <w:rPr>
          <w:rFonts w:ascii="Times New Roman" w:eastAsia="Times New Roman" w:hAnsi="Times New Roman" w:cs="Times New Roman"/>
          <w:sz w:val="24"/>
          <w:szCs w:val="24"/>
          <w:lang w:eastAsia="tr-TR"/>
        </w:rPr>
        <w:br/>
        <w:t>• 70–76 mm fişek yatağı (</w:t>
      </w:r>
      <w:proofErr w:type="spellStart"/>
      <w:r w:rsidRPr="00811087">
        <w:rPr>
          <w:rFonts w:ascii="Times New Roman" w:eastAsia="Times New Roman" w:hAnsi="Times New Roman" w:cs="Times New Roman"/>
          <w:sz w:val="24"/>
          <w:szCs w:val="24"/>
          <w:lang w:eastAsia="tr-TR"/>
        </w:rPr>
        <w:t>magnum</w:t>
      </w:r>
      <w:proofErr w:type="spellEnd"/>
      <w:r w:rsidRPr="00811087">
        <w:rPr>
          <w:rFonts w:ascii="Times New Roman" w:eastAsia="Times New Roman" w:hAnsi="Times New Roman" w:cs="Times New Roman"/>
          <w:sz w:val="24"/>
          <w:szCs w:val="24"/>
          <w:lang w:eastAsia="tr-TR"/>
        </w:rPr>
        <w:t xml:space="preserve"> uyumlu varyantlar mevcut olabilir).</w:t>
      </w:r>
      <w:r w:rsidRPr="00811087">
        <w:rPr>
          <w:rFonts w:ascii="Times New Roman" w:eastAsia="Times New Roman" w:hAnsi="Times New Roman" w:cs="Times New Roman"/>
          <w:sz w:val="24"/>
          <w:szCs w:val="24"/>
          <w:lang w:eastAsia="tr-TR"/>
        </w:rPr>
        <w:br/>
        <w:t>• Ahşap ve sentetik kundak seçenekleri.</w:t>
      </w:r>
      <w:r w:rsidRPr="00811087">
        <w:rPr>
          <w:rFonts w:ascii="Times New Roman" w:eastAsia="Times New Roman" w:hAnsi="Times New Roman" w:cs="Times New Roman"/>
          <w:sz w:val="24"/>
          <w:szCs w:val="24"/>
          <w:lang w:eastAsia="tr-TR"/>
        </w:rPr>
        <w:br/>
        <w:t>• Farklı kasa kaplama alternatifleri ve dayanıklı yüzey işlemleri.</w:t>
      </w:r>
    </w:p>
    <w:p w14:paraId="7F35E2E1" w14:textId="2DC1AD6D" w:rsidR="00811087" w:rsidRPr="00811087" w:rsidRDefault="00811087" w:rsidP="00811087">
      <w:pPr>
        <w:spacing w:after="0" w:line="240" w:lineRule="auto"/>
        <w:rPr>
          <w:rFonts w:ascii="Times New Roman" w:eastAsia="Times New Roman" w:hAnsi="Times New Roman" w:cs="Times New Roman"/>
          <w:sz w:val="24"/>
          <w:szCs w:val="24"/>
          <w:lang w:eastAsia="tr-TR"/>
        </w:rPr>
      </w:pPr>
    </w:p>
    <w:p w14:paraId="514DD709"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Kullanım Alanları</w:t>
      </w:r>
      <w:r w:rsidRPr="00811087">
        <w:rPr>
          <w:rFonts w:ascii="Times New Roman" w:eastAsia="Times New Roman" w:hAnsi="Times New Roman" w:cs="Times New Roman"/>
          <w:sz w:val="24"/>
          <w:szCs w:val="24"/>
          <w:lang w:eastAsia="tr-TR"/>
        </w:rPr>
        <w:br/>
        <w:t>• Hafif ve orta büyüklükteki avlarda (kuş, tavşan, keklik vb.).</w:t>
      </w:r>
      <w:r w:rsidRPr="00811087">
        <w:rPr>
          <w:rFonts w:ascii="Times New Roman" w:eastAsia="Times New Roman" w:hAnsi="Times New Roman" w:cs="Times New Roman"/>
          <w:sz w:val="24"/>
          <w:szCs w:val="24"/>
          <w:lang w:eastAsia="tr-TR"/>
        </w:rPr>
        <w:br/>
        <w:t>• Farklı arazi ve hava koşullarında güvenli kullanım.</w:t>
      </w:r>
      <w:r w:rsidRPr="00811087">
        <w:rPr>
          <w:rFonts w:ascii="Times New Roman" w:eastAsia="Times New Roman" w:hAnsi="Times New Roman" w:cs="Times New Roman"/>
          <w:sz w:val="24"/>
          <w:szCs w:val="24"/>
          <w:lang w:eastAsia="tr-TR"/>
        </w:rPr>
        <w:br/>
        <w:t xml:space="preserve">• Sportif atıcılık disiplinleri (trap, </w:t>
      </w:r>
      <w:proofErr w:type="spellStart"/>
      <w:r w:rsidRPr="00811087">
        <w:rPr>
          <w:rFonts w:ascii="Times New Roman" w:eastAsia="Times New Roman" w:hAnsi="Times New Roman" w:cs="Times New Roman"/>
          <w:sz w:val="24"/>
          <w:szCs w:val="24"/>
          <w:lang w:eastAsia="tr-TR"/>
        </w:rPr>
        <w:t>skeet</w:t>
      </w:r>
      <w:proofErr w:type="spellEnd"/>
      <w:r w:rsidRPr="00811087">
        <w:rPr>
          <w:rFonts w:ascii="Times New Roman" w:eastAsia="Times New Roman" w:hAnsi="Times New Roman" w:cs="Times New Roman"/>
          <w:sz w:val="24"/>
          <w:szCs w:val="24"/>
          <w:lang w:eastAsia="tr-TR"/>
        </w:rPr>
        <w:t xml:space="preserve">, </w:t>
      </w:r>
      <w:proofErr w:type="spellStart"/>
      <w:r w:rsidRPr="00811087">
        <w:rPr>
          <w:rFonts w:ascii="Times New Roman" w:eastAsia="Times New Roman" w:hAnsi="Times New Roman" w:cs="Times New Roman"/>
          <w:sz w:val="24"/>
          <w:szCs w:val="24"/>
          <w:lang w:eastAsia="tr-TR"/>
        </w:rPr>
        <w:t>sporting</w:t>
      </w:r>
      <w:proofErr w:type="spellEnd"/>
      <w:r w:rsidRPr="00811087">
        <w:rPr>
          <w:rFonts w:ascii="Times New Roman" w:eastAsia="Times New Roman" w:hAnsi="Times New Roman" w:cs="Times New Roman"/>
          <w:sz w:val="24"/>
          <w:szCs w:val="24"/>
          <w:lang w:eastAsia="tr-TR"/>
        </w:rPr>
        <w:t>) için uygun modeller.</w:t>
      </w:r>
      <w:r w:rsidRPr="00811087">
        <w:rPr>
          <w:rFonts w:ascii="Times New Roman" w:eastAsia="Times New Roman" w:hAnsi="Times New Roman" w:cs="Times New Roman"/>
          <w:sz w:val="24"/>
          <w:szCs w:val="24"/>
          <w:lang w:eastAsia="tr-TR"/>
        </w:rPr>
        <w:br/>
        <w:t>• Yerli üretim avantajı sayesinde yedek parça ve servis erişiminin kolay olması.</w:t>
      </w:r>
    </w:p>
    <w:p w14:paraId="323F5381" w14:textId="7A26EAB0" w:rsidR="00811087" w:rsidRPr="00811087" w:rsidRDefault="00811087" w:rsidP="00811087">
      <w:pPr>
        <w:spacing w:after="0" w:line="240" w:lineRule="auto"/>
        <w:rPr>
          <w:rFonts w:ascii="Times New Roman" w:eastAsia="Times New Roman" w:hAnsi="Times New Roman" w:cs="Times New Roman"/>
          <w:sz w:val="24"/>
          <w:szCs w:val="24"/>
          <w:lang w:eastAsia="tr-TR"/>
        </w:rPr>
      </w:pPr>
    </w:p>
    <w:p w14:paraId="42735088"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Neden Prizma Savunma Av Bayii?</w:t>
      </w:r>
      <w:r w:rsidRPr="00811087">
        <w:rPr>
          <w:rFonts w:ascii="Times New Roman" w:eastAsia="Times New Roman" w:hAnsi="Times New Roman" w:cs="Times New Roman"/>
          <w:sz w:val="24"/>
          <w:szCs w:val="24"/>
          <w:lang w:eastAsia="tr-TR"/>
        </w:rPr>
        <w:br/>
        <w:t>• Tüm ODIN ARMS modelleri orijinal, garantili ve stoktan teslim edilir.</w:t>
      </w:r>
      <w:r w:rsidRPr="00811087">
        <w:rPr>
          <w:rFonts w:ascii="Times New Roman" w:eastAsia="Times New Roman" w:hAnsi="Times New Roman" w:cs="Times New Roman"/>
          <w:sz w:val="24"/>
          <w:szCs w:val="24"/>
          <w:lang w:eastAsia="tr-TR"/>
        </w:rPr>
        <w:br/>
        <w:t>• Türkiye’de rekabetçi fiyat garantisi sunuyoruz.</w:t>
      </w:r>
      <w:r w:rsidRPr="00811087">
        <w:rPr>
          <w:rFonts w:ascii="Times New Roman" w:eastAsia="Times New Roman" w:hAnsi="Times New Roman" w:cs="Times New Roman"/>
          <w:sz w:val="24"/>
          <w:szCs w:val="24"/>
          <w:lang w:eastAsia="tr-TR"/>
        </w:rPr>
        <w:br/>
        <w:t>• Kredi kartına taksit seçeneği ile ödeme kolaylığı sağlıyoruz.</w:t>
      </w:r>
      <w:r w:rsidRPr="00811087">
        <w:rPr>
          <w:rFonts w:ascii="Times New Roman" w:eastAsia="Times New Roman" w:hAnsi="Times New Roman" w:cs="Times New Roman"/>
          <w:sz w:val="24"/>
          <w:szCs w:val="24"/>
          <w:lang w:eastAsia="tr-TR"/>
        </w:rPr>
        <w:br/>
        <w:t>• Deneyimli ekibimizle size en uygun modeli seçmenize yardımcı oluyoruz.</w:t>
      </w:r>
      <w:r w:rsidRPr="00811087">
        <w:rPr>
          <w:rFonts w:ascii="Times New Roman" w:eastAsia="Times New Roman" w:hAnsi="Times New Roman" w:cs="Times New Roman"/>
          <w:sz w:val="24"/>
          <w:szCs w:val="24"/>
          <w:lang w:eastAsia="tr-TR"/>
        </w:rPr>
        <w:br/>
      </w:r>
      <w:r w:rsidRPr="00811087">
        <w:rPr>
          <w:rFonts w:ascii="Times New Roman" w:eastAsia="Times New Roman" w:hAnsi="Times New Roman" w:cs="Times New Roman"/>
          <w:sz w:val="24"/>
          <w:szCs w:val="24"/>
          <w:lang w:eastAsia="tr-TR"/>
        </w:rPr>
        <w:lastRenderedPageBreak/>
        <w:t>• Satış sonrası teknik destek, yedek parça ve bakım hizmeti veriyoruz.</w:t>
      </w:r>
      <w:r w:rsidRPr="00811087">
        <w:rPr>
          <w:rFonts w:ascii="Times New Roman" w:eastAsia="Times New Roman" w:hAnsi="Times New Roman" w:cs="Times New Roman"/>
          <w:sz w:val="24"/>
          <w:szCs w:val="24"/>
          <w:lang w:eastAsia="tr-TR"/>
        </w:rPr>
        <w:br/>
        <w:t>• Tüm Türkiye’ye hızlı ve güvenli kargo hizmeti sağlıyoruz.</w:t>
      </w:r>
    </w:p>
    <w:p w14:paraId="5CE554FC" w14:textId="420655B4" w:rsidR="00811087" w:rsidRPr="00811087" w:rsidRDefault="00811087" w:rsidP="00811087">
      <w:pPr>
        <w:spacing w:after="0" w:line="240" w:lineRule="auto"/>
        <w:rPr>
          <w:rFonts w:ascii="Times New Roman" w:eastAsia="Times New Roman" w:hAnsi="Times New Roman" w:cs="Times New Roman"/>
          <w:sz w:val="24"/>
          <w:szCs w:val="24"/>
          <w:lang w:eastAsia="tr-TR"/>
        </w:rPr>
      </w:pPr>
    </w:p>
    <w:p w14:paraId="64FA30BF"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Tüfek Seçerken Dikkat Edilmesi Gerekenler</w:t>
      </w:r>
      <w:r w:rsidRPr="00811087">
        <w:rPr>
          <w:rFonts w:ascii="Times New Roman" w:eastAsia="Times New Roman" w:hAnsi="Times New Roman" w:cs="Times New Roman"/>
          <w:sz w:val="24"/>
          <w:szCs w:val="24"/>
          <w:lang w:eastAsia="tr-TR"/>
        </w:rPr>
        <w:br/>
        <w:t xml:space="preserve">• </w:t>
      </w:r>
      <w:r w:rsidRPr="00811087">
        <w:rPr>
          <w:rFonts w:ascii="Times New Roman" w:eastAsia="Times New Roman" w:hAnsi="Times New Roman" w:cs="Times New Roman"/>
          <w:b/>
          <w:bCs/>
          <w:sz w:val="24"/>
          <w:szCs w:val="24"/>
          <w:lang w:eastAsia="tr-TR"/>
        </w:rPr>
        <w:t>Kalibre tercihi:</w:t>
      </w:r>
      <w:r w:rsidRPr="00811087">
        <w:rPr>
          <w:rFonts w:ascii="Times New Roman" w:eastAsia="Times New Roman" w:hAnsi="Times New Roman" w:cs="Times New Roman"/>
          <w:sz w:val="24"/>
          <w:szCs w:val="24"/>
          <w:lang w:eastAsia="tr-TR"/>
        </w:rPr>
        <w:t xml:space="preserve"> Avlanacağınız türe ve saha koşullarına göre belirlenmelidir.</w:t>
      </w:r>
      <w:r w:rsidRPr="00811087">
        <w:rPr>
          <w:rFonts w:ascii="Times New Roman" w:eastAsia="Times New Roman" w:hAnsi="Times New Roman" w:cs="Times New Roman"/>
          <w:sz w:val="24"/>
          <w:szCs w:val="24"/>
          <w:lang w:eastAsia="tr-TR"/>
        </w:rPr>
        <w:br/>
        <w:t xml:space="preserve">• </w:t>
      </w:r>
      <w:r w:rsidRPr="00811087">
        <w:rPr>
          <w:rFonts w:ascii="Times New Roman" w:eastAsia="Times New Roman" w:hAnsi="Times New Roman" w:cs="Times New Roman"/>
          <w:b/>
          <w:bCs/>
          <w:sz w:val="24"/>
          <w:szCs w:val="24"/>
          <w:lang w:eastAsia="tr-TR"/>
        </w:rPr>
        <w:t>Sistem yapısı:</w:t>
      </w:r>
      <w:r w:rsidRPr="00811087">
        <w:rPr>
          <w:rFonts w:ascii="Times New Roman" w:eastAsia="Times New Roman" w:hAnsi="Times New Roman" w:cs="Times New Roman"/>
          <w:sz w:val="24"/>
          <w:szCs w:val="24"/>
          <w:lang w:eastAsia="tr-TR"/>
        </w:rPr>
        <w:t xml:space="preserve"> Otomatik, şarjörlü, pompalı veya </w:t>
      </w:r>
      <w:proofErr w:type="spellStart"/>
      <w:r w:rsidRPr="00811087">
        <w:rPr>
          <w:rFonts w:ascii="Times New Roman" w:eastAsia="Times New Roman" w:hAnsi="Times New Roman" w:cs="Times New Roman"/>
          <w:sz w:val="24"/>
          <w:szCs w:val="24"/>
          <w:lang w:eastAsia="tr-TR"/>
        </w:rPr>
        <w:t>süperpoze</w:t>
      </w:r>
      <w:proofErr w:type="spellEnd"/>
      <w:r w:rsidRPr="00811087">
        <w:rPr>
          <w:rFonts w:ascii="Times New Roman" w:eastAsia="Times New Roman" w:hAnsi="Times New Roman" w:cs="Times New Roman"/>
          <w:sz w:val="24"/>
          <w:szCs w:val="24"/>
          <w:lang w:eastAsia="tr-TR"/>
        </w:rPr>
        <w:t xml:space="preserve"> tercihleri kullanım amacına göre değerlendirilmelidir.</w:t>
      </w:r>
      <w:r w:rsidRPr="00811087">
        <w:rPr>
          <w:rFonts w:ascii="Times New Roman" w:eastAsia="Times New Roman" w:hAnsi="Times New Roman" w:cs="Times New Roman"/>
          <w:sz w:val="24"/>
          <w:szCs w:val="24"/>
          <w:lang w:eastAsia="tr-TR"/>
        </w:rPr>
        <w:br/>
        <w:t xml:space="preserve">• </w:t>
      </w:r>
      <w:r w:rsidRPr="00811087">
        <w:rPr>
          <w:rFonts w:ascii="Times New Roman" w:eastAsia="Times New Roman" w:hAnsi="Times New Roman" w:cs="Times New Roman"/>
          <w:b/>
          <w:bCs/>
          <w:sz w:val="24"/>
          <w:szCs w:val="24"/>
          <w:lang w:eastAsia="tr-TR"/>
        </w:rPr>
        <w:t>Namlu uzunluğu ve denge:</w:t>
      </w:r>
      <w:r w:rsidRPr="00811087">
        <w:rPr>
          <w:rFonts w:ascii="Times New Roman" w:eastAsia="Times New Roman" w:hAnsi="Times New Roman" w:cs="Times New Roman"/>
          <w:sz w:val="24"/>
          <w:szCs w:val="24"/>
          <w:lang w:eastAsia="tr-TR"/>
        </w:rPr>
        <w:t xml:space="preserve"> Taşıma kolaylığı ve atış hassasiyeti açısından önemlidir.</w:t>
      </w:r>
      <w:r w:rsidRPr="00811087">
        <w:rPr>
          <w:rFonts w:ascii="Times New Roman" w:eastAsia="Times New Roman" w:hAnsi="Times New Roman" w:cs="Times New Roman"/>
          <w:sz w:val="24"/>
          <w:szCs w:val="24"/>
          <w:lang w:eastAsia="tr-TR"/>
        </w:rPr>
        <w:br/>
        <w:t xml:space="preserve">• </w:t>
      </w:r>
      <w:r w:rsidRPr="00811087">
        <w:rPr>
          <w:rFonts w:ascii="Times New Roman" w:eastAsia="Times New Roman" w:hAnsi="Times New Roman" w:cs="Times New Roman"/>
          <w:b/>
          <w:bCs/>
          <w:sz w:val="24"/>
          <w:szCs w:val="24"/>
          <w:lang w:eastAsia="tr-TR"/>
        </w:rPr>
        <w:t>Ergonomi:</w:t>
      </w:r>
      <w:r w:rsidRPr="00811087">
        <w:rPr>
          <w:rFonts w:ascii="Times New Roman" w:eastAsia="Times New Roman" w:hAnsi="Times New Roman" w:cs="Times New Roman"/>
          <w:sz w:val="24"/>
          <w:szCs w:val="24"/>
          <w:lang w:eastAsia="tr-TR"/>
        </w:rPr>
        <w:t xml:space="preserve"> Tetik hissi, denge noktası ve kundak uyumu uzun süreli konfor sağlar.</w:t>
      </w:r>
      <w:r w:rsidRPr="00811087">
        <w:rPr>
          <w:rFonts w:ascii="Times New Roman" w:eastAsia="Times New Roman" w:hAnsi="Times New Roman" w:cs="Times New Roman"/>
          <w:sz w:val="24"/>
          <w:szCs w:val="24"/>
          <w:lang w:eastAsia="tr-TR"/>
        </w:rPr>
        <w:br/>
        <w:t xml:space="preserve">• </w:t>
      </w:r>
      <w:r w:rsidRPr="00811087">
        <w:rPr>
          <w:rFonts w:ascii="Times New Roman" w:eastAsia="Times New Roman" w:hAnsi="Times New Roman" w:cs="Times New Roman"/>
          <w:b/>
          <w:bCs/>
          <w:sz w:val="24"/>
          <w:szCs w:val="24"/>
          <w:lang w:eastAsia="tr-TR"/>
        </w:rPr>
        <w:t>Servis ve yedek parça:</w:t>
      </w:r>
      <w:r w:rsidRPr="00811087">
        <w:rPr>
          <w:rFonts w:ascii="Times New Roman" w:eastAsia="Times New Roman" w:hAnsi="Times New Roman" w:cs="Times New Roman"/>
          <w:sz w:val="24"/>
          <w:szCs w:val="24"/>
          <w:lang w:eastAsia="tr-TR"/>
        </w:rPr>
        <w:t xml:space="preserve"> Yerli üretim avantajı veya bayii desteğiyle erişim kolaylığı sağlanır.</w:t>
      </w:r>
    </w:p>
    <w:p w14:paraId="6D2CEA1F" w14:textId="0812A64C" w:rsidR="00811087" w:rsidRPr="00811087" w:rsidRDefault="00811087" w:rsidP="00811087">
      <w:pPr>
        <w:spacing w:after="0" w:line="240" w:lineRule="auto"/>
        <w:rPr>
          <w:rFonts w:ascii="Times New Roman" w:eastAsia="Times New Roman" w:hAnsi="Times New Roman" w:cs="Times New Roman"/>
          <w:sz w:val="24"/>
          <w:szCs w:val="24"/>
          <w:lang w:eastAsia="tr-TR"/>
        </w:rPr>
      </w:pPr>
    </w:p>
    <w:p w14:paraId="6F1EA630"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Sonuç</w:t>
      </w:r>
      <w:r w:rsidRPr="00811087">
        <w:rPr>
          <w:rFonts w:ascii="Times New Roman" w:eastAsia="Times New Roman" w:hAnsi="Times New Roman" w:cs="Times New Roman"/>
          <w:sz w:val="24"/>
          <w:szCs w:val="24"/>
          <w:lang w:eastAsia="tr-TR"/>
        </w:rPr>
        <w:br/>
      </w:r>
      <w:r w:rsidRPr="00811087">
        <w:rPr>
          <w:rFonts w:ascii="Times New Roman" w:eastAsia="Times New Roman" w:hAnsi="Times New Roman" w:cs="Times New Roman"/>
          <w:b/>
          <w:bCs/>
          <w:sz w:val="24"/>
          <w:szCs w:val="24"/>
          <w:lang w:eastAsia="tr-TR"/>
        </w:rPr>
        <w:t>ODIN ARMS av tüfekleri</w:t>
      </w:r>
      <w:r w:rsidRPr="00811087">
        <w:rPr>
          <w:rFonts w:ascii="Times New Roman" w:eastAsia="Times New Roman" w:hAnsi="Times New Roman" w:cs="Times New Roman"/>
          <w:sz w:val="24"/>
          <w:szCs w:val="24"/>
          <w:lang w:eastAsia="tr-TR"/>
        </w:rPr>
        <w:t xml:space="preserve">, çeşitli kullanım senaryolarına uygun model çeşitliliği, modern tasarım ve teknik yeterlilikleriyle her düzeyde avcıya hitap eden güçlü bir alternatiftir. </w:t>
      </w:r>
      <w:r w:rsidRPr="00811087">
        <w:rPr>
          <w:rFonts w:ascii="Times New Roman" w:eastAsia="Times New Roman" w:hAnsi="Times New Roman" w:cs="Times New Roman"/>
          <w:b/>
          <w:bCs/>
          <w:sz w:val="24"/>
          <w:szCs w:val="24"/>
          <w:lang w:eastAsia="tr-TR"/>
        </w:rPr>
        <w:t>Prizma Savunma Av Bayii</w:t>
      </w:r>
      <w:r w:rsidRPr="00811087">
        <w:rPr>
          <w:rFonts w:ascii="Times New Roman" w:eastAsia="Times New Roman" w:hAnsi="Times New Roman" w:cs="Times New Roman"/>
          <w:sz w:val="24"/>
          <w:szCs w:val="24"/>
          <w:lang w:eastAsia="tr-TR"/>
        </w:rPr>
        <w:t xml:space="preserve"> olarak ODIN ARMS modellerini en uygun fiyatlar, taksitli ödeme seçenekleri ve uzman danışmanlık desteğiyle sizlere sunmaktan gurur duyuyoruz. Avcılığınız güvenli, verimli ve keyifli geçsin.</w:t>
      </w:r>
    </w:p>
    <w:p w14:paraId="05DA7441" w14:textId="4E826529" w:rsidR="00811087" w:rsidRPr="00811087" w:rsidRDefault="00811087" w:rsidP="00811087">
      <w:pPr>
        <w:spacing w:after="0" w:line="240" w:lineRule="auto"/>
        <w:rPr>
          <w:rFonts w:ascii="Times New Roman" w:eastAsia="Times New Roman" w:hAnsi="Times New Roman" w:cs="Times New Roman"/>
          <w:sz w:val="24"/>
          <w:szCs w:val="24"/>
          <w:lang w:eastAsia="tr-TR"/>
        </w:rPr>
      </w:pPr>
      <w:bookmarkStart w:id="0" w:name="_GoBack"/>
      <w:bookmarkEnd w:id="0"/>
    </w:p>
    <w:p w14:paraId="28AA9BFC"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Adres:</w:t>
      </w:r>
      <w:r w:rsidRPr="00811087">
        <w:rPr>
          <w:rFonts w:ascii="Times New Roman" w:eastAsia="Times New Roman" w:hAnsi="Times New Roman" w:cs="Times New Roman"/>
          <w:sz w:val="24"/>
          <w:szCs w:val="24"/>
          <w:lang w:eastAsia="tr-TR"/>
        </w:rPr>
        <w:t xml:space="preserve"> Menderes Mah. Trabzon </w:t>
      </w:r>
      <w:proofErr w:type="spellStart"/>
      <w:r w:rsidRPr="00811087">
        <w:rPr>
          <w:rFonts w:ascii="Times New Roman" w:eastAsia="Times New Roman" w:hAnsi="Times New Roman" w:cs="Times New Roman"/>
          <w:sz w:val="24"/>
          <w:szCs w:val="24"/>
          <w:lang w:eastAsia="tr-TR"/>
        </w:rPr>
        <w:t>Blv</w:t>
      </w:r>
      <w:proofErr w:type="spellEnd"/>
      <w:r w:rsidRPr="00811087">
        <w:rPr>
          <w:rFonts w:ascii="Times New Roman" w:eastAsia="Times New Roman" w:hAnsi="Times New Roman" w:cs="Times New Roman"/>
          <w:sz w:val="24"/>
          <w:szCs w:val="24"/>
          <w:lang w:eastAsia="tr-TR"/>
        </w:rPr>
        <w:t>. No: 119, Dulkadiroğlu / Kahramanmaraş</w:t>
      </w:r>
      <w:r w:rsidRPr="00811087">
        <w:rPr>
          <w:rFonts w:ascii="Times New Roman" w:eastAsia="Times New Roman" w:hAnsi="Times New Roman" w:cs="Times New Roman"/>
          <w:sz w:val="24"/>
          <w:szCs w:val="24"/>
          <w:lang w:eastAsia="tr-TR"/>
        </w:rPr>
        <w:br/>
      </w:r>
      <w:r w:rsidRPr="00811087">
        <w:rPr>
          <w:rFonts w:ascii="Times New Roman" w:eastAsia="Times New Roman" w:hAnsi="Times New Roman" w:cs="Times New Roman"/>
          <w:b/>
          <w:bCs/>
          <w:sz w:val="24"/>
          <w:szCs w:val="24"/>
          <w:lang w:eastAsia="tr-TR"/>
        </w:rPr>
        <w:t>Telefon:</w:t>
      </w:r>
      <w:r w:rsidRPr="00811087">
        <w:rPr>
          <w:rFonts w:ascii="Times New Roman" w:eastAsia="Times New Roman" w:hAnsi="Times New Roman" w:cs="Times New Roman"/>
          <w:sz w:val="24"/>
          <w:szCs w:val="24"/>
          <w:lang w:eastAsia="tr-TR"/>
        </w:rPr>
        <w:t xml:space="preserve"> 0344 231 0187 – 0344 231 55 01</w:t>
      </w:r>
      <w:r w:rsidRPr="00811087">
        <w:rPr>
          <w:rFonts w:ascii="Times New Roman" w:eastAsia="Times New Roman" w:hAnsi="Times New Roman" w:cs="Times New Roman"/>
          <w:sz w:val="24"/>
          <w:szCs w:val="24"/>
          <w:lang w:eastAsia="tr-TR"/>
        </w:rPr>
        <w:br/>
      </w:r>
      <w:proofErr w:type="spellStart"/>
      <w:r w:rsidRPr="00811087">
        <w:rPr>
          <w:rFonts w:ascii="Times New Roman" w:eastAsia="Times New Roman" w:hAnsi="Times New Roman" w:cs="Times New Roman"/>
          <w:b/>
          <w:bCs/>
          <w:sz w:val="24"/>
          <w:szCs w:val="24"/>
          <w:lang w:eastAsia="tr-TR"/>
        </w:rPr>
        <w:t>WhatsApp</w:t>
      </w:r>
      <w:proofErr w:type="spellEnd"/>
      <w:r w:rsidRPr="00811087">
        <w:rPr>
          <w:rFonts w:ascii="Times New Roman" w:eastAsia="Times New Roman" w:hAnsi="Times New Roman" w:cs="Times New Roman"/>
          <w:b/>
          <w:bCs/>
          <w:sz w:val="24"/>
          <w:szCs w:val="24"/>
          <w:lang w:eastAsia="tr-TR"/>
        </w:rPr>
        <w:t>:</w:t>
      </w:r>
      <w:r w:rsidRPr="00811087">
        <w:rPr>
          <w:rFonts w:ascii="Times New Roman" w:eastAsia="Times New Roman" w:hAnsi="Times New Roman" w:cs="Times New Roman"/>
          <w:sz w:val="24"/>
          <w:szCs w:val="24"/>
          <w:lang w:eastAsia="tr-TR"/>
        </w:rPr>
        <w:t xml:space="preserve"> 0532 722 1746</w:t>
      </w:r>
    </w:p>
    <w:p w14:paraId="342ED921" w14:textId="77777777" w:rsidR="00811087" w:rsidRPr="00811087" w:rsidRDefault="00811087" w:rsidP="00811087">
      <w:pPr>
        <w:spacing w:before="100" w:beforeAutospacing="1" w:after="100" w:afterAutospacing="1" w:line="240" w:lineRule="auto"/>
        <w:rPr>
          <w:rFonts w:ascii="Times New Roman" w:eastAsia="Times New Roman" w:hAnsi="Times New Roman" w:cs="Times New Roman"/>
          <w:sz w:val="24"/>
          <w:szCs w:val="24"/>
          <w:lang w:eastAsia="tr-TR"/>
        </w:rPr>
      </w:pPr>
      <w:r w:rsidRPr="00811087">
        <w:rPr>
          <w:rFonts w:ascii="Times New Roman" w:eastAsia="Times New Roman" w:hAnsi="Times New Roman" w:cs="Times New Roman"/>
          <w:b/>
          <w:bCs/>
          <w:sz w:val="24"/>
          <w:szCs w:val="24"/>
          <w:lang w:eastAsia="tr-TR"/>
        </w:rPr>
        <w:t>Prizma Savunma Av Bayii – ODIN ARMS ile doğada güvenli ve isabetli av deneyimi.</w:t>
      </w:r>
    </w:p>
    <w:p w14:paraId="40C6908B" w14:textId="77777777" w:rsidR="00615D4C" w:rsidRDefault="00615D4C"/>
    <w:sectPr w:rsidR="00615D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B26"/>
    <w:rsid w:val="00615D4C"/>
    <w:rsid w:val="00811087"/>
    <w:rsid w:val="00A35B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5CB503-B3C5-4256-A388-198EFF51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1108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110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83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2025-11-01T07:39:00Z</dcterms:created>
  <dcterms:modified xsi:type="dcterms:W3CDTF">2025-11-01T07:39:00Z</dcterms:modified>
</cp:coreProperties>
</file>