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0074EC" w14:textId="77777777" w:rsidR="003D6940" w:rsidRDefault="003D6940" w:rsidP="003D6940">
      <w:pPr>
        <w:pStyle w:val="NormalWeb"/>
      </w:pPr>
      <w:r>
        <w:rPr>
          <w:rStyle w:val="Gl"/>
        </w:rPr>
        <w:t>Zoraki 917 Kuru Sıkı Tabanca: Kapsamlı Rehber</w:t>
      </w:r>
    </w:p>
    <w:p w14:paraId="28924ACB" w14:textId="77777777" w:rsidR="003D6940" w:rsidRDefault="003D6940" w:rsidP="003D6940">
      <w:pPr>
        <w:pStyle w:val="NormalWeb"/>
      </w:pPr>
      <w:r>
        <w:rPr>
          <w:rStyle w:val="Gl"/>
        </w:rPr>
        <w:t>Meta Açıklama:</w:t>
      </w:r>
      <w:r>
        <w:br/>
        <w:t>Zoraki 917 kuru sıkı tabanca hakkında detaylı rehber: tasarım, mekanizma, teknik özellikler, kullanım, bakım, güvenlik ve Türkiye’deki yasal bilgilendirme.</w:t>
      </w:r>
    </w:p>
    <w:p w14:paraId="0F4C050C" w14:textId="77777777" w:rsidR="003D6940" w:rsidRDefault="003D6940" w:rsidP="003D6940">
      <w:pPr>
        <w:pStyle w:val="NormalWeb"/>
      </w:pPr>
      <w:r>
        <w:rPr>
          <w:rStyle w:val="Gl"/>
        </w:rPr>
        <w:t>Anahtar Kelimeler:</w:t>
      </w:r>
      <w:r>
        <w:t xml:space="preserve"> Zoraki 917, kuru sıkı tabanca, 9 mm P.A.K., Zoraki özellikleri, ses tabancası, kuru sıkı bakım</w:t>
      </w:r>
    </w:p>
    <w:p w14:paraId="726A52C8" w14:textId="77777777" w:rsidR="003D6940" w:rsidRDefault="003D6940" w:rsidP="003D6940">
      <w:pPr>
        <w:pStyle w:val="NormalWeb"/>
      </w:pPr>
      <w:r>
        <w:rPr>
          <w:rStyle w:val="Gl"/>
        </w:rPr>
        <w:t>Kısa Özet</w:t>
      </w:r>
      <w:r>
        <w:br/>
        <w:t xml:space="preserve">Zoraki 917, </w:t>
      </w:r>
      <w:proofErr w:type="spellStart"/>
      <w:r>
        <w:t>Glock</w:t>
      </w:r>
      <w:proofErr w:type="spellEnd"/>
      <w:r>
        <w:t>-stil tasarımıyla bilinen, sahne/çekim ve eğitim amaçlı yaygın kullanılan bir kuru sıkı (</w:t>
      </w:r>
      <w:proofErr w:type="spellStart"/>
      <w:r>
        <w:t>blank</w:t>
      </w:r>
      <w:proofErr w:type="spellEnd"/>
      <w:r>
        <w:t>/PAK) modelidir. Kompakt-orta gövde dengesi, ergonomik kabza ve yüksek kapasiteli şarjör seçenekleriyle tercih edilir. Aşağıda modelin teknik ve pratik tüm yönlerini kapsayan kapsamlı bir rehber bulacaksınız.</w:t>
      </w:r>
    </w:p>
    <w:p w14:paraId="73F6B00C" w14:textId="77777777" w:rsidR="003D6940" w:rsidRDefault="003D6940" w:rsidP="003D6940">
      <w:pPr>
        <w:pStyle w:val="NormalWeb"/>
      </w:pPr>
      <w:r>
        <w:rPr>
          <w:rStyle w:val="Gl"/>
        </w:rPr>
        <w:t>Kimler İçin Uygun?</w:t>
      </w:r>
    </w:p>
    <w:p w14:paraId="59CCC40E" w14:textId="77777777" w:rsidR="003D6940" w:rsidRDefault="003D6940" w:rsidP="003D6940">
      <w:pPr>
        <w:pStyle w:val="NormalWeb"/>
        <w:numPr>
          <w:ilvl w:val="0"/>
          <w:numId w:val="1"/>
        </w:numPr>
      </w:pPr>
      <w:r>
        <w:t>Film, dizi ve tiyatro prodüksiyon ekipleri.</w:t>
      </w:r>
    </w:p>
    <w:p w14:paraId="1F8A2521" w14:textId="77777777" w:rsidR="003D6940" w:rsidRDefault="003D6940" w:rsidP="003D6940">
      <w:pPr>
        <w:pStyle w:val="NormalWeb"/>
        <w:numPr>
          <w:ilvl w:val="0"/>
          <w:numId w:val="1"/>
        </w:numPr>
      </w:pPr>
      <w:r>
        <w:t>Güvenlik/temel atış eğitimi veren kurumlar (kontrollü koşullarda).</w:t>
      </w:r>
    </w:p>
    <w:p w14:paraId="11BF26E0" w14:textId="77777777" w:rsidR="003D6940" w:rsidRDefault="003D6940" w:rsidP="003D6940">
      <w:pPr>
        <w:pStyle w:val="NormalWeb"/>
        <w:numPr>
          <w:ilvl w:val="0"/>
          <w:numId w:val="1"/>
        </w:numPr>
      </w:pPr>
      <w:r>
        <w:t>Koleksiyoncular ve sahne ekipleri.</w:t>
      </w:r>
    </w:p>
    <w:p w14:paraId="6D432894" w14:textId="77777777" w:rsidR="003D6940" w:rsidRDefault="003D6940" w:rsidP="003D6940">
      <w:pPr>
        <w:pStyle w:val="NormalWeb"/>
      </w:pPr>
      <w:r>
        <w:rPr>
          <w:rStyle w:val="Gl"/>
        </w:rPr>
        <w:t>Tasarım ve Ergonomi</w:t>
      </w:r>
      <w:r>
        <w:br/>
        <w:t xml:space="preserve">Zoraki 917, </w:t>
      </w:r>
      <w:proofErr w:type="spellStart"/>
      <w:r>
        <w:t>Glock</w:t>
      </w:r>
      <w:proofErr w:type="spellEnd"/>
      <w:r>
        <w:t xml:space="preserve"> tarzı gövde hattına sahip olacak şekilde tasarlanır; bu sayede birçok kullanıcı için doğal bir kavrama ve dengeli tutuş sağlar. Kabza profili, parmak koyma yerleri ve dokulu yüzeyler sayesinde kavrama güvenlidir. Kontroller (emniyet, şarjör bırakma vb.) kolay erişilebilecek şekilde konumlandırılmıştır.</w:t>
      </w:r>
    </w:p>
    <w:p w14:paraId="4478A15D" w14:textId="77777777" w:rsidR="003D6940" w:rsidRDefault="003D6940" w:rsidP="003D6940">
      <w:pPr>
        <w:pStyle w:val="NormalWeb"/>
      </w:pPr>
      <w:r>
        <w:rPr>
          <w:rStyle w:val="Gl"/>
        </w:rPr>
        <w:t>Mekanizma ve Çalışma Prensibi</w:t>
      </w:r>
    </w:p>
    <w:p w14:paraId="62D34054" w14:textId="77777777" w:rsidR="003D6940" w:rsidRDefault="003D6940" w:rsidP="003D6940">
      <w:pPr>
        <w:pStyle w:val="NormalWeb"/>
        <w:numPr>
          <w:ilvl w:val="0"/>
          <w:numId w:val="2"/>
        </w:numPr>
      </w:pPr>
      <w:r>
        <w:t>Kalibre: Genel olarak 9 mm P.A.K. (boş kartuş) uyumludur.</w:t>
      </w:r>
    </w:p>
    <w:p w14:paraId="5D57C4A9" w14:textId="77777777" w:rsidR="003D6940" w:rsidRDefault="003D6940" w:rsidP="003D6940">
      <w:pPr>
        <w:pStyle w:val="NormalWeb"/>
        <w:numPr>
          <w:ilvl w:val="0"/>
          <w:numId w:val="2"/>
        </w:numPr>
      </w:pPr>
      <w:r>
        <w:t>İşleyiş: Yarı otomatik, sürgü geri tepme enerjisi ile döngüyü tamamlar.</w:t>
      </w:r>
    </w:p>
    <w:p w14:paraId="0B2061B0" w14:textId="77777777" w:rsidR="003D6940" w:rsidRDefault="003D6940" w:rsidP="003D6940">
      <w:pPr>
        <w:pStyle w:val="NormalWeb"/>
        <w:numPr>
          <w:ilvl w:val="0"/>
          <w:numId w:val="2"/>
        </w:numPr>
      </w:pPr>
      <w:r>
        <w:t xml:space="preserve">Tetik: Çoğu varyantta tek/çift hareket (SA/DA) özellikleri veya </w:t>
      </w:r>
      <w:proofErr w:type="spellStart"/>
      <w:r>
        <w:t>striker</w:t>
      </w:r>
      <w:proofErr w:type="spellEnd"/>
      <w:r>
        <w:t>-tip tetik düzeni bulunabilir; üretici/seri bazında değişebilir.</w:t>
      </w:r>
    </w:p>
    <w:p w14:paraId="74504BB1" w14:textId="77777777" w:rsidR="003D6940" w:rsidRDefault="003D6940" w:rsidP="003D6940">
      <w:pPr>
        <w:pStyle w:val="NormalWeb"/>
        <w:numPr>
          <w:ilvl w:val="0"/>
          <w:numId w:val="2"/>
        </w:numPr>
      </w:pPr>
      <w:r>
        <w:t>Emniyet: Fiziksel emniyet mandalı veya entegre emniyet mekanizmaları mevcuttur.</w:t>
      </w:r>
    </w:p>
    <w:p w14:paraId="4774AC54" w14:textId="77777777" w:rsidR="003D6940" w:rsidRDefault="003D6940" w:rsidP="003D6940">
      <w:pPr>
        <w:pStyle w:val="NormalWeb"/>
      </w:pPr>
      <w:r>
        <w:rPr>
          <w:rStyle w:val="Gl"/>
        </w:rPr>
        <w:t>Teknik Özellikler (Genel Bilgilendirme, Varyantlara Göre Değişebilir)</w:t>
      </w:r>
    </w:p>
    <w:p w14:paraId="6203E310" w14:textId="77777777" w:rsidR="003D6940" w:rsidRDefault="003D6940" w:rsidP="003D6940">
      <w:pPr>
        <w:pStyle w:val="NormalWeb"/>
        <w:numPr>
          <w:ilvl w:val="0"/>
          <w:numId w:val="3"/>
        </w:numPr>
      </w:pPr>
      <w:r>
        <w:t>Şarjör kapasitesi: Model/seri/ürün varyantına göre değişir; kuru sıkı modellerinde genelde orta-yüksek kapasiteli şarjörler sunulur.</w:t>
      </w:r>
    </w:p>
    <w:p w14:paraId="4A2AC0C4" w14:textId="77777777" w:rsidR="003D6940" w:rsidRDefault="003D6940" w:rsidP="003D6940">
      <w:pPr>
        <w:pStyle w:val="NormalWeb"/>
        <w:numPr>
          <w:ilvl w:val="0"/>
          <w:numId w:val="3"/>
        </w:numPr>
      </w:pPr>
      <w:r>
        <w:t>Gövde materyali: Metal alaşım sürgü ve polimer veya metal gövde kombinasyonları olabilir.</w:t>
      </w:r>
    </w:p>
    <w:p w14:paraId="653204E1" w14:textId="77777777" w:rsidR="003D6940" w:rsidRDefault="003D6940" w:rsidP="003D6940">
      <w:pPr>
        <w:pStyle w:val="NormalWeb"/>
        <w:numPr>
          <w:ilvl w:val="0"/>
          <w:numId w:val="3"/>
        </w:numPr>
      </w:pPr>
      <w:r>
        <w:t>Ağırlık ve boyut: Kompakt/standart sınıf aralığında; taşıma kolaylığına uygun tasarım.</w:t>
      </w:r>
    </w:p>
    <w:p w14:paraId="4AF2183C" w14:textId="77777777" w:rsidR="003D6940" w:rsidRDefault="003D6940" w:rsidP="003D6940">
      <w:pPr>
        <w:pStyle w:val="NormalWeb"/>
        <w:numPr>
          <w:ilvl w:val="0"/>
          <w:numId w:val="3"/>
        </w:numPr>
      </w:pPr>
      <w:r>
        <w:t xml:space="preserve">Uyarı: Ses ve alev çıktısı, kullanılan </w:t>
      </w:r>
      <w:proofErr w:type="spellStart"/>
      <w:r>
        <w:t>blank</w:t>
      </w:r>
      <w:proofErr w:type="spellEnd"/>
      <w:r>
        <w:t xml:space="preserve"> (PAK) mühimmatına bağlı olarak değişir; kapalı mekânda mutlaka koruyucu ekipman kullanın.</w:t>
      </w:r>
    </w:p>
    <w:p w14:paraId="4498903C" w14:textId="77777777" w:rsidR="003D6940" w:rsidRDefault="003D6940" w:rsidP="003D6940">
      <w:pPr>
        <w:pStyle w:val="NormalWeb"/>
      </w:pPr>
      <w:r>
        <w:rPr>
          <w:rStyle w:val="Gl"/>
        </w:rPr>
        <w:t>Performans ve Kullanım İpuçları</w:t>
      </w:r>
    </w:p>
    <w:p w14:paraId="2BE230DB" w14:textId="77777777" w:rsidR="003D6940" w:rsidRDefault="003D6940" w:rsidP="003D6940">
      <w:pPr>
        <w:pStyle w:val="NormalWeb"/>
        <w:numPr>
          <w:ilvl w:val="0"/>
          <w:numId w:val="4"/>
        </w:numPr>
      </w:pPr>
      <w:r>
        <w:t>Mühimmat uyumu: Aynı tip ve güvenilir üretici tarafından üretilmiş 9 mm P.A.K. mühimmatı kullanın; farklı ambalaj/partiler arasında basınç farkı olabilir.</w:t>
      </w:r>
    </w:p>
    <w:p w14:paraId="1F78F9FB" w14:textId="77777777" w:rsidR="003D6940" w:rsidRDefault="003D6940" w:rsidP="003D6940">
      <w:pPr>
        <w:pStyle w:val="NormalWeb"/>
        <w:numPr>
          <w:ilvl w:val="0"/>
          <w:numId w:val="4"/>
        </w:numPr>
      </w:pPr>
      <w:r>
        <w:lastRenderedPageBreak/>
        <w:t xml:space="preserve">Isınma &amp; döngü </w:t>
      </w:r>
      <w:proofErr w:type="spellStart"/>
      <w:r>
        <w:t>stabilitesi</w:t>
      </w:r>
      <w:proofErr w:type="spellEnd"/>
      <w:r>
        <w:t>: Uzun seri atışlarda ısınma görülebilir; periyodik soğuma ve bakım önerilir.</w:t>
      </w:r>
    </w:p>
    <w:p w14:paraId="7F1AE367" w14:textId="77777777" w:rsidR="003D6940" w:rsidRDefault="003D6940" w:rsidP="003D6940">
      <w:pPr>
        <w:pStyle w:val="NormalWeb"/>
        <w:numPr>
          <w:ilvl w:val="0"/>
          <w:numId w:val="4"/>
        </w:numPr>
      </w:pPr>
      <w:r>
        <w:t>Arıza yönetimi: Besleme/çıkarma sorunlarında öncelikle güvenli şekilde boşaltma, sürgü kontrolü ve şarjör/mühimmat kontrolü yapın.</w:t>
      </w:r>
    </w:p>
    <w:p w14:paraId="4592E2B9" w14:textId="77777777" w:rsidR="003D6940" w:rsidRDefault="003D6940" w:rsidP="003D6940">
      <w:pPr>
        <w:pStyle w:val="NormalWeb"/>
        <w:numPr>
          <w:ilvl w:val="0"/>
          <w:numId w:val="4"/>
        </w:numPr>
      </w:pPr>
      <w:r>
        <w:t>Atış disiplini: Her zaman namlu güvenli yönde; parmak tetikte olmamalıdır.</w:t>
      </w:r>
    </w:p>
    <w:p w14:paraId="2F10BA3C" w14:textId="77777777" w:rsidR="003D6940" w:rsidRDefault="003D6940" w:rsidP="003D6940">
      <w:pPr>
        <w:pStyle w:val="NormalWeb"/>
      </w:pPr>
      <w:r>
        <w:rPr>
          <w:rStyle w:val="Gl"/>
        </w:rPr>
        <w:t>Bakım ve Temizlik</w:t>
      </w:r>
    </w:p>
    <w:p w14:paraId="2FC56045" w14:textId="77777777" w:rsidR="003D6940" w:rsidRDefault="003D6940" w:rsidP="003D6940">
      <w:pPr>
        <w:pStyle w:val="NormalWeb"/>
        <w:numPr>
          <w:ilvl w:val="0"/>
          <w:numId w:val="5"/>
        </w:numPr>
      </w:pPr>
      <w:r>
        <w:t>Ürünü kullanmadan ve sökmeden önce mutlaka boşaltın ve odacığın boş olduğunu görsel/elle kontrol edin.</w:t>
      </w:r>
    </w:p>
    <w:p w14:paraId="420B140D" w14:textId="77777777" w:rsidR="003D6940" w:rsidRDefault="003D6940" w:rsidP="003D6940">
      <w:pPr>
        <w:pStyle w:val="NormalWeb"/>
        <w:numPr>
          <w:ilvl w:val="0"/>
          <w:numId w:val="5"/>
        </w:numPr>
      </w:pPr>
      <w:r>
        <w:t xml:space="preserve">Üretici talimatına göre </w:t>
      </w:r>
      <w:proofErr w:type="spellStart"/>
      <w:r>
        <w:t>field-strip</w:t>
      </w:r>
      <w:proofErr w:type="spellEnd"/>
      <w:r>
        <w:t xml:space="preserve"> (temel söküm) yapın.</w:t>
      </w:r>
    </w:p>
    <w:p w14:paraId="3E0D2086" w14:textId="77777777" w:rsidR="003D6940" w:rsidRDefault="003D6940" w:rsidP="003D6940">
      <w:pPr>
        <w:pStyle w:val="NormalWeb"/>
        <w:numPr>
          <w:ilvl w:val="0"/>
          <w:numId w:val="5"/>
        </w:numPr>
      </w:pPr>
      <w:r>
        <w:t>Namlu içi, sürgü rayları, iğne/gösterge kanalı ve çıkarıcı bölgelerini temizleyin.</w:t>
      </w:r>
    </w:p>
    <w:p w14:paraId="18A57A71" w14:textId="77777777" w:rsidR="003D6940" w:rsidRDefault="003D6940" w:rsidP="003D6940">
      <w:pPr>
        <w:pStyle w:val="NormalWeb"/>
        <w:numPr>
          <w:ilvl w:val="0"/>
          <w:numId w:val="5"/>
        </w:numPr>
      </w:pPr>
      <w:r>
        <w:t>Temiz yüzeylere ince film halinde yağ uygulayın; fazla yağ partikül birikimine yol açabilir.</w:t>
      </w:r>
    </w:p>
    <w:p w14:paraId="1F56F8A6" w14:textId="77777777" w:rsidR="003D6940" w:rsidRDefault="003D6940" w:rsidP="003D6940">
      <w:pPr>
        <w:pStyle w:val="NormalWeb"/>
        <w:numPr>
          <w:ilvl w:val="0"/>
          <w:numId w:val="5"/>
        </w:numPr>
      </w:pPr>
      <w:r>
        <w:t>Montaj sonrası boş fonksiyon testi yapın.</w:t>
      </w:r>
    </w:p>
    <w:p w14:paraId="668DC99A" w14:textId="77777777" w:rsidR="003D6940" w:rsidRDefault="003D6940" w:rsidP="003D6940">
      <w:pPr>
        <w:pStyle w:val="NormalWeb"/>
      </w:pPr>
      <w:r>
        <w:rPr>
          <w:rStyle w:val="Gl"/>
        </w:rPr>
        <w:t>Güvenlik ve Sorumluluk</w:t>
      </w:r>
    </w:p>
    <w:p w14:paraId="687BF5DB" w14:textId="77777777" w:rsidR="003D6940" w:rsidRDefault="003D6940" w:rsidP="003D6940">
      <w:pPr>
        <w:pStyle w:val="NormalWeb"/>
        <w:numPr>
          <w:ilvl w:val="0"/>
          <w:numId w:val="6"/>
        </w:numPr>
      </w:pPr>
      <w:r>
        <w:t>Kuru sıkı tabancalar görünüş olarak gerçek silahtan ayırt edilemediği için daima ateşli silah ciddiyetiyle muamele edilmelidir.</w:t>
      </w:r>
    </w:p>
    <w:p w14:paraId="7693B563" w14:textId="77777777" w:rsidR="003D6940" w:rsidRDefault="003D6940" w:rsidP="003D6940">
      <w:pPr>
        <w:pStyle w:val="NormalWeb"/>
        <w:numPr>
          <w:ilvl w:val="0"/>
          <w:numId w:val="6"/>
        </w:numPr>
      </w:pPr>
      <w:r>
        <w:t xml:space="preserve">İnsan veya hayvana doğrultmayın; </w:t>
      </w:r>
      <w:proofErr w:type="spellStart"/>
      <w:r>
        <w:t>blank</w:t>
      </w:r>
      <w:proofErr w:type="spellEnd"/>
      <w:r>
        <w:t xml:space="preserve"> ateşlendiğinde yakın mesafede ciddi zarar riski vardır.</w:t>
      </w:r>
    </w:p>
    <w:p w14:paraId="1BA28736" w14:textId="77777777" w:rsidR="003D6940" w:rsidRDefault="003D6940" w:rsidP="003D6940">
      <w:pPr>
        <w:pStyle w:val="NormalWeb"/>
        <w:numPr>
          <w:ilvl w:val="0"/>
          <w:numId w:val="6"/>
        </w:numPr>
      </w:pPr>
      <w:r>
        <w:t>Kapalı mekânlarda kullanırken kulak ve göz koruması şarttır.</w:t>
      </w:r>
    </w:p>
    <w:p w14:paraId="4529D9FD" w14:textId="77777777" w:rsidR="003D6940" w:rsidRDefault="003D6940" w:rsidP="003D6940">
      <w:pPr>
        <w:pStyle w:val="NormalWeb"/>
        <w:numPr>
          <w:ilvl w:val="0"/>
          <w:numId w:val="6"/>
        </w:numPr>
      </w:pPr>
      <w:r>
        <w:t>Çocukların erişiminden uzak, kilitli bir yerde saklanmalıdır.</w:t>
      </w:r>
    </w:p>
    <w:p w14:paraId="719CA1AA" w14:textId="77777777" w:rsidR="003D6940" w:rsidRDefault="003D6940" w:rsidP="003D6940">
      <w:pPr>
        <w:pStyle w:val="NormalWeb"/>
        <w:numPr>
          <w:ilvl w:val="0"/>
          <w:numId w:val="6"/>
        </w:numPr>
      </w:pPr>
      <w:r>
        <w:t>Cihazı gerçek mermi atabilecek hâle getirmeye dair herhangi bir modifikasyon hem tehlikeli hem de suçtur.</w:t>
      </w:r>
    </w:p>
    <w:p w14:paraId="20F2E009" w14:textId="77777777" w:rsidR="003D6940" w:rsidRDefault="003D6940" w:rsidP="003D6940">
      <w:pPr>
        <w:pStyle w:val="NormalWeb"/>
      </w:pPr>
      <w:r>
        <w:rPr>
          <w:rStyle w:val="Gl"/>
        </w:rPr>
        <w:t>Türkiye’de Yasal Bilgilendirme (Genel Özet)</w:t>
      </w:r>
    </w:p>
    <w:p w14:paraId="208974B1" w14:textId="77777777" w:rsidR="003D6940" w:rsidRDefault="003D6940" w:rsidP="003D6940">
      <w:pPr>
        <w:pStyle w:val="NormalWeb"/>
        <w:numPr>
          <w:ilvl w:val="0"/>
          <w:numId w:val="7"/>
        </w:numPr>
      </w:pPr>
      <w:r>
        <w:t>Satın alma süreçleri iller arasında farklılık gösterebilir; genel olarak 18+ yaş, kimlik, adli sicil uygunluğu ve vesikalık fotoğraf(</w:t>
      </w:r>
      <w:proofErr w:type="spellStart"/>
      <w:r>
        <w:t>lar</w:t>
      </w:r>
      <w:proofErr w:type="spellEnd"/>
      <w:r>
        <w:t>) gerekmektedir.</w:t>
      </w:r>
    </w:p>
    <w:p w14:paraId="544E5F59" w14:textId="77777777" w:rsidR="003D6940" w:rsidRDefault="003D6940" w:rsidP="003D6940">
      <w:pPr>
        <w:pStyle w:val="NormalWeb"/>
        <w:numPr>
          <w:ilvl w:val="0"/>
          <w:numId w:val="7"/>
        </w:numPr>
      </w:pPr>
      <w:r>
        <w:t>Bazı illerde başvuru öncesi belirli bir ücretin (bankaya yatırılan dekont) ödeme kanıtı talep edilebilir.</w:t>
      </w:r>
    </w:p>
    <w:p w14:paraId="5DACCA3F" w14:textId="77777777" w:rsidR="003D6940" w:rsidRDefault="003D6940" w:rsidP="003D6940">
      <w:pPr>
        <w:pStyle w:val="NormalWeb"/>
        <w:numPr>
          <w:ilvl w:val="0"/>
          <w:numId w:val="7"/>
        </w:numPr>
      </w:pPr>
      <w:r>
        <w:t>Başvuru Emniyet Müdürlüğü veya Jandarma birimleri aracılığıyla yapılır; uygunluk halinde yetki belgesi düzenlenir ve kayıt işlemleri tamamlanır.</w:t>
      </w:r>
    </w:p>
    <w:p w14:paraId="48D7C8D3" w14:textId="77777777" w:rsidR="003D6940" w:rsidRDefault="003D6940" w:rsidP="003D6940">
      <w:pPr>
        <w:pStyle w:val="NormalWeb"/>
        <w:numPr>
          <w:ilvl w:val="0"/>
          <w:numId w:val="7"/>
        </w:numPr>
      </w:pPr>
      <w:r>
        <w:t>Taşıma çoğunlukla yasaktır; kullanım kontrollü alanlarla sınırlıdır.</w:t>
      </w:r>
    </w:p>
    <w:p w14:paraId="19401CBF" w14:textId="77777777" w:rsidR="003D6940" w:rsidRDefault="003D6940" w:rsidP="003D6940">
      <w:pPr>
        <w:pStyle w:val="NormalWeb"/>
        <w:numPr>
          <w:ilvl w:val="0"/>
          <w:numId w:val="7"/>
        </w:numPr>
      </w:pPr>
      <w:r>
        <w:t>Başvuru ve belge gereklilikleri için daima yerel kolluk biriminden güncel bilgi alın.</w:t>
      </w:r>
    </w:p>
    <w:p w14:paraId="4B9B99E9" w14:textId="77777777" w:rsidR="003D6940" w:rsidRDefault="003D6940" w:rsidP="003D6940">
      <w:pPr>
        <w:pStyle w:val="NormalWeb"/>
      </w:pPr>
      <w:r>
        <w:rPr>
          <w:rStyle w:val="Gl"/>
        </w:rPr>
        <w:t>Varyantlar ve Aksesuarlar</w:t>
      </w:r>
    </w:p>
    <w:p w14:paraId="2B6C6746" w14:textId="77777777" w:rsidR="003D6940" w:rsidRDefault="003D6940" w:rsidP="003D6940">
      <w:pPr>
        <w:pStyle w:val="NormalWeb"/>
        <w:numPr>
          <w:ilvl w:val="0"/>
          <w:numId w:val="8"/>
        </w:numPr>
      </w:pPr>
      <w:r>
        <w:t>Farklı kaplama/renk/</w:t>
      </w:r>
      <w:proofErr w:type="spellStart"/>
      <w:r>
        <w:t>finish</w:t>
      </w:r>
      <w:proofErr w:type="spellEnd"/>
      <w:r>
        <w:t xml:space="preserve"> seçenekleri ve estetik varyantlar olabilir.</w:t>
      </w:r>
    </w:p>
    <w:p w14:paraId="78C2A3EB" w14:textId="77777777" w:rsidR="003D6940" w:rsidRDefault="003D6940" w:rsidP="003D6940">
      <w:pPr>
        <w:pStyle w:val="NormalWeb"/>
        <w:numPr>
          <w:ilvl w:val="0"/>
          <w:numId w:val="8"/>
        </w:numPr>
      </w:pPr>
      <w:r>
        <w:t>Yedek şarjör, kılıf, temizleme takımı ve bakım kitleri yaygın aksesuarlar arasındadır.</w:t>
      </w:r>
    </w:p>
    <w:p w14:paraId="5E17771D" w14:textId="77777777" w:rsidR="003D6940" w:rsidRDefault="003D6940" w:rsidP="003D6940">
      <w:pPr>
        <w:pStyle w:val="NormalWeb"/>
        <w:numPr>
          <w:ilvl w:val="0"/>
          <w:numId w:val="8"/>
        </w:numPr>
      </w:pPr>
      <w:r>
        <w:t>Üretici veya yetkili servis tarafından onaylı yedek parça kullanımına dikkat edin.</w:t>
      </w:r>
    </w:p>
    <w:p w14:paraId="45418068" w14:textId="77777777" w:rsidR="003D6940" w:rsidRDefault="003D6940" w:rsidP="003D6940">
      <w:pPr>
        <w:pStyle w:val="NormalWeb"/>
      </w:pPr>
      <w:r>
        <w:rPr>
          <w:rStyle w:val="Gl"/>
        </w:rPr>
        <w:t>Sık Sorulan Sorular (SSS)</w:t>
      </w:r>
      <w:r>
        <w:br/>
        <w:t>S: Zoraki 917 hangi mühimmat kullanır?</w:t>
      </w:r>
      <w:r>
        <w:br/>
        <w:t xml:space="preserve">C: Genelde 9 mm P.A.K. </w:t>
      </w:r>
      <w:proofErr w:type="spellStart"/>
      <w:r>
        <w:t>blank</w:t>
      </w:r>
      <w:proofErr w:type="spellEnd"/>
      <w:r>
        <w:t xml:space="preserve"> kartuş uyumludur; mühimmat seçimi ve marka uyumu önemlidir.</w:t>
      </w:r>
      <w:r>
        <w:br/>
        <w:t>S: Taşıyabilir miyim?</w:t>
      </w:r>
      <w:r>
        <w:br/>
        <w:t xml:space="preserve">C: Genel olarak taşımak yasaktır; yerel mevzuata göre muafiyetler olabilir—kolluktan teyit </w:t>
      </w:r>
      <w:r>
        <w:lastRenderedPageBreak/>
        <w:t>alın.</w:t>
      </w:r>
      <w:r>
        <w:br/>
        <w:t>S: Hangi şarjör kapasitesi var?</w:t>
      </w:r>
      <w:r>
        <w:br/>
        <w:t>C: Model varyantına göre değişir; satıcı/üretici ürün tanımında kapasite bilgisi yer alır.</w:t>
      </w:r>
      <w:r>
        <w:br/>
        <w:t>S: Gerçek mermi atabilir mi?</w:t>
      </w:r>
      <w:r>
        <w:br/>
        <w:t>C: Hayır—</w:t>
      </w:r>
      <w:proofErr w:type="spellStart"/>
      <w:r>
        <w:t>blank</w:t>
      </w:r>
      <w:proofErr w:type="spellEnd"/>
      <w:r>
        <w:t>/kurusıkı amaçlı üretilmiştir; dönüştürme girişimleri hem tehlikelidir hem hukuka aykırıdır.</w:t>
      </w:r>
    </w:p>
    <w:p w14:paraId="7CE7ECB2" w14:textId="77777777" w:rsidR="003D6940" w:rsidRDefault="003D6940" w:rsidP="003D6940">
      <w:pPr>
        <w:pStyle w:val="NormalWeb"/>
      </w:pPr>
      <w:r>
        <w:rPr>
          <w:rStyle w:val="Gl"/>
        </w:rPr>
        <w:t>Yayınlanmadan Önce İletişim Bilgileri</w:t>
      </w:r>
      <w:r>
        <w:br/>
        <w:t>Bu yazıyı sitenizde yayınlamak istiyorsanız iletişim/şube bilgilerinizi yayına almadan önce manuel olarak ekleyin. (Yayınlanabilir satın alma/iletişim çağrılarına ilişkin içerik ve doğrudan satış yönlendirmesi hakkında güvenlik/kural kısıtları olabileceğini unutmayın.)</w:t>
      </w:r>
    </w:p>
    <w:p w14:paraId="68705D7A" w14:textId="77777777" w:rsidR="003D6940" w:rsidRDefault="003D6940" w:rsidP="003D6940">
      <w:pPr>
        <w:pStyle w:val="NormalWeb"/>
      </w:pPr>
      <w:r>
        <w:rPr>
          <w:rStyle w:val="Gl"/>
        </w:rPr>
        <w:t>Kapanış</w:t>
      </w:r>
      <w:r>
        <w:br/>
        <w:t xml:space="preserve">Zoraki 917, </w:t>
      </w:r>
      <w:proofErr w:type="spellStart"/>
      <w:r>
        <w:t>Glock</w:t>
      </w:r>
      <w:proofErr w:type="spellEnd"/>
      <w:r>
        <w:t xml:space="preserve">-stil ergonomiyi </w:t>
      </w:r>
      <w:proofErr w:type="spellStart"/>
      <w:r>
        <w:t>blank</w:t>
      </w:r>
      <w:proofErr w:type="spellEnd"/>
      <w:r>
        <w:t xml:space="preserve"> tabanca konforuyla birleştiren, prodüksiyon ve eğitim amaçlı kullanıma uygun bir modeldir. Bu rehber bilgi amaçlı hazırlanmıştır; satın alma veya kullanım kararından önce mutlaka üretici/dağıtıcı teknik dokümanlarını ve yerel kolluk birimlerinin güncel uygulamalarını doğrulayın.</w:t>
      </w:r>
    </w:p>
    <w:p w14:paraId="1B5C00C2" w14:textId="77777777" w:rsidR="00187EE4" w:rsidRDefault="00187EE4">
      <w:bookmarkStart w:id="0" w:name="_GoBack"/>
      <w:bookmarkEnd w:id="0"/>
    </w:p>
    <w:sectPr w:rsidR="00187EE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9D2671"/>
    <w:multiLevelType w:val="multilevel"/>
    <w:tmpl w:val="E5FA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871C79"/>
    <w:multiLevelType w:val="multilevel"/>
    <w:tmpl w:val="2C4E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396B35"/>
    <w:multiLevelType w:val="multilevel"/>
    <w:tmpl w:val="420E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010B1C"/>
    <w:multiLevelType w:val="multilevel"/>
    <w:tmpl w:val="C0FC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134EC8"/>
    <w:multiLevelType w:val="multilevel"/>
    <w:tmpl w:val="496E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7C3AF8"/>
    <w:multiLevelType w:val="multilevel"/>
    <w:tmpl w:val="DC90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766F30"/>
    <w:multiLevelType w:val="multilevel"/>
    <w:tmpl w:val="C914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4C67C9"/>
    <w:multiLevelType w:val="multilevel"/>
    <w:tmpl w:val="AFE2F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5"/>
  </w:num>
  <w:num w:numId="3">
    <w:abstractNumId w:val="0"/>
  </w:num>
  <w:num w:numId="4">
    <w:abstractNumId w:val="2"/>
  </w:num>
  <w:num w:numId="5">
    <w:abstractNumId w:val="7"/>
  </w:num>
  <w:num w:numId="6">
    <w:abstractNumId w:val="1"/>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89A"/>
    <w:rsid w:val="00187EE4"/>
    <w:rsid w:val="003D6940"/>
    <w:rsid w:val="0095189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187F8E-5437-4BF3-A740-CA85790C7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3D6940"/>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3D69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2013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815</Words>
  <Characters>4651</Characters>
  <Application>Microsoft Office Word</Application>
  <DocSecurity>0</DocSecurity>
  <Lines>38</Lines>
  <Paragraphs>10</Paragraphs>
  <ScaleCrop>false</ScaleCrop>
  <Company/>
  <LinksUpToDate>false</LinksUpToDate>
  <CharactersWithSpaces>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2025-11-01T08:31:00Z</dcterms:created>
  <dcterms:modified xsi:type="dcterms:W3CDTF">2025-11-01T08:33:00Z</dcterms:modified>
</cp:coreProperties>
</file>