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6C8347" w14:textId="77777777" w:rsidR="003565D4" w:rsidRPr="003565D4" w:rsidRDefault="003565D4" w:rsidP="003565D4">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3565D4">
        <w:rPr>
          <w:rFonts w:ascii="Times New Roman" w:eastAsia="Times New Roman" w:hAnsi="Times New Roman" w:cs="Times New Roman"/>
          <w:b/>
          <w:bCs/>
          <w:kern w:val="36"/>
          <w:sz w:val="48"/>
          <w:szCs w:val="48"/>
          <w:lang w:eastAsia="tr-TR"/>
        </w:rPr>
        <w:t>Zoraki Kuru Sıkı Tabancaları: Modeller, Teknik Özellikler ve Yasal Bilgilendirme</w:t>
      </w:r>
    </w:p>
    <w:p w14:paraId="54F51B13"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b/>
          <w:bCs/>
          <w:sz w:val="24"/>
          <w:szCs w:val="24"/>
          <w:lang w:eastAsia="tr-TR"/>
        </w:rPr>
        <w:t>Meta Açıklama:</w:t>
      </w:r>
      <w:r w:rsidRPr="003565D4">
        <w:rPr>
          <w:rFonts w:ascii="Times New Roman" w:eastAsia="Times New Roman" w:hAnsi="Times New Roman" w:cs="Times New Roman"/>
          <w:sz w:val="24"/>
          <w:szCs w:val="24"/>
          <w:lang w:eastAsia="tr-TR"/>
        </w:rPr>
        <w:br/>
        <w:t>Zoraki kuru sıkı tabancaları hakkında detaylı bilgi. En çok tercih edilen Zoraki modelleri, teknik özellikleri ve Türkiye’deki yasal süreçler hakkında bilgilendirici rehber.</w:t>
      </w:r>
    </w:p>
    <w:p w14:paraId="5A1C9166"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b/>
          <w:bCs/>
          <w:sz w:val="24"/>
          <w:szCs w:val="24"/>
          <w:lang w:eastAsia="tr-TR"/>
        </w:rPr>
        <w:t>Anahtar Kelimeler:</w:t>
      </w:r>
      <w:r w:rsidRPr="003565D4">
        <w:rPr>
          <w:rFonts w:ascii="Times New Roman" w:eastAsia="Times New Roman" w:hAnsi="Times New Roman" w:cs="Times New Roman"/>
          <w:sz w:val="24"/>
          <w:szCs w:val="24"/>
          <w:lang w:eastAsia="tr-TR"/>
        </w:rPr>
        <w:t xml:space="preserve"> Zoraki, kuru sıkı tabanca, ses tabancası, Zoraki 918, Zoraki 917, Zoraki 914, kuru sıkı modelleri, Prizma Av, Kahramanmaraş</w:t>
      </w:r>
    </w:p>
    <w:p w14:paraId="1502ECAB" w14:textId="77777777" w:rsidR="003565D4" w:rsidRPr="003565D4" w:rsidRDefault="003565D4" w:rsidP="003565D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565D4">
        <w:rPr>
          <w:rFonts w:ascii="Times New Roman" w:eastAsia="Times New Roman" w:hAnsi="Times New Roman" w:cs="Times New Roman"/>
          <w:b/>
          <w:bCs/>
          <w:sz w:val="36"/>
          <w:szCs w:val="36"/>
          <w:lang w:eastAsia="tr-TR"/>
        </w:rPr>
        <w:t>Zoraki Markasının Tarihçesi ve Kalitesi</w:t>
      </w:r>
    </w:p>
    <w:p w14:paraId="2C3E2434"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Zoraki markası, kuru sıkı ve ses tabancası kategorisinde Türkiye’de tanınan üreticiler arasında yer alır. Dayanıklılık, ergonomik tasarım ve mekanik güvenlik unsurlarına verdiği önem sayesinde sektörde dikkat çeker. Üretim sürecinde kullanılan malzeme ve işçilik kalitesi, kullanıcılar tarafından tercih edilmesinde önemli rol oynar.</w:t>
      </w:r>
    </w:p>
    <w:p w14:paraId="66FFAEB0"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Zoraki; estetik görünüm, mekanik güvenlik ve kullanım konforunu bir arada sunmayı hedefler. Bu nedenle eğitim, film çekimi, sahne gösterileri ve koleksiyon amaçlı kullanımlarda tercih edilir.</w:t>
      </w:r>
    </w:p>
    <w:p w14:paraId="79DD80EF" w14:textId="77777777" w:rsidR="003565D4" w:rsidRPr="003565D4" w:rsidRDefault="003565D4" w:rsidP="003565D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565D4">
        <w:rPr>
          <w:rFonts w:ascii="Times New Roman" w:eastAsia="Times New Roman" w:hAnsi="Times New Roman" w:cs="Times New Roman"/>
          <w:b/>
          <w:bCs/>
          <w:sz w:val="36"/>
          <w:szCs w:val="36"/>
          <w:lang w:eastAsia="tr-TR"/>
        </w:rPr>
        <w:t>Kuru Sıkı Tabancaların Genel Özellikleri</w:t>
      </w:r>
    </w:p>
    <w:p w14:paraId="41A83959"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Kuru sıkı (ses) tabancalar gerçek mermi atmaz; boş kartuş (PAK) kullanılarak ses ve gaz etkisi üretirler. Bu yüzden dikkatli ve sorumlu kullanım gerektirirler.</w:t>
      </w:r>
    </w:p>
    <w:p w14:paraId="6DACF427" w14:textId="77777777" w:rsidR="003565D4" w:rsidRPr="003565D4" w:rsidRDefault="003565D4" w:rsidP="003565D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Gerçek mermi atmazlar; yalnızca ses ve gaz basıncı oluştururlar.</w:t>
      </w:r>
    </w:p>
    <w:p w14:paraId="1F1F80CB" w14:textId="77777777" w:rsidR="003565D4" w:rsidRPr="003565D4" w:rsidRDefault="003565D4" w:rsidP="003565D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Eğitim, film, tiyatro ve kontrollü gösteriler için geliştirilmiş cihazlardır.</w:t>
      </w:r>
    </w:p>
    <w:p w14:paraId="169CB2B5" w14:textId="77777777" w:rsidR="003565D4" w:rsidRPr="003565D4" w:rsidRDefault="003565D4" w:rsidP="003565D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Her zaman kulak ve göz koruması ile kullanılmalıdır.</w:t>
      </w:r>
    </w:p>
    <w:p w14:paraId="14807DC2" w14:textId="77777777" w:rsidR="003565D4" w:rsidRPr="003565D4" w:rsidRDefault="003565D4" w:rsidP="003565D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Çocuklardan uzak tutulmalı ve güvenli koşullarda saklanmalıdır.</w:t>
      </w:r>
    </w:p>
    <w:p w14:paraId="20653134" w14:textId="77777777" w:rsidR="003565D4" w:rsidRPr="003565D4" w:rsidRDefault="003565D4" w:rsidP="003565D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565D4">
        <w:rPr>
          <w:rFonts w:ascii="Times New Roman" w:eastAsia="Times New Roman" w:hAnsi="Times New Roman" w:cs="Times New Roman"/>
          <w:b/>
          <w:bCs/>
          <w:sz w:val="36"/>
          <w:szCs w:val="36"/>
          <w:lang w:eastAsia="tr-TR"/>
        </w:rPr>
        <w:t>En Çok Bilinen Zoraki Kuru Sıkı Modelleri</w:t>
      </w:r>
    </w:p>
    <w:p w14:paraId="651D546E"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Zoraki, çeşitli tasarım ve kapasitelerde modeller sunar. Aşağıda pazarda sıkça rastlanan ve bilinen modellerin bilgilendirici listesi yer alır.</w:t>
      </w:r>
    </w:p>
    <w:p w14:paraId="313CF72C" w14:textId="77777777" w:rsidR="003565D4" w:rsidRPr="003565D4" w:rsidRDefault="003565D4" w:rsidP="003565D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565D4">
        <w:rPr>
          <w:rFonts w:ascii="Times New Roman" w:eastAsia="Times New Roman" w:hAnsi="Times New Roman" w:cs="Times New Roman"/>
          <w:b/>
          <w:bCs/>
          <w:sz w:val="27"/>
          <w:szCs w:val="27"/>
          <w:lang w:eastAsia="tr-TR"/>
        </w:rPr>
        <w:t>Zoraki 914</w:t>
      </w:r>
    </w:p>
    <w:p w14:paraId="0AE32C74"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Kompakt, taşınabilir bir modeldir. Genellikle 9 mm P.A.K kalibrede çalışır ve 14+1 kapasiteli varyantlarıyla bilinir. Ergonomik gövdesi ve dengeli tetik karakteristiğiyle öne çıkar.</w:t>
      </w:r>
    </w:p>
    <w:p w14:paraId="482D0CF8" w14:textId="77777777" w:rsidR="003565D4" w:rsidRPr="003565D4" w:rsidRDefault="003565D4" w:rsidP="003565D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565D4">
        <w:rPr>
          <w:rFonts w:ascii="Times New Roman" w:eastAsia="Times New Roman" w:hAnsi="Times New Roman" w:cs="Times New Roman"/>
          <w:b/>
          <w:bCs/>
          <w:sz w:val="27"/>
          <w:szCs w:val="27"/>
          <w:lang w:eastAsia="tr-TR"/>
        </w:rPr>
        <w:t>Zoraki 917</w:t>
      </w:r>
    </w:p>
    <w:p w14:paraId="03577418"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Glock tarzı hatlara sahip, daha büyük gövdeli bir modeldir. 9 mm P.A.K kalibrede çalışır; yüksek kapasiteli şarjör seçenekleri sunar ve profesyonel tutuş sağlar.</w:t>
      </w:r>
    </w:p>
    <w:p w14:paraId="4D0D62B5" w14:textId="77777777" w:rsidR="003565D4" w:rsidRPr="003565D4" w:rsidRDefault="003565D4" w:rsidP="003565D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565D4">
        <w:rPr>
          <w:rFonts w:ascii="Times New Roman" w:eastAsia="Times New Roman" w:hAnsi="Times New Roman" w:cs="Times New Roman"/>
          <w:b/>
          <w:bCs/>
          <w:sz w:val="27"/>
          <w:szCs w:val="27"/>
          <w:lang w:eastAsia="tr-TR"/>
        </w:rPr>
        <w:lastRenderedPageBreak/>
        <w:t>Zoraki 918 / 918 T</w:t>
      </w:r>
    </w:p>
    <w:p w14:paraId="1590971E"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Serinin popüler modellerindendir. 18+1 kapasiteli şarjör varyantları, uzun namlu seçenekleri ve metal gövde ile dayanıklılık sağlar. Performans ve uzun ömür arayan kullanıcılar arasında yaygındır.</w:t>
      </w:r>
    </w:p>
    <w:p w14:paraId="670219CF" w14:textId="77777777" w:rsidR="003565D4" w:rsidRPr="003565D4" w:rsidRDefault="003565D4" w:rsidP="003565D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565D4">
        <w:rPr>
          <w:rFonts w:ascii="Times New Roman" w:eastAsia="Times New Roman" w:hAnsi="Times New Roman" w:cs="Times New Roman"/>
          <w:b/>
          <w:bCs/>
          <w:sz w:val="27"/>
          <w:szCs w:val="27"/>
          <w:lang w:eastAsia="tr-TR"/>
        </w:rPr>
        <w:t>Zoraki 925</w:t>
      </w:r>
    </w:p>
    <w:p w14:paraId="56A51814"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Modern ve kompakt tasarımlı bir modeldir. Taşınabilirliği yüksek, tetik hassasiyeti dengelidir.</w:t>
      </w:r>
    </w:p>
    <w:p w14:paraId="1699971A" w14:textId="77777777" w:rsidR="003565D4" w:rsidRPr="003565D4" w:rsidRDefault="003565D4" w:rsidP="003565D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3565D4">
        <w:rPr>
          <w:rFonts w:ascii="Times New Roman" w:eastAsia="Times New Roman" w:hAnsi="Times New Roman" w:cs="Times New Roman"/>
          <w:b/>
          <w:bCs/>
          <w:sz w:val="27"/>
          <w:szCs w:val="27"/>
          <w:lang w:eastAsia="tr-TR"/>
        </w:rPr>
        <w:t>Zoraki R1 ve R2 (Revolver / Toplu Modeller)</w:t>
      </w:r>
    </w:p>
    <w:p w14:paraId="1D468023"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Revolver (tamburlu) tipindeki modellerdir. Klasik estetik tercih eden kullanıcılar tarafından ilgi görür; genel olarak 6 mermi kapasiteli tambur sistemleri bulunur.</w:t>
      </w:r>
    </w:p>
    <w:p w14:paraId="34AE8154" w14:textId="77777777" w:rsidR="003565D4" w:rsidRPr="003565D4" w:rsidRDefault="003565D4" w:rsidP="003565D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565D4">
        <w:rPr>
          <w:rFonts w:ascii="Times New Roman" w:eastAsia="Times New Roman" w:hAnsi="Times New Roman" w:cs="Times New Roman"/>
          <w:b/>
          <w:bCs/>
          <w:sz w:val="36"/>
          <w:szCs w:val="36"/>
          <w:lang w:eastAsia="tr-TR"/>
        </w:rPr>
        <w:t>Teknik Özelliklere Genel Bakış</w:t>
      </w:r>
    </w:p>
    <w:p w14:paraId="25A4395A"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Zoraki modellerinin çoğu 9 mm P.A.K kalibrede çalışır. Şarjör kapasiteleri modele göre değişir (yaklaşık 14–18 fişek aralığı). Gövde malzemeleri genellikle dayanıklı metal alaşımlar olup bazı varyantlarda kaplama ve estetik farklılıklar mevcuttur. Çoğu modelde çift hareketli tetik mekanizması (Double Action) ve geri tepme düzenleyicileri bulunur.</w:t>
      </w:r>
    </w:p>
    <w:p w14:paraId="2838F043" w14:textId="77777777" w:rsidR="003565D4" w:rsidRPr="003565D4" w:rsidRDefault="003565D4" w:rsidP="003565D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565D4">
        <w:rPr>
          <w:rFonts w:ascii="Times New Roman" w:eastAsia="Times New Roman" w:hAnsi="Times New Roman" w:cs="Times New Roman"/>
          <w:b/>
          <w:bCs/>
          <w:sz w:val="36"/>
          <w:szCs w:val="36"/>
          <w:lang w:eastAsia="tr-TR"/>
        </w:rPr>
        <w:t>Güvenlik ve Kullanım Uyarıları</w:t>
      </w:r>
    </w:p>
    <w:p w14:paraId="2B660784" w14:textId="77777777" w:rsidR="003565D4" w:rsidRPr="003565D4" w:rsidRDefault="003565D4" w:rsidP="003565D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Kuru sıkı tabancalar görünüş olarak gerçek ateşli silahlarla karışabileceği için her zaman “ateşli silah” muamelesi görmelidir.</w:t>
      </w:r>
    </w:p>
    <w:p w14:paraId="043B303E" w14:textId="77777777" w:rsidR="003565D4" w:rsidRPr="003565D4" w:rsidRDefault="003565D4" w:rsidP="003565D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Asla insan veya hayvan hedef alınmamalıdır; yüksek ses, parçacık ve alev riski dikkate alınmalıdır.</w:t>
      </w:r>
    </w:p>
    <w:p w14:paraId="6DB67377" w14:textId="77777777" w:rsidR="003565D4" w:rsidRPr="003565D4" w:rsidRDefault="003565D4" w:rsidP="003565D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Kullanım sırasında kulak ve göz koruması mutlaka kullanılmalıdır.</w:t>
      </w:r>
    </w:p>
    <w:p w14:paraId="0B789E3C" w14:textId="77777777" w:rsidR="003565D4" w:rsidRPr="003565D4" w:rsidRDefault="003565D4" w:rsidP="003565D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Çocukların erişiminden uzak, kilitli ve güvenli bir alanda saklanmalıdır.</w:t>
      </w:r>
    </w:p>
    <w:p w14:paraId="2D5B1CF8" w14:textId="77777777" w:rsidR="003565D4" w:rsidRPr="003565D4" w:rsidRDefault="003565D4" w:rsidP="003565D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Ürünün kullanım kılavuzu dikkatle okunmalı ve üretici güvenlik talimatlarına uyulmalıdır.</w:t>
      </w:r>
    </w:p>
    <w:p w14:paraId="1B732046" w14:textId="77777777" w:rsidR="003565D4" w:rsidRPr="003565D4" w:rsidRDefault="003565D4" w:rsidP="003565D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565D4">
        <w:rPr>
          <w:rFonts w:ascii="Times New Roman" w:eastAsia="Times New Roman" w:hAnsi="Times New Roman" w:cs="Times New Roman"/>
          <w:b/>
          <w:bCs/>
          <w:sz w:val="36"/>
          <w:szCs w:val="36"/>
          <w:lang w:eastAsia="tr-TR"/>
        </w:rPr>
        <w:t>Türkiye’de Yasal Çerçeve — Evrak ve Perakende Notları</w:t>
      </w:r>
    </w:p>
    <w:p w14:paraId="2AA9F087"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Kuru sıkı tabancaların satışı ve taşınması ile ilgili düzenlemeler model ve yerel mevzuata göre değişiklik gösterebilir. Bazı modeller için belge veya izin talep edilebilmektedir. Satın alma öncesinde ilgili perakendeci ve yerel idareyle teyit edilmesi önemlidir. Yetkili bayiler genellikle müşterilere gerekli evraklar ve yasal süreçler hakkında bilgilendirme sağlar.</w:t>
      </w:r>
    </w:p>
    <w:p w14:paraId="547D2F60" w14:textId="77777777" w:rsidR="003565D4" w:rsidRPr="003565D4" w:rsidRDefault="003565D4" w:rsidP="003565D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565D4">
        <w:rPr>
          <w:rFonts w:ascii="Times New Roman" w:eastAsia="Times New Roman" w:hAnsi="Times New Roman" w:cs="Times New Roman"/>
          <w:b/>
          <w:bCs/>
          <w:sz w:val="36"/>
          <w:szCs w:val="36"/>
          <w:lang w:eastAsia="tr-TR"/>
        </w:rPr>
        <w:t>Yetkili Bayi Rolü ve Bilgilendirme</w:t>
      </w:r>
    </w:p>
    <w:p w14:paraId="618F68E3"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Yetkili bayiler, müşterilere yasal süreçler, gerekli evraklar ve güvenli kullanım konusunda rehberlik eder. Bu bilgilendirme, alım-satım süreçlerinin mevzuata uygun yürütülmesi ve kullanıcı güvenliğinin sağlanması açısından önem taşır.</w:t>
      </w:r>
    </w:p>
    <w:p w14:paraId="55B7C5B3" w14:textId="77777777" w:rsidR="003565D4" w:rsidRPr="003565D4" w:rsidRDefault="003565D4" w:rsidP="003565D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565D4">
        <w:rPr>
          <w:rFonts w:ascii="Times New Roman" w:eastAsia="Times New Roman" w:hAnsi="Times New Roman" w:cs="Times New Roman"/>
          <w:b/>
          <w:bCs/>
          <w:sz w:val="36"/>
          <w:szCs w:val="36"/>
          <w:lang w:eastAsia="tr-TR"/>
        </w:rPr>
        <w:t>Sık Sorulan Sorular (SSS)</w:t>
      </w:r>
    </w:p>
    <w:p w14:paraId="062839D3"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b/>
          <w:bCs/>
          <w:sz w:val="24"/>
          <w:szCs w:val="24"/>
          <w:lang w:eastAsia="tr-TR"/>
        </w:rPr>
        <w:lastRenderedPageBreak/>
        <w:t>S: Kuru sıkı tabancalar gerçek silah yerine geçer mi?</w:t>
      </w:r>
      <w:r w:rsidRPr="003565D4">
        <w:rPr>
          <w:rFonts w:ascii="Times New Roman" w:eastAsia="Times New Roman" w:hAnsi="Times New Roman" w:cs="Times New Roman"/>
          <w:sz w:val="24"/>
          <w:szCs w:val="24"/>
          <w:lang w:eastAsia="tr-TR"/>
        </w:rPr>
        <w:br/>
        <w:t>A: Görünüş bakımından benzerlik olabilir, ancak işlevsel olarak gerçek mermi atmazlar. Yanlış kullanım ciddi risk oluşturabilir.</w:t>
      </w:r>
    </w:p>
    <w:p w14:paraId="503F064E"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b/>
          <w:bCs/>
          <w:sz w:val="24"/>
          <w:szCs w:val="24"/>
          <w:lang w:eastAsia="tr-TR"/>
        </w:rPr>
        <w:t>S: Satın almak için hangi belgeler gerekir?</w:t>
      </w:r>
      <w:r w:rsidRPr="003565D4">
        <w:rPr>
          <w:rFonts w:ascii="Times New Roman" w:eastAsia="Times New Roman" w:hAnsi="Times New Roman" w:cs="Times New Roman"/>
          <w:sz w:val="24"/>
          <w:szCs w:val="24"/>
          <w:lang w:eastAsia="tr-TR"/>
        </w:rPr>
        <w:br/>
        <w:t>A: Bu, modele ve yerel düzenlemelere göre değişir. Genel olarak kimlik ve ikamet bilgileri istenebilir; bazı durumlarda ek izinler gerekebilir. Satın alma öncesi satıcıyla ve resmi mercilerle teyit edilmelidir.</w:t>
      </w:r>
    </w:p>
    <w:p w14:paraId="1CE1B016"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b/>
          <w:bCs/>
          <w:sz w:val="24"/>
          <w:szCs w:val="24"/>
          <w:lang w:eastAsia="tr-TR"/>
        </w:rPr>
        <w:t>S: Kuru sıkı tabancaların güvenli saklanması nasıl olmalı?</w:t>
      </w:r>
      <w:r w:rsidRPr="003565D4">
        <w:rPr>
          <w:rFonts w:ascii="Times New Roman" w:eastAsia="Times New Roman" w:hAnsi="Times New Roman" w:cs="Times New Roman"/>
          <w:sz w:val="24"/>
          <w:szCs w:val="24"/>
          <w:lang w:eastAsia="tr-TR"/>
        </w:rPr>
        <w:br/>
        <w:t>A: Kapalı, kilitli ve çocukların ulaşamayacağı bir yerde saklanmalı; kullanım sonrası güvenlik mekanizmaları devreye alınmalıdır.</w:t>
      </w:r>
    </w:p>
    <w:p w14:paraId="192CF5FD" w14:textId="77777777" w:rsidR="003565D4" w:rsidRPr="003565D4" w:rsidRDefault="003565D4" w:rsidP="003565D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3565D4">
        <w:rPr>
          <w:rFonts w:ascii="Times New Roman" w:eastAsia="Times New Roman" w:hAnsi="Times New Roman" w:cs="Times New Roman"/>
          <w:b/>
          <w:bCs/>
          <w:sz w:val="36"/>
          <w:szCs w:val="36"/>
          <w:lang w:eastAsia="tr-TR"/>
        </w:rPr>
        <w:t>Sonuç</w:t>
      </w:r>
    </w:p>
    <w:p w14:paraId="6CE5B503" w14:textId="77777777" w:rsidR="003565D4" w:rsidRPr="003565D4" w:rsidRDefault="003565D4" w:rsidP="003565D4">
      <w:pPr>
        <w:spacing w:before="100" w:beforeAutospacing="1" w:after="100" w:afterAutospacing="1" w:line="240" w:lineRule="auto"/>
        <w:rPr>
          <w:rFonts w:ascii="Times New Roman" w:eastAsia="Times New Roman" w:hAnsi="Times New Roman" w:cs="Times New Roman"/>
          <w:sz w:val="24"/>
          <w:szCs w:val="24"/>
          <w:lang w:eastAsia="tr-TR"/>
        </w:rPr>
      </w:pPr>
      <w:r w:rsidRPr="003565D4">
        <w:rPr>
          <w:rFonts w:ascii="Times New Roman" w:eastAsia="Times New Roman" w:hAnsi="Times New Roman" w:cs="Times New Roman"/>
          <w:sz w:val="24"/>
          <w:szCs w:val="24"/>
          <w:lang w:eastAsia="tr-TR"/>
        </w:rPr>
        <w:t>Zoraki kuru sıkı tabancaları; estetik görünüm, mekanik dayanıklılık ve kullanım konforu açısından çeşitli modeller sunar. Ancak bu ürünlerin edinilmesi ve kullanımı güvenlik ve yasal uyumluluk gerektirir. Yetkili bayiler tarafından sağlanan doğru ve güncel bilgiler, güvenli ve sorunsuz bir kullanımın anahtarıdır.</w:t>
      </w:r>
    </w:p>
    <w:p w14:paraId="2D87F1BD" w14:textId="77777777" w:rsidR="00B83BFE" w:rsidRDefault="00B83BFE">
      <w:bookmarkStart w:id="0" w:name="_GoBack"/>
      <w:bookmarkEnd w:id="0"/>
    </w:p>
    <w:sectPr w:rsidR="00B83B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230BAC"/>
    <w:multiLevelType w:val="multilevel"/>
    <w:tmpl w:val="DCDA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B5F22"/>
    <w:multiLevelType w:val="multilevel"/>
    <w:tmpl w:val="DAE8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F42"/>
    <w:rsid w:val="003565D4"/>
    <w:rsid w:val="00517F42"/>
    <w:rsid w:val="00B83B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0C4A91-1D4B-442D-AB0C-2937C36AA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3565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3565D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3565D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565D4"/>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3565D4"/>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3565D4"/>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3565D4"/>
    <w:rPr>
      <w:b/>
      <w:bCs/>
    </w:rPr>
  </w:style>
  <w:style w:type="paragraph" w:styleId="NormalWeb">
    <w:name w:val="Normal (Web)"/>
    <w:basedOn w:val="Normal"/>
    <w:uiPriority w:val="99"/>
    <w:semiHidden/>
    <w:unhideWhenUsed/>
    <w:rsid w:val="003565D4"/>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0562109">
      <w:bodyDiv w:val="1"/>
      <w:marLeft w:val="0"/>
      <w:marRight w:val="0"/>
      <w:marTop w:val="0"/>
      <w:marBottom w:val="0"/>
      <w:divBdr>
        <w:top w:val="none" w:sz="0" w:space="0" w:color="auto"/>
        <w:left w:val="none" w:sz="0" w:space="0" w:color="auto"/>
        <w:bottom w:val="none" w:sz="0" w:space="0" w:color="auto"/>
        <w:right w:val="none" w:sz="0" w:space="0" w:color="auto"/>
      </w:divBdr>
      <w:divsChild>
        <w:div w:id="1826968548">
          <w:marLeft w:val="0"/>
          <w:marRight w:val="0"/>
          <w:marTop w:val="0"/>
          <w:marBottom w:val="0"/>
          <w:divBdr>
            <w:top w:val="none" w:sz="0" w:space="0" w:color="auto"/>
            <w:left w:val="none" w:sz="0" w:space="0" w:color="auto"/>
            <w:bottom w:val="none" w:sz="0" w:space="0" w:color="auto"/>
            <w:right w:val="none" w:sz="0" w:space="0" w:color="auto"/>
          </w:divBdr>
          <w:divsChild>
            <w:div w:id="1593275660">
              <w:marLeft w:val="0"/>
              <w:marRight w:val="0"/>
              <w:marTop w:val="0"/>
              <w:marBottom w:val="0"/>
              <w:divBdr>
                <w:top w:val="none" w:sz="0" w:space="0" w:color="auto"/>
                <w:left w:val="none" w:sz="0" w:space="0" w:color="auto"/>
                <w:bottom w:val="none" w:sz="0" w:space="0" w:color="auto"/>
                <w:right w:val="none" w:sz="0" w:space="0" w:color="auto"/>
              </w:divBdr>
              <w:divsChild>
                <w:div w:id="522206678">
                  <w:marLeft w:val="0"/>
                  <w:marRight w:val="0"/>
                  <w:marTop w:val="0"/>
                  <w:marBottom w:val="0"/>
                  <w:divBdr>
                    <w:top w:val="none" w:sz="0" w:space="0" w:color="auto"/>
                    <w:left w:val="none" w:sz="0" w:space="0" w:color="auto"/>
                    <w:bottom w:val="none" w:sz="0" w:space="0" w:color="auto"/>
                    <w:right w:val="none" w:sz="0" w:space="0" w:color="auto"/>
                  </w:divBdr>
                  <w:divsChild>
                    <w:div w:id="844366078">
                      <w:marLeft w:val="0"/>
                      <w:marRight w:val="0"/>
                      <w:marTop w:val="0"/>
                      <w:marBottom w:val="0"/>
                      <w:divBdr>
                        <w:top w:val="none" w:sz="0" w:space="0" w:color="auto"/>
                        <w:left w:val="none" w:sz="0" w:space="0" w:color="auto"/>
                        <w:bottom w:val="none" w:sz="0" w:space="0" w:color="auto"/>
                        <w:right w:val="none" w:sz="0" w:space="0" w:color="auto"/>
                      </w:divBdr>
                      <w:divsChild>
                        <w:div w:id="1725180222">
                          <w:marLeft w:val="0"/>
                          <w:marRight w:val="0"/>
                          <w:marTop w:val="0"/>
                          <w:marBottom w:val="0"/>
                          <w:divBdr>
                            <w:top w:val="none" w:sz="0" w:space="0" w:color="auto"/>
                            <w:left w:val="none" w:sz="0" w:space="0" w:color="auto"/>
                            <w:bottom w:val="none" w:sz="0" w:space="0" w:color="auto"/>
                            <w:right w:val="none" w:sz="0" w:space="0" w:color="auto"/>
                          </w:divBdr>
                          <w:divsChild>
                            <w:div w:id="12091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755</Words>
  <Characters>4307</Characters>
  <Application>Microsoft Office Word</Application>
  <DocSecurity>0</DocSecurity>
  <Lines>35</Lines>
  <Paragraphs>10</Paragraphs>
  <ScaleCrop>false</ScaleCrop>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2025-11-01T08:07:00Z</dcterms:created>
  <dcterms:modified xsi:type="dcterms:W3CDTF">2025-11-01T08:07:00Z</dcterms:modified>
</cp:coreProperties>
</file>