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E7475B3" w14:textId="77777777" w:rsidR="00C21ADE" w:rsidRDefault="00C21ADE" w:rsidP="00C21ADE">
      <w:pPr>
        <w:pStyle w:val="NormalWeb"/>
      </w:pPr>
      <w:r>
        <w:rPr>
          <w:rStyle w:val="Gl"/>
        </w:rPr>
        <w:t>Beretta 486 — Modelleri, Özellikleri ve Türkiye’de Satın Alma Rehberi</w:t>
      </w:r>
    </w:p>
    <w:p w14:paraId="74D416B6" w14:textId="77777777" w:rsidR="00C21ADE" w:rsidRDefault="00C21ADE" w:rsidP="00C21ADE">
      <w:pPr>
        <w:pStyle w:val="NormalWeb"/>
      </w:pPr>
      <w:r>
        <w:rPr>
          <w:rStyle w:val="Gl"/>
        </w:rPr>
        <w:t>Giriş</w:t>
      </w:r>
      <w:r>
        <w:br/>
        <w:t xml:space="preserve">Beretta 486, Beretta’nın klasik </w:t>
      </w:r>
      <w:proofErr w:type="spellStart"/>
      <w:r>
        <w:t>over-and-under</w:t>
      </w:r>
      <w:proofErr w:type="spellEnd"/>
      <w:r>
        <w:t xml:space="preserve"> (üst üste çift namlulu) geleneğini modern teknik ve estetikle birleştiren, güvenilir ve dengeli bir av tüfeği ailesidir. Hem </w:t>
      </w:r>
      <w:proofErr w:type="spellStart"/>
      <w:r>
        <w:t>upland</w:t>
      </w:r>
      <w:proofErr w:type="spellEnd"/>
      <w:r>
        <w:t xml:space="preserve"> avları hem de sportif atışlarda tercih edilebilecek esneklik sunar. Bu yazıda 486’nın tüm yaygın modelleri, teknik özellikleri, hangi kullanım için uygun olduğu, aksesuar ve bakım önerileri ile Türkiye’de satın alma, kargo, fiyat ve ödeme koşullarını SEO uyumlu anahtar kelimelerle ele alıyoruz.</w:t>
      </w:r>
    </w:p>
    <w:p w14:paraId="07783749" w14:textId="77777777" w:rsidR="00C21ADE" w:rsidRDefault="00C21ADE" w:rsidP="00C21ADE">
      <w:pPr>
        <w:pStyle w:val="NormalWeb"/>
      </w:pPr>
      <w:r>
        <w:rPr>
          <w:rStyle w:val="Gl"/>
        </w:rPr>
        <w:t>486 Serisinin Genel Özellikleri</w:t>
      </w:r>
      <w:r>
        <w:br/>
        <w:t>• Platform: Dayanıklı açma-kapanma mekanizması ve güvenilir kilit sistemiyle tasarlanmıştır.</w:t>
      </w:r>
      <w:r>
        <w:br/>
        <w:t xml:space="preserve">• Namlu &amp; </w:t>
      </w:r>
      <w:proofErr w:type="spellStart"/>
      <w:r>
        <w:t>Choke</w:t>
      </w:r>
      <w:proofErr w:type="spellEnd"/>
      <w:r>
        <w:t xml:space="preserve">: Değiştirilebilir </w:t>
      </w:r>
      <w:proofErr w:type="spellStart"/>
      <w:r>
        <w:t>choke</w:t>
      </w:r>
      <w:proofErr w:type="spellEnd"/>
      <w:r>
        <w:t xml:space="preserve"> uyumluluğu sayesinde farklı av türleri için </w:t>
      </w:r>
      <w:proofErr w:type="spellStart"/>
      <w:r>
        <w:t>pattern</w:t>
      </w:r>
      <w:proofErr w:type="spellEnd"/>
      <w:r>
        <w:t xml:space="preserve"> optimizasyonu yapılabilir.</w:t>
      </w:r>
      <w:r>
        <w:br/>
        <w:t xml:space="preserve">• </w:t>
      </w:r>
      <w:proofErr w:type="spellStart"/>
      <w:r>
        <w:t>Chamber</w:t>
      </w:r>
      <w:proofErr w:type="spellEnd"/>
      <w:r>
        <w:t xml:space="preserve">: Genellikle 76 mm (3") </w:t>
      </w:r>
      <w:proofErr w:type="spellStart"/>
      <w:r>
        <w:t>chamber</w:t>
      </w:r>
      <w:proofErr w:type="spellEnd"/>
      <w:r>
        <w:t xml:space="preserve"> seçeneğiyle sunulur; bazı kalibre alternatifleri pazara göre değişebilir.</w:t>
      </w:r>
      <w:r>
        <w:br/>
        <w:t xml:space="preserve">• Kalibre Seçenekleri: En yaygın 12 </w:t>
      </w:r>
      <w:proofErr w:type="spellStart"/>
      <w:r>
        <w:t>gauge</w:t>
      </w:r>
      <w:proofErr w:type="spellEnd"/>
      <w:r>
        <w:t xml:space="preserve"> olmakla birlikte bazı pazar ve özel siparişlerde 20/28/.410 varyantları bulunabilir.</w:t>
      </w:r>
      <w:r>
        <w:br/>
        <w:t>• Ahşap ve İşçilik: Kaliteli ceviz stok ve dengeli dipçik tasarımları; estetik ve dayanıklılık dengesi.</w:t>
      </w:r>
      <w:r>
        <w:br/>
        <w:t xml:space="preserve">• Kullanım Alanı: </w:t>
      </w:r>
      <w:proofErr w:type="spellStart"/>
      <w:r>
        <w:t>Upland</w:t>
      </w:r>
      <w:proofErr w:type="spellEnd"/>
      <w:r>
        <w:t xml:space="preserve"> (kır) avı, su kuşu avı, </w:t>
      </w:r>
      <w:proofErr w:type="spellStart"/>
      <w:r>
        <w:t>sporting</w:t>
      </w:r>
      <w:proofErr w:type="spellEnd"/>
      <w:r>
        <w:t>/</w:t>
      </w:r>
      <w:proofErr w:type="spellStart"/>
      <w:r>
        <w:t>clay</w:t>
      </w:r>
      <w:proofErr w:type="spellEnd"/>
      <w:r>
        <w:t xml:space="preserve"> atışları için uygun konfigürasyonlar.</w:t>
      </w:r>
    </w:p>
    <w:p w14:paraId="29EDA60A" w14:textId="77777777" w:rsidR="00C21ADE" w:rsidRDefault="00C21ADE" w:rsidP="00C21ADE">
      <w:pPr>
        <w:pStyle w:val="NormalWeb"/>
      </w:pPr>
      <w:r>
        <w:rPr>
          <w:rStyle w:val="Gl"/>
        </w:rPr>
        <w:t>Beretta 486 Modelleri ve Öne Çıkan Varyantlar</w:t>
      </w:r>
    </w:p>
    <w:p w14:paraId="1D07A228" w14:textId="77777777" w:rsidR="00C21ADE" w:rsidRDefault="00C21ADE" w:rsidP="00C21ADE">
      <w:pPr>
        <w:pStyle w:val="NormalWeb"/>
      </w:pPr>
      <w:r>
        <w:rPr>
          <w:rStyle w:val="Gl"/>
        </w:rPr>
        <w:t xml:space="preserve">486 </w:t>
      </w:r>
      <w:proofErr w:type="spellStart"/>
      <w:r>
        <w:rPr>
          <w:rStyle w:val="Gl"/>
        </w:rPr>
        <w:t>Field</w:t>
      </w:r>
      <w:proofErr w:type="spellEnd"/>
      <w:r>
        <w:rPr>
          <w:rStyle w:val="Gl"/>
        </w:rPr>
        <w:t xml:space="preserve"> / Classic</w:t>
      </w:r>
      <w:r>
        <w:br/>
        <w:t>Günlük av kullanımına yönelik, dengeli ağırlık ve kolay taşınabilirlik sunan temel versiyon. Genellikle 26"–28" namlu seçenekleriyle gelir; omuzlama ve hedef takibi ön plandadır.</w:t>
      </w:r>
    </w:p>
    <w:p w14:paraId="48E487D0" w14:textId="77777777" w:rsidR="00C21ADE" w:rsidRDefault="00C21ADE" w:rsidP="00C21ADE">
      <w:pPr>
        <w:pStyle w:val="NormalWeb"/>
      </w:pPr>
      <w:r>
        <w:rPr>
          <w:rStyle w:val="Gl"/>
        </w:rPr>
        <w:t xml:space="preserve">486 </w:t>
      </w:r>
      <w:proofErr w:type="spellStart"/>
      <w:r>
        <w:rPr>
          <w:rStyle w:val="Gl"/>
        </w:rPr>
        <w:t>Sporting</w:t>
      </w:r>
      <w:proofErr w:type="spellEnd"/>
      <w:r>
        <w:rPr>
          <w:rStyle w:val="Gl"/>
        </w:rPr>
        <w:t xml:space="preserve"> / </w:t>
      </w:r>
      <w:proofErr w:type="spellStart"/>
      <w:r>
        <w:rPr>
          <w:rStyle w:val="Gl"/>
        </w:rPr>
        <w:t>Competition</w:t>
      </w:r>
      <w:proofErr w:type="spellEnd"/>
      <w:r>
        <w:br/>
      </w:r>
      <w:proofErr w:type="spellStart"/>
      <w:r>
        <w:t>Sporting</w:t>
      </w:r>
      <w:proofErr w:type="spellEnd"/>
      <w:r>
        <w:t xml:space="preserve"> amaçlı konfigürasyonlar atış parkuru ve yarış kullanımına uygun olacak şekilde uzun namlu, yükseltilmiş </w:t>
      </w:r>
      <w:proofErr w:type="spellStart"/>
      <w:r>
        <w:t>rib</w:t>
      </w:r>
      <w:proofErr w:type="spellEnd"/>
      <w:r>
        <w:t xml:space="preserve"> ve sportif denge için optimize edilmiştir. Ayarlı tetik ve sportif aksesuarlarla yüksek performans sağlar.</w:t>
      </w:r>
    </w:p>
    <w:p w14:paraId="023B01A5" w14:textId="77777777" w:rsidR="00C21ADE" w:rsidRDefault="00C21ADE" w:rsidP="00C21ADE">
      <w:pPr>
        <w:pStyle w:val="NormalWeb"/>
      </w:pPr>
      <w:r>
        <w:rPr>
          <w:rStyle w:val="Gl"/>
        </w:rPr>
        <w:t xml:space="preserve">486 </w:t>
      </w:r>
      <w:proofErr w:type="spellStart"/>
      <w:r>
        <w:rPr>
          <w:rStyle w:val="Gl"/>
        </w:rPr>
        <w:t>Youth</w:t>
      </w:r>
      <w:proofErr w:type="spellEnd"/>
      <w:r>
        <w:rPr>
          <w:rStyle w:val="Gl"/>
        </w:rPr>
        <w:t xml:space="preserve"> / Compact</w:t>
      </w:r>
      <w:r>
        <w:br/>
        <w:t>Yeni başlayanlar, genç veya küçük yapılı atıcılar için dipçiği kısa, namlusu daha hafif modeller; omuzlama ve kontrol kolaylığı hedeflenmiştir.</w:t>
      </w:r>
    </w:p>
    <w:p w14:paraId="2CBACA92" w14:textId="77777777" w:rsidR="00C21ADE" w:rsidRDefault="00C21ADE" w:rsidP="00C21ADE">
      <w:pPr>
        <w:pStyle w:val="NormalWeb"/>
      </w:pPr>
      <w:r>
        <w:rPr>
          <w:rStyle w:val="Gl"/>
        </w:rPr>
        <w:t xml:space="preserve">486 Deluxe / Special </w:t>
      </w:r>
      <w:proofErr w:type="spellStart"/>
      <w:r>
        <w:rPr>
          <w:rStyle w:val="Gl"/>
        </w:rPr>
        <w:t>Finish</w:t>
      </w:r>
      <w:proofErr w:type="spellEnd"/>
      <w:r>
        <w:br/>
        <w:t xml:space="preserve">Daha seçkin ahşap, parlak cilalı yüzey, estetik süslemeler ve bazen sınırlı üretim paketleriyle sunulan üst </w:t>
      </w:r>
      <w:proofErr w:type="spellStart"/>
      <w:r>
        <w:t>segment</w:t>
      </w:r>
      <w:proofErr w:type="spellEnd"/>
      <w:r>
        <w:t xml:space="preserve"> varyantlar. Koleksiyonluk veya hediye amaçlı tercih edilebilir.</w:t>
      </w:r>
    </w:p>
    <w:p w14:paraId="14F9FC4A" w14:textId="77777777" w:rsidR="00C21ADE" w:rsidRDefault="00C21ADE" w:rsidP="00C21ADE">
      <w:pPr>
        <w:pStyle w:val="NormalWeb"/>
      </w:pPr>
      <w:r>
        <w:rPr>
          <w:rStyle w:val="Gl"/>
        </w:rPr>
        <w:t xml:space="preserve">Özel Sipariş ve </w:t>
      </w:r>
      <w:proofErr w:type="spellStart"/>
      <w:r>
        <w:rPr>
          <w:rStyle w:val="Gl"/>
        </w:rPr>
        <w:t>Left-Hand</w:t>
      </w:r>
      <w:proofErr w:type="spellEnd"/>
      <w:r>
        <w:rPr>
          <w:rStyle w:val="Gl"/>
        </w:rPr>
        <w:t xml:space="preserve"> (Solak) Konfigürasyonlar</w:t>
      </w:r>
      <w:r>
        <w:br/>
        <w:t>İhtiyaca göre solak kullanıcılar veya özel uzunluk/işçilik talebi olan müşteriler için üretici ya da distribütör aracılığıyla özelleştirme imkânı araştırılabilir.</w:t>
      </w:r>
    </w:p>
    <w:p w14:paraId="555064AB" w14:textId="77777777" w:rsidR="00C21ADE" w:rsidRDefault="00C21ADE" w:rsidP="00C21ADE">
      <w:pPr>
        <w:pStyle w:val="NormalWeb"/>
      </w:pPr>
      <w:r>
        <w:rPr>
          <w:rStyle w:val="Gl"/>
        </w:rPr>
        <w:t>Teknik Özellikler (Ortalama / Modele Göre Değişir)</w:t>
      </w:r>
      <w:r>
        <w:br/>
        <w:t xml:space="preserve">• Kalibre: 12 </w:t>
      </w:r>
      <w:proofErr w:type="spellStart"/>
      <w:r>
        <w:t>gauge</w:t>
      </w:r>
      <w:proofErr w:type="spellEnd"/>
      <w:r>
        <w:t xml:space="preserve"> (yaygın); 20/28/.410 seçenekleri pazara bağlı.</w:t>
      </w:r>
      <w:r>
        <w:br/>
        <w:t>• Namlu Uzunluğu: 26" – 32" arası (kullanım amacına göre).</w:t>
      </w:r>
      <w:r>
        <w:br/>
        <w:t xml:space="preserve">• </w:t>
      </w:r>
      <w:proofErr w:type="spellStart"/>
      <w:r>
        <w:t>Chamber</w:t>
      </w:r>
      <w:proofErr w:type="spellEnd"/>
      <w:r>
        <w:t xml:space="preserve">: Çoğunlukla 76 mm (3") </w:t>
      </w:r>
      <w:proofErr w:type="spellStart"/>
      <w:r>
        <w:t>magnum</w:t>
      </w:r>
      <w:proofErr w:type="spellEnd"/>
      <w:r>
        <w:t xml:space="preserve"> uyumlu.</w:t>
      </w:r>
      <w:r>
        <w:br/>
      </w:r>
      <w:r>
        <w:lastRenderedPageBreak/>
        <w:t>• Ağırlık: Model ve namlu uzunluğuna göre 2,9 – 3,4 kg arası değişebilir.</w:t>
      </w:r>
      <w:r>
        <w:br/>
        <w:t xml:space="preserve">• </w:t>
      </w:r>
      <w:proofErr w:type="spellStart"/>
      <w:r>
        <w:t>Choke</w:t>
      </w:r>
      <w:proofErr w:type="spellEnd"/>
      <w:r>
        <w:t xml:space="preserve">: Değiştirilebilir </w:t>
      </w:r>
      <w:proofErr w:type="spellStart"/>
      <w:r>
        <w:t>choke</w:t>
      </w:r>
      <w:proofErr w:type="spellEnd"/>
      <w:r>
        <w:t xml:space="preserve"> sistemi ile farklı atış senaryolarına uygun </w:t>
      </w:r>
      <w:proofErr w:type="spellStart"/>
      <w:r>
        <w:t>pattern</w:t>
      </w:r>
      <w:proofErr w:type="spellEnd"/>
      <w:r>
        <w:t>.</w:t>
      </w:r>
      <w:r>
        <w:br/>
        <w:t xml:space="preserve">• Tetik: Tek veya çift tetik, </w:t>
      </w:r>
      <w:proofErr w:type="spellStart"/>
      <w:r>
        <w:t>selektif</w:t>
      </w:r>
      <w:proofErr w:type="spellEnd"/>
      <w:r>
        <w:t xml:space="preserve"> tetik düzenleri model bazında değişebilir.</w:t>
      </w:r>
    </w:p>
    <w:p w14:paraId="0832E065" w14:textId="77777777" w:rsidR="00C21ADE" w:rsidRDefault="00C21ADE" w:rsidP="00C21ADE">
      <w:pPr>
        <w:pStyle w:val="NormalWeb"/>
      </w:pPr>
      <w:r>
        <w:rPr>
          <w:rStyle w:val="Gl"/>
        </w:rPr>
        <w:t>486’nın Sahadaki Performansı ve Kullanıcı Deneyimi</w:t>
      </w:r>
      <w:r>
        <w:br/>
        <w:t>• Denge ve Takip: Doğru namlu-stok kombinasyonu ile hedef takibi ve ikinci atış hızı yüksek.</w:t>
      </w:r>
      <w:r>
        <w:br/>
        <w:t>• Güvenilirlik: Mekanik yapısının sadeliği ve sağlamlığı sayesinde uzun süreli güvenilir kullanım sağlar.</w:t>
      </w:r>
      <w:r>
        <w:br/>
        <w:t xml:space="preserve">• Geri Tepme ve Konfor: Uygun dipçik ve </w:t>
      </w:r>
      <w:proofErr w:type="spellStart"/>
      <w:r>
        <w:t>pad</w:t>
      </w:r>
      <w:proofErr w:type="spellEnd"/>
      <w:r>
        <w:t xml:space="preserve"> seçimiyle geri tepme kontrolü iyileştirilebilir; </w:t>
      </w:r>
      <w:proofErr w:type="spellStart"/>
      <w:r>
        <w:t>sporting</w:t>
      </w:r>
      <w:proofErr w:type="spellEnd"/>
      <w:r>
        <w:t xml:space="preserve"> modellerde denge daha önceliklidir.</w:t>
      </w:r>
    </w:p>
    <w:p w14:paraId="22D7483A" w14:textId="77777777" w:rsidR="00C21ADE" w:rsidRDefault="00C21ADE" w:rsidP="00C21ADE">
      <w:pPr>
        <w:pStyle w:val="NormalWeb"/>
      </w:pPr>
      <w:r>
        <w:rPr>
          <w:rStyle w:val="Gl"/>
        </w:rPr>
        <w:t>486 ile 680/686/687 Karşılaştırması (Kısa Notlar)</w:t>
      </w:r>
      <w:r>
        <w:br/>
        <w:t>• 486, genelde fiyat-performans dengesi ve dayanıklılığı ile öne çıkar; üst modeller (686, 687) daha üst düzey ahşap, gravür ve işçilik sunar.</w:t>
      </w:r>
      <w:r>
        <w:br/>
        <w:t>• Eğer koleksiyonluk işçilik ve üst seviye estetik öncelikliyse 686/687 gibi modeller değerlendirilebilir; günlük kullanım ve pratik performans için 486 ideal bir tercih olabilir.</w:t>
      </w:r>
    </w:p>
    <w:p w14:paraId="37FAA220" w14:textId="77777777" w:rsidR="00C21ADE" w:rsidRDefault="00C21ADE" w:rsidP="00C21ADE">
      <w:pPr>
        <w:pStyle w:val="NormalWeb"/>
      </w:pPr>
      <w:r>
        <w:rPr>
          <w:rStyle w:val="Gl"/>
        </w:rPr>
        <w:t>Türkiye’de Beretta 486 Satın Alma — Yasal Prosedür ve Hizmetlerimiz</w:t>
      </w:r>
      <w:r>
        <w:br/>
      </w:r>
      <w:r>
        <w:rPr>
          <w:rStyle w:val="Gl"/>
        </w:rPr>
        <w:t>Satın Alma Belgesi Şartı:</w:t>
      </w:r>
      <w:r>
        <w:t xml:space="preserve"> Türkiye kanunları gereği ateşli silah satışı sadece resmi satın alma belgesi/ruhsat sahibi müşterilere yapılmaktadır. Satış öncesinde belge doğrulaması titizlikle yapılır.</w:t>
      </w:r>
      <w:r>
        <w:br/>
      </w:r>
      <w:r>
        <w:rPr>
          <w:rStyle w:val="Gl"/>
        </w:rPr>
        <w:t>Türkiye Geneline Kargo:</w:t>
      </w:r>
      <w:r>
        <w:t xml:space="preserve"> Satın alma belgesi hazır olan müşterilerimiz için Türkiye’nin her yerine güvenli, takipli ve mevzuata uygun kargo hizmeti sağlıyoruz. Kargo teslimatında kimlik ve belge doğrulaması kanuna uygun şekilde uygulanır.</w:t>
      </w:r>
      <w:r>
        <w:br/>
      </w:r>
      <w:r>
        <w:rPr>
          <w:rStyle w:val="Gl"/>
        </w:rPr>
        <w:t>Uygun Fiyat ve Kampanyalar:</w:t>
      </w:r>
      <w:r>
        <w:t xml:space="preserve"> Beretta 486 modellerinde piyasa koşullarına göre rekabetçi fiyat politikası uygular; stok bazlı kampanyalar ve dönemsel indirimlerle avantaj sağlıyoruz.</w:t>
      </w:r>
      <w:r>
        <w:br/>
      </w:r>
      <w:r>
        <w:rPr>
          <w:rStyle w:val="Gl"/>
        </w:rPr>
        <w:t>Kredi Kartına Taksit:</w:t>
      </w:r>
      <w:r>
        <w:t xml:space="preserve"> Kredi kartına taksit imkânı sunuyoruz; taksit sayısı ve koşullar kampanyaya göre değişiklik gösterebilir. Güncel ödeme planı için satış temsilcimizle görüşebilirsiniz.</w:t>
      </w:r>
      <w:r>
        <w:br/>
      </w:r>
      <w:r>
        <w:rPr>
          <w:rStyle w:val="Gl"/>
        </w:rPr>
        <w:t>İthalat &amp; Servis:</w:t>
      </w:r>
      <w:r>
        <w:t xml:space="preserve"> İthal tüfeklerde uzun yıllara dayanan tecrübemiz ile Türkiye’de öncü satıcı konumundayız; orijinal yedek parça temini, garanti ve yetkili servis desteği sağlanmaktadır.</w:t>
      </w:r>
    </w:p>
    <w:p w14:paraId="252A834A" w14:textId="77777777" w:rsidR="00C21ADE" w:rsidRDefault="00C21ADE" w:rsidP="00C21ADE">
      <w:pPr>
        <w:pStyle w:val="NormalWeb"/>
      </w:pPr>
      <w:r>
        <w:rPr>
          <w:rStyle w:val="Gl"/>
        </w:rPr>
        <w:t>Aksesuar ve Özelleştirme Önerileri</w:t>
      </w:r>
      <w:r>
        <w:br/>
        <w:t xml:space="preserve">• </w:t>
      </w:r>
      <w:proofErr w:type="spellStart"/>
      <w:r>
        <w:t>Choke</w:t>
      </w:r>
      <w:proofErr w:type="spellEnd"/>
      <w:r>
        <w:t xml:space="preserve"> Seti: Hedef av türüne göre (</w:t>
      </w:r>
      <w:proofErr w:type="spellStart"/>
      <w:r>
        <w:t>upland</w:t>
      </w:r>
      <w:proofErr w:type="spellEnd"/>
      <w:r>
        <w:t xml:space="preserve">, su kuşu, trap) doğru </w:t>
      </w:r>
      <w:proofErr w:type="spellStart"/>
      <w:r>
        <w:t>choke</w:t>
      </w:r>
      <w:proofErr w:type="spellEnd"/>
      <w:r>
        <w:t xml:space="preserve"> seçimi </w:t>
      </w:r>
      <w:proofErr w:type="spellStart"/>
      <w:r>
        <w:t>pattern</w:t>
      </w:r>
      <w:proofErr w:type="spellEnd"/>
      <w:r>
        <w:t xml:space="preserve"> performansını artırır.</w:t>
      </w:r>
      <w:r>
        <w:br/>
        <w:t xml:space="preserve">• Dipçik ve </w:t>
      </w:r>
      <w:proofErr w:type="spellStart"/>
      <w:r>
        <w:t>Pad</w:t>
      </w:r>
      <w:proofErr w:type="spellEnd"/>
      <w:r>
        <w:t xml:space="preserve">: Omuzlama konforunu artırmak için </w:t>
      </w:r>
      <w:proofErr w:type="spellStart"/>
      <w:r>
        <w:t>recoil</w:t>
      </w:r>
      <w:proofErr w:type="spellEnd"/>
      <w:r>
        <w:t xml:space="preserve"> </w:t>
      </w:r>
      <w:proofErr w:type="spellStart"/>
      <w:r>
        <w:t>pad</w:t>
      </w:r>
      <w:proofErr w:type="spellEnd"/>
      <w:r>
        <w:t xml:space="preserve"> veya stok yükseltici tercih edilebilir.</w:t>
      </w:r>
      <w:r>
        <w:br/>
        <w:t>• Kılıf &amp; Taşıma: Sert veya yumuşak taşıma çantası ile tüfeğinizi koruyun; suya dayanıklı kılıf su kuşu avları için önemlidir.</w:t>
      </w:r>
      <w:r>
        <w:br/>
        <w:t>• Temizlik &amp; Bakım Kitleri: Namlu içi fırça, silah yağı ve hassas bez ile düzenli bakım tüfeğin ömrünü uzatır.</w:t>
      </w:r>
      <w:r>
        <w:br/>
        <w:t>• Özel İşçilikler: Ahşap cilalama, dipçik şekillendirme veya gravür gibi özelleştirmeler yetkili atölyelerce yapılmalıdır.</w:t>
      </w:r>
    </w:p>
    <w:p w14:paraId="6AFB634E" w14:textId="77777777" w:rsidR="00C21ADE" w:rsidRDefault="00C21ADE" w:rsidP="00C21ADE">
      <w:pPr>
        <w:pStyle w:val="NormalWeb"/>
      </w:pPr>
      <w:r>
        <w:rPr>
          <w:rStyle w:val="Gl"/>
        </w:rPr>
        <w:t>Satın Alma Öncesi Öneriler</w:t>
      </w:r>
      <w:r>
        <w:br/>
        <w:t xml:space="preserve">• Kullanım Amacınızı Belirleyin: </w:t>
      </w:r>
      <w:proofErr w:type="spellStart"/>
      <w:r>
        <w:t>Upland</w:t>
      </w:r>
      <w:proofErr w:type="spellEnd"/>
      <w:r>
        <w:t xml:space="preserve">, su kuşu, </w:t>
      </w:r>
      <w:proofErr w:type="spellStart"/>
      <w:r>
        <w:t>sporting</w:t>
      </w:r>
      <w:proofErr w:type="spellEnd"/>
      <w:r>
        <w:t xml:space="preserve"> veya koleksiyon mu? Buna göre namlu uzunluğu ve model seçin.</w:t>
      </w:r>
      <w:r>
        <w:br/>
        <w:t>• Deneme Atışı: Mümkünse model için deneme atışı yapın — omuza oturuş, denge ve geri tepme herkes için farklılık gösterir.</w:t>
      </w:r>
      <w:r>
        <w:br/>
      </w:r>
      <w:r>
        <w:lastRenderedPageBreak/>
        <w:t>• Servis &amp; Yedek Parça: Satış sonrası servis ağı ve yedek parça temin süresini öğrenin.</w:t>
      </w:r>
      <w:r>
        <w:br/>
        <w:t>• Yasal Uyum: Satın alma belgelerinizin eksiksiz ve güncel olduğundan emin olun.</w:t>
      </w:r>
    </w:p>
    <w:p w14:paraId="491D94BB" w14:textId="77777777" w:rsidR="00C21ADE" w:rsidRDefault="00C21ADE" w:rsidP="00C21ADE">
      <w:pPr>
        <w:pStyle w:val="NormalWeb"/>
      </w:pPr>
      <w:r>
        <w:rPr>
          <w:rStyle w:val="Gl"/>
        </w:rPr>
        <w:t>Bakım ve Uzun Ömür İçin İpuçları</w:t>
      </w:r>
      <w:r>
        <w:br/>
        <w:t xml:space="preserve">• Her kullanımdan sonra namlu içini temizleyin; çelik </w:t>
      </w:r>
      <w:proofErr w:type="spellStart"/>
      <w:r>
        <w:t>şot</w:t>
      </w:r>
      <w:proofErr w:type="spellEnd"/>
      <w:r>
        <w:t xml:space="preserve"> kullanıldıysa özel temizlik gereklidir.</w:t>
      </w:r>
      <w:r>
        <w:br/>
        <w:t>• Ahşap parçaları nem ve güneşten koruyun; periyodik olarak uygun bakım yağı uygulayın.</w:t>
      </w:r>
      <w:r>
        <w:br/>
        <w:t>• Mekanik aksamı üretici önerilerine göre hafifçe yağlayın; menteşe ve kilit noktalarını kontrol ettirin.</w:t>
      </w:r>
      <w:r>
        <w:br/>
        <w:t>• Düzenli teknik servis ve parçaların profesyonel kontrolü tüfeğinizin performansını garanti eder.</w:t>
      </w:r>
    </w:p>
    <w:p w14:paraId="0EDFAB45" w14:textId="77777777" w:rsidR="00C21ADE" w:rsidRDefault="00C21ADE" w:rsidP="00C21ADE">
      <w:pPr>
        <w:pStyle w:val="NormalWeb"/>
      </w:pPr>
      <w:r>
        <w:rPr>
          <w:rStyle w:val="Gl"/>
        </w:rPr>
        <w:t>SEO İçin Hedeflenen Anahtar Kelimeler (Yazıya Entegre Edildi)</w:t>
      </w:r>
      <w:r>
        <w:br/>
        <w:t xml:space="preserve">Beretta 486, Beretta 486 özellikleri, Beretta 486 fiyat, Beretta 486 satın al, Beretta </w:t>
      </w:r>
      <w:proofErr w:type="spellStart"/>
      <w:r>
        <w:t>over</w:t>
      </w:r>
      <w:proofErr w:type="spellEnd"/>
      <w:r>
        <w:t xml:space="preserve"> </w:t>
      </w:r>
      <w:proofErr w:type="spellStart"/>
      <w:r>
        <w:t>and</w:t>
      </w:r>
      <w:proofErr w:type="spellEnd"/>
      <w:r>
        <w:t xml:space="preserve"> </w:t>
      </w:r>
      <w:proofErr w:type="spellStart"/>
      <w:r>
        <w:t>under</w:t>
      </w:r>
      <w:proofErr w:type="spellEnd"/>
      <w:r>
        <w:t xml:space="preserve">, 486 av tüfeği, Beretta 486 Türkiye, </w:t>
      </w:r>
      <w:proofErr w:type="spellStart"/>
      <w:r>
        <w:t>over-under</w:t>
      </w:r>
      <w:proofErr w:type="spellEnd"/>
      <w:r>
        <w:t xml:space="preserve"> av tüfeği, 12 </w:t>
      </w:r>
      <w:proofErr w:type="spellStart"/>
      <w:r>
        <w:t>gauge</w:t>
      </w:r>
      <w:proofErr w:type="spellEnd"/>
      <w:r>
        <w:t xml:space="preserve"> çifte tüfek, </w:t>
      </w:r>
      <w:proofErr w:type="spellStart"/>
      <w:r>
        <w:t>upland</w:t>
      </w:r>
      <w:proofErr w:type="spellEnd"/>
      <w:r>
        <w:t xml:space="preserve"> tüfeği, </w:t>
      </w:r>
      <w:proofErr w:type="spellStart"/>
      <w:r>
        <w:t>sporting</w:t>
      </w:r>
      <w:proofErr w:type="spellEnd"/>
      <w:r>
        <w:t xml:space="preserve"> av tüfeği, ithal av tüfeği Türkiye, Beretta çifte, Beretta 486 inceleme.</w:t>
      </w:r>
    </w:p>
    <w:p w14:paraId="35BA27AB" w14:textId="77777777" w:rsidR="00C21ADE" w:rsidRDefault="00C21ADE" w:rsidP="00C21ADE">
      <w:pPr>
        <w:pStyle w:val="NormalWeb"/>
      </w:pPr>
      <w:r>
        <w:rPr>
          <w:rStyle w:val="Gl"/>
        </w:rPr>
        <w:t>Sık Sorulan Sorular (Kısa)</w:t>
      </w:r>
      <w:r>
        <w:br/>
      </w:r>
      <w:r>
        <w:rPr>
          <w:rStyle w:val="Gl"/>
        </w:rPr>
        <w:t>Beretta 486 hangi fişekleri kullanır?</w:t>
      </w:r>
      <w:r>
        <w:br/>
        <w:t xml:space="preserve">Model seçimine bağlı olmak üzere en yaygın 12 </w:t>
      </w:r>
      <w:proofErr w:type="spellStart"/>
      <w:r>
        <w:t>gauge</w:t>
      </w:r>
      <w:proofErr w:type="spellEnd"/>
      <w:r>
        <w:t xml:space="preserve"> olup 76 mm (3") </w:t>
      </w:r>
      <w:proofErr w:type="spellStart"/>
      <w:r>
        <w:t>chamber</w:t>
      </w:r>
      <w:proofErr w:type="spellEnd"/>
      <w:r>
        <w:t xml:space="preserve"> ile sunulan varyantlar mevcuttur. Diğer kalibre seçenekleri pazar ve siparişe göre değişebilir.</w:t>
      </w:r>
    </w:p>
    <w:p w14:paraId="4190AE67" w14:textId="77777777" w:rsidR="00C21ADE" w:rsidRDefault="00C21ADE" w:rsidP="00C21ADE">
      <w:pPr>
        <w:pStyle w:val="NormalWeb"/>
      </w:pPr>
      <w:r>
        <w:rPr>
          <w:rStyle w:val="Gl"/>
        </w:rPr>
        <w:t>Türkiye’ye kargo yapıyor musunuz?</w:t>
      </w:r>
      <w:r>
        <w:br/>
        <w:t>Evet — satın alma belgesi hazır olan müşterilerimiz için Türkiye’nin her yerine mevzuata uygun, güvenli ve takipli kargo hizmeti sağlıyoruz.</w:t>
      </w:r>
    </w:p>
    <w:p w14:paraId="667F72BE" w14:textId="77777777" w:rsidR="00C21ADE" w:rsidRDefault="00C21ADE" w:rsidP="00C21ADE">
      <w:pPr>
        <w:pStyle w:val="NormalWeb"/>
      </w:pPr>
      <w:r>
        <w:rPr>
          <w:rStyle w:val="Gl"/>
        </w:rPr>
        <w:t>Kredi kartına taksit var mı?</w:t>
      </w:r>
      <w:r>
        <w:br/>
        <w:t>Evet — kredi kartına taksit imkânı sunuyoruz; güncel kampanya ve taksit seçenekleri için satış temsilcimizden bilgi alabilirsiniz.</w:t>
      </w:r>
    </w:p>
    <w:p w14:paraId="4261CE3F" w14:textId="77777777" w:rsidR="00C21ADE" w:rsidRDefault="00C21ADE" w:rsidP="00C21ADE">
      <w:pPr>
        <w:pStyle w:val="NormalWeb"/>
      </w:pPr>
      <w:r>
        <w:rPr>
          <w:rStyle w:val="Gl"/>
        </w:rPr>
        <w:t>Sonuç ve Çağrı</w:t>
      </w:r>
      <w:r>
        <w:br/>
        <w:t>Beretta 486, dengeli ergonomisi, güvenilir mekanik yapısı ve kullanım çeşitliliği ile avcılar ve sportif atıcılar için pratik ve güvenli bir çözümdür. Hangi 486 modelinin sizin ihtiyaçlarınıza en uygun olduğunu belirlemenizde yardımcı olabilirim — kullanım amacınızı belirtin; stok durumu, model bazlı fiyat ve taksit seçeneklerini hemen paylaşayım.</w:t>
      </w:r>
    </w:p>
    <w:p w14:paraId="3D321DF4" w14:textId="77777777" w:rsidR="00C21ADE" w:rsidRDefault="00C21ADE" w:rsidP="00C21ADE">
      <w:pPr>
        <w:pStyle w:val="NormalWeb"/>
      </w:pPr>
      <w:r>
        <w:t xml:space="preserve">Adres: Menderes Mah. Trabzon </w:t>
      </w:r>
      <w:proofErr w:type="spellStart"/>
      <w:r>
        <w:t>Blv</w:t>
      </w:r>
      <w:proofErr w:type="spellEnd"/>
      <w:r>
        <w:t>. No: 119, Dulkadiroğlu / Kahramanmaraş</w:t>
      </w:r>
      <w:r>
        <w:br/>
        <w:t>Telefon: 0344 231 0187 – 0344 231 55 01</w:t>
      </w:r>
      <w:r>
        <w:br/>
      </w:r>
      <w:proofErr w:type="spellStart"/>
      <w:r>
        <w:t>WhatsApp</w:t>
      </w:r>
      <w:proofErr w:type="spellEnd"/>
      <w:r>
        <w:t>: 0532 722 1746</w:t>
      </w:r>
      <w:r>
        <w:br/>
        <w:t>Web: www.prizmaav.com</w:t>
      </w:r>
    </w:p>
    <w:p w14:paraId="4E7FF50C" w14:textId="77777777" w:rsidR="000E14B0" w:rsidRDefault="000E14B0">
      <w:bookmarkStart w:id="0" w:name="_GoBack"/>
      <w:bookmarkEnd w:id="0"/>
    </w:p>
    <w:sectPr w:rsidR="000E14B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046"/>
    <w:rsid w:val="000E14B0"/>
    <w:rsid w:val="00C21ADE"/>
    <w:rsid w:val="00E8004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7462E35-A085-4A63-891B-3D6F55621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C21ADE"/>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C21AD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92225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1122</Words>
  <Characters>6397</Characters>
  <Application>Microsoft Office Word</Application>
  <DocSecurity>0</DocSecurity>
  <Lines>53</Lines>
  <Paragraphs>15</Paragraphs>
  <ScaleCrop>false</ScaleCrop>
  <Company/>
  <LinksUpToDate>false</LinksUpToDate>
  <CharactersWithSpaces>7504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2025-11-07T09:26:00Z</dcterms:created>
  <dcterms:modified xsi:type="dcterms:W3CDTF">2025-11-07T09:26:00Z</dcterms:modified>
</cp:coreProperties>
</file>