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BC2B48" w14:textId="77777777" w:rsidR="00CC29DE" w:rsidRDefault="00CC29DE" w:rsidP="00CC29DE">
      <w:pPr>
        <w:pStyle w:val="NormalWeb"/>
      </w:pPr>
      <w:r>
        <w:rPr>
          <w:rStyle w:val="Gl"/>
        </w:rPr>
        <w:t>Browning 525 Av Tüfeği — Detaylı İnceleme, Modeller, Özellikler ve Satın Alma Bilgileri</w:t>
      </w:r>
    </w:p>
    <w:p w14:paraId="70D5774B" w14:textId="77777777" w:rsidR="00CC29DE" w:rsidRDefault="00CC29DE" w:rsidP="00CC29DE">
      <w:pPr>
        <w:pStyle w:val="NormalWeb"/>
      </w:pPr>
      <w:r>
        <w:rPr>
          <w:rStyle w:val="Gl"/>
        </w:rPr>
        <w:t>Browning 525</w:t>
      </w:r>
      <w:r>
        <w:t xml:space="preserve">, Browning’in süperpoze (over-and-under) sınıfında sunduğu modern ve güvenilir bir av tüfeğidir. Hem saha avcılığı hem de sportif atışlar için tasarlanmış bu model; </w:t>
      </w:r>
      <w:r>
        <w:rPr>
          <w:rStyle w:val="Gl"/>
        </w:rPr>
        <w:t>işçilik kalitesi</w:t>
      </w:r>
      <w:r>
        <w:t xml:space="preserve">, </w:t>
      </w:r>
      <w:r>
        <w:rPr>
          <w:rStyle w:val="Gl"/>
        </w:rPr>
        <w:t>denge</w:t>
      </w:r>
      <w:r>
        <w:t xml:space="preserve">, </w:t>
      </w:r>
      <w:r>
        <w:rPr>
          <w:rStyle w:val="Gl"/>
        </w:rPr>
        <w:t>hassas tetik</w:t>
      </w:r>
      <w:r>
        <w:t xml:space="preserve"> ve </w:t>
      </w:r>
      <w:r>
        <w:rPr>
          <w:rStyle w:val="Gl"/>
        </w:rPr>
        <w:t>gelişmiş namlu/şok çözümleri</w:t>
      </w:r>
      <w:r>
        <w:t xml:space="preserve"> ile öne çıkar. Aşağıda Browning 525’in tüm modifiye ve özelliklerine, kullanım alanlarına, bakımına ve satın alma sürecine dair SEO uyumlu ve satış odaklı kapsamlı bir blog bulacaksınız.</w:t>
      </w:r>
    </w:p>
    <w:p w14:paraId="484E681D" w14:textId="77777777" w:rsidR="00CC29DE" w:rsidRDefault="00CC29DE" w:rsidP="00CC29DE">
      <w:pPr>
        <w:pStyle w:val="NormalWeb"/>
      </w:pPr>
      <w:r>
        <w:rPr>
          <w:rStyle w:val="Gl"/>
        </w:rPr>
        <w:t>Browning 525 Genel Tanıtım</w:t>
      </w:r>
    </w:p>
    <w:p w14:paraId="02FD01B9" w14:textId="77777777" w:rsidR="00CC29DE" w:rsidRDefault="00CC29DE" w:rsidP="00CC29DE">
      <w:pPr>
        <w:pStyle w:val="NormalWeb"/>
      </w:pPr>
      <w:r>
        <w:t>Browning 525, klasik süperpoze geleneğini modern üretim teknikleriyle birleştirir. Back-bored namlu, değiştirilebilir şok sistemi ve hassas tetik mekanizmalarıyla isabet oranını artırmayı hedefler. Estetik ceviz kundak seçenekleri, sportif versiyonlarda ayarlanabilir stok ve rib seçenekleriyle kullanıcıya kişiselleştirme imkânı sunar.</w:t>
      </w:r>
    </w:p>
    <w:p w14:paraId="3F37B9E0" w14:textId="77777777" w:rsidR="00CC29DE" w:rsidRDefault="00CC29DE" w:rsidP="00CC29DE">
      <w:pPr>
        <w:pStyle w:val="NormalWeb"/>
      </w:pPr>
      <w:r>
        <w:rPr>
          <w:rStyle w:val="Gl"/>
        </w:rPr>
        <w:t>Teknik Özellikler (Genel Bakış)</w:t>
      </w:r>
    </w:p>
    <w:p w14:paraId="57E28B89" w14:textId="77777777" w:rsidR="00CC29DE" w:rsidRDefault="00CC29DE" w:rsidP="00CC29DE">
      <w:pPr>
        <w:pStyle w:val="NormalWeb"/>
        <w:numPr>
          <w:ilvl w:val="0"/>
          <w:numId w:val="1"/>
        </w:numPr>
      </w:pPr>
      <w:r>
        <w:rPr>
          <w:rStyle w:val="Gl"/>
        </w:rPr>
        <w:t>Sistem:</w:t>
      </w:r>
      <w:r>
        <w:t xml:space="preserve"> Süperpoze (Over-and-Under)</w:t>
      </w:r>
    </w:p>
    <w:p w14:paraId="290FEA5A" w14:textId="77777777" w:rsidR="00CC29DE" w:rsidRDefault="00CC29DE" w:rsidP="00CC29DE">
      <w:pPr>
        <w:pStyle w:val="NormalWeb"/>
        <w:numPr>
          <w:ilvl w:val="0"/>
          <w:numId w:val="1"/>
        </w:numPr>
      </w:pPr>
      <w:r>
        <w:rPr>
          <w:rStyle w:val="Gl"/>
        </w:rPr>
        <w:t>Kalibre:</w:t>
      </w:r>
      <w:r>
        <w:t xml:space="preserve"> Genellikle 12/76 mm (Magnum) seçenekleriyle sunulur</w:t>
      </w:r>
    </w:p>
    <w:p w14:paraId="629E4188" w14:textId="77777777" w:rsidR="00CC29DE" w:rsidRDefault="00CC29DE" w:rsidP="00CC29DE">
      <w:pPr>
        <w:pStyle w:val="NormalWeb"/>
        <w:numPr>
          <w:ilvl w:val="0"/>
          <w:numId w:val="1"/>
        </w:numPr>
      </w:pPr>
      <w:r>
        <w:rPr>
          <w:rStyle w:val="Gl"/>
        </w:rPr>
        <w:t>Namlu Uzunluğu:</w:t>
      </w:r>
      <w:r>
        <w:t xml:space="preserve"> 71 cm – 76 cm gibi standart varyasyonlar (model ve kullanım amacına göre değişebilir)</w:t>
      </w:r>
    </w:p>
    <w:p w14:paraId="6C44D924" w14:textId="77777777" w:rsidR="00CC29DE" w:rsidRDefault="00CC29DE" w:rsidP="00CC29DE">
      <w:pPr>
        <w:pStyle w:val="NormalWeb"/>
        <w:numPr>
          <w:ilvl w:val="0"/>
          <w:numId w:val="1"/>
        </w:numPr>
      </w:pPr>
      <w:r>
        <w:rPr>
          <w:rStyle w:val="Gl"/>
        </w:rPr>
        <w:t>Namlu Özelliği:</w:t>
      </w:r>
      <w:r>
        <w:t xml:space="preserve"> Back-bored veya standart iç çap opsiyonları, Invector tarzı/uyumlu şok sistemleriyle kullanım</w:t>
      </w:r>
    </w:p>
    <w:p w14:paraId="284B3902" w14:textId="77777777" w:rsidR="00CC29DE" w:rsidRDefault="00CC29DE" w:rsidP="00CC29DE">
      <w:pPr>
        <w:pStyle w:val="NormalWeb"/>
        <w:numPr>
          <w:ilvl w:val="0"/>
          <w:numId w:val="1"/>
        </w:numPr>
      </w:pPr>
      <w:r>
        <w:rPr>
          <w:rStyle w:val="Gl"/>
        </w:rPr>
        <w:t>Tetik:</w:t>
      </w:r>
      <w:r>
        <w:t xml:space="preserve"> Hassas, kısa yolcu tetik grubu (modeline göre ayarlanabilir tetik opsiyonları)</w:t>
      </w:r>
    </w:p>
    <w:p w14:paraId="68D6D02D" w14:textId="77777777" w:rsidR="00CC29DE" w:rsidRDefault="00CC29DE" w:rsidP="00CC29DE">
      <w:pPr>
        <w:pStyle w:val="NormalWeb"/>
        <w:numPr>
          <w:ilvl w:val="0"/>
          <w:numId w:val="1"/>
        </w:numPr>
      </w:pPr>
      <w:r>
        <w:rPr>
          <w:rStyle w:val="Gl"/>
        </w:rPr>
        <w:t>Kundak ve Gövde:</w:t>
      </w:r>
      <w:r>
        <w:t xml:space="preserve"> Ceviz işçiliği veya kompozit seçenekler; ergonomik şekillendirilmiş comb ve dipçik</w:t>
      </w:r>
    </w:p>
    <w:p w14:paraId="13FD2F02" w14:textId="77777777" w:rsidR="00CC29DE" w:rsidRDefault="00CC29DE" w:rsidP="00CC29DE">
      <w:pPr>
        <w:pStyle w:val="NormalWeb"/>
        <w:numPr>
          <w:ilvl w:val="0"/>
          <w:numId w:val="1"/>
        </w:numPr>
      </w:pPr>
      <w:r>
        <w:rPr>
          <w:rStyle w:val="Gl"/>
        </w:rPr>
        <w:t>Ağırlık ve Denge:</w:t>
      </w:r>
      <w:r>
        <w:t xml:space="preserve"> Sport/field versiyonlarında dengeyi öne alan yapı; trap/skeet versiyonlarında denge ayarları farklılık gösterebilir</w:t>
      </w:r>
    </w:p>
    <w:p w14:paraId="73011F57" w14:textId="77777777" w:rsidR="00CC29DE" w:rsidRDefault="00CC29DE" w:rsidP="00CC29DE">
      <w:pPr>
        <w:pStyle w:val="NormalWeb"/>
      </w:pPr>
      <w:r>
        <w:rPr>
          <w:rStyle w:val="Gl"/>
        </w:rPr>
        <w:t>Modeller ve Versiyonlar</w:t>
      </w:r>
    </w:p>
    <w:p w14:paraId="0D1C2E9D" w14:textId="77777777" w:rsidR="00CC29DE" w:rsidRDefault="00CC29DE" w:rsidP="00CC29DE">
      <w:pPr>
        <w:pStyle w:val="NormalWeb"/>
        <w:numPr>
          <w:ilvl w:val="0"/>
          <w:numId w:val="2"/>
        </w:numPr>
      </w:pPr>
      <w:r>
        <w:rPr>
          <w:rStyle w:val="Gl"/>
        </w:rPr>
        <w:t>Field / Hunting Versiyonu:</w:t>
      </w:r>
      <w:r>
        <w:t xml:space="preserve"> Günlük saha avı için optimize edilmiş; hafifçe düşük profil, dengeli omuzlama ve klasik ceviz görünüm.</w:t>
      </w:r>
    </w:p>
    <w:p w14:paraId="0D3506FE" w14:textId="77777777" w:rsidR="00CC29DE" w:rsidRDefault="00CC29DE" w:rsidP="00CC29DE">
      <w:pPr>
        <w:pStyle w:val="NormalWeb"/>
        <w:numPr>
          <w:ilvl w:val="0"/>
          <w:numId w:val="2"/>
        </w:numPr>
      </w:pPr>
      <w:r>
        <w:rPr>
          <w:rStyle w:val="Gl"/>
        </w:rPr>
        <w:t>Sporting / Pro Versiyon:</w:t>
      </w:r>
      <w:r>
        <w:t xml:space="preserve"> Ayarlanabilir tetik, geniş rib seçeneği, hi-viz nişangâh hattı ve yarış/atış poligonu için tuning imkânları.</w:t>
      </w:r>
    </w:p>
    <w:p w14:paraId="4659FC77" w14:textId="77777777" w:rsidR="00CC29DE" w:rsidRDefault="00CC29DE" w:rsidP="00CC29DE">
      <w:pPr>
        <w:pStyle w:val="NormalWeb"/>
        <w:numPr>
          <w:ilvl w:val="0"/>
          <w:numId w:val="2"/>
        </w:numPr>
      </w:pPr>
      <w:r>
        <w:rPr>
          <w:rStyle w:val="Gl"/>
        </w:rPr>
        <w:t>Prestige / Deluxe Versiyon:</w:t>
      </w:r>
      <w:r>
        <w:t xml:space="preserve"> Üst seviye ceviz, lazer gravür ve parlak yüzey işlemleri ile koleksiyonluk estetik.</w:t>
      </w:r>
    </w:p>
    <w:p w14:paraId="053731EF" w14:textId="77777777" w:rsidR="00CC29DE" w:rsidRDefault="00CC29DE" w:rsidP="00CC29DE">
      <w:pPr>
        <w:pStyle w:val="NormalWeb"/>
        <w:numPr>
          <w:ilvl w:val="0"/>
          <w:numId w:val="2"/>
        </w:numPr>
      </w:pPr>
      <w:r>
        <w:rPr>
          <w:rStyle w:val="Gl"/>
        </w:rPr>
        <w:t>Compact / Shorter Barrel Opsiyonları:</w:t>
      </w:r>
      <w:r>
        <w:t xml:space="preserve"> Dar alan veya hızlı hedef değişimi gereken senaryolar için tercih edilebilir.</w:t>
      </w:r>
    </w:p>
    <w:p w14:paraId="318342FD" w14:textId="77777777" w:rsidR="00CC29DE" w:rsidRDefault="00CC29DE" w:rsidP="00CC29DE">
      <w:pPr>
        <w:pStyle w:val="NormalWeb"/>
      </w:pPr>
      <w:r>
        <w:rPr>
          <w:rStyle w:val="Gl"/>
        </w:rPr>
        <w:t>Öne Çıkan Teknolojiler ve Faydaları</w:t>
      </w:r>
    </w:p>
    <w:p w14:paraId="13ADC159" w14:textId="77777777" w:rsidR="00CC29DE" w:rsidRDefault="00CC29DE" w:rsidP="00CC29DE">
      <w:pPr>
        <w:pStyle w:val="NormalWeb"/>
        <w:numPr>
          <w:ilvl w:val="0"/>
          <w:numId w:val="3"/>
        </w:numPr>
      </w:pPr>
      <w:r>
        <w:rPr>
          <w:rStyle w:val="Gl"/>
        </w:rPr>
        <w:t>Back-Bored Namlu:</w:t>
      </w:r>
      <w:r>
        <w:t xml:space="preserve"> Saçma dağılımını (pattern) iyileştirir, daha düzgün dağılım ve daha iyi penetrasyon sağlayabilir.</w:t>
      </w:r>
    </w:p>
    <w:p w14:paraId="0BDF3A38" w14:textId="77777777" w:rsidR="00CC29DE" w:rsidRDefault="00CC29DE" w:rsidP="00CC29DE">
      <w:pPr>
        <w:pStyle w:val="NormalWeb"/>
        <w:numPr>
          <w:ilvl w:val="0"/>
          <w:numId w:val="3"/>
        </w:numPr>
      </w:pPr>
      <w:r>
        <w:rPr>
          <w:rStyle w:val="Gl"/>
        </w:rPr>
        <w:t>Değiştirilebilir Şok Sistemi:</w:t>
      </w:r>
      <w:r>
        <w:t xml:space="preserve"> Farklı av ve fişek kombinasyonlarına göre hızlıca uyum sağlama imkânı.</w:t>
      </w:r>
    </w:p>
    <w:p w14:paraId="0DC92361" w14:textId="77777777" w:rsidR="00CC29DE" w:rsidRDefault="00CC29DE" w:rsidP="00CC29DE">
      <w:pPr>
        <w:pStyle w:val="NormalWeb"/>
        <w:numPr>
          <w:ilvl w:val="0"/>
          <w:numId w:val="3"/>
        </w:numPr>
      </w:pPr>
      <w:r>
        <w:rPr>
          <w:rStyle w:val="Gl"/>
        </w:rPr>
        <w:t>Ayarlanabilir Tetik ve Stok:</w:t>
      </w:r>
      <w:r>
        <w:t xml:space="preserve"> Kişisel kullanım alışkanlıklarına göre tetik yolu ve stok ayarı yapılabilir, bu da isabet oranını artırır.</w:t>
      </w:r>
    </w:p>
    <w:p w14:paraId="785EFA14" w14:textId="77777777" w:rsidR="00CC29DE" w:rsidRDefault="00CC29DE" w:rsidP="00CC29DE">
      <w:pPr>
        <w:pStyle w:val="NormalWeb"/>
        <w:numPr>
          <w:ilvl w:val="0"/>
          <w:numId w:val="3"/>
        </w:numPr>
      </w:pPr>
      <w:r>
        <w:rPr>
          <w:rStyle w:val="Gl"/>
        </w:rPr>
        <w:lastRenderedPageBreak/>
        <w:t>Dayanıklı Kilit ve Menteşe Tasarımı:</w:t>
      </w:r>
      <w:r>
        <w:t xml:space="preserve"> Uzun ömürlü kullanım, yüksek güvenlik ve sağlamlık sağlar.</w:t>
      </w:r>
    </w:p>
    <w:p w14:paraId="6EACDA28" w14:textId="77777777" w:rsidR="00CC29DE" w:rsidRDefault="00CC29DE" w:rsidP="00CC29DE">
      <w:pPr>
        <w:pStyle w:val="NormalWeb"/>
      </w:pPr>
      <w:r>
        <w:rPr>
          <w:rStyle w:val="Gl"/>
        </w:rPr>
        <w:t>Hangi Av Türleri İçin Uygun?</w:t>
      </w:r>
    </w:p>
    <w:p w14:paraId="783A2B56" w14:textId="77777777" w:rsidR="00CC29DE" w:rsidRDefault="00CC29DE" w:rsidP="00CC29DE">
      <w:pPr>
        <w:pStyle w:val="NormalWeb"/>
        <w:numPr>
          <w:ilvl w:val="0"/>
          <w:numId w:val="4"/>
        </w:numPr>
      </w:pPr>
      <w:r>
        <w:rPr>
          <w:rStyle w:val="Gl"/>
        </w:rPr>
        <w:t>Kuş avı (bıldırcın, keklik vb.)</w:t>
      </w:r>
      <w:r>
        <w:t xml:space="preserve"> — Field versiyonları ideal.</w:t>
      </w:r>
    </w:p>
    <w:p w14:paraId="6A9D775A" w14:textId="77777777" w:rsidR="00CC29DE" w:rsidRDefault="00CC29DE" w:rsidP="00CC29DE">
      <w:pPr>
        <w:pStyle w:val="NormalWeb"/>
        <w:numPr>
          <w:ilvl w:val="0"/>
          <w:numId w:val="4"/>
        </w:numPr>
      </w:pPr>
      <w:r>
        <w:rPr>
          <w:rStyle w:val="Gl"/>
        </w:rPr>
        <w:t>Ördek ve su kuşu avı</w:t>
      </w:r>
      <w:r>
        <w:t xml:space="preserve"> — Back-bored namlu ve uygun şok kombinasyonlarıyla yüksek performans.</w:t>
      </w:r>
    </w:p>
    <w:p w14:paraId="35F8B44D" w14:textId="77777777" w:rsidR="00CC29DE" w:rsidRDefault="00CC29DE" w:rsidP="00CC29DE">
      <w:pPr>
        <w:pStyle w:val="NormalWeb"/>
        <w:numPr>
          <w:ilvl w:val="0"/>
          <w:numId w:val="4"/>
        </w:numPr>
      </w:pPr>
      <w:r>
        <w:rPr>
          <w:rStyle w:val="Gl"/>
        </w:rPr>
        <w:t>Domuz ve büyük avlar</w:t>
      </w:r>
      <w:r>
        <w:t xml:space="preserve"> — Uygun fişek seçimi ile güvenilir kullanım.</w:t>
      </w:r>
    </w:p>
    <w:p w14:paraId="2129CA70" w14:textId="77777777" w:rsidR="00CC29DE" w:rsidRDefault="00CC29DE" w:rsidP="00CC29DE">
      <w:pPr>
        <w:pStyle w:val="NormalWeb"/>
        <w:numPr>
          <w:ilvl w:val="0"/>
          <w:numId w:val="4"/>
        </w:numPr>
      </w:pPr>
      <w:r>
        <w:rPr>
          <w:rStyle w:val="Gl"/>
        </w:rPr>
        <w:t>Sporting / Trap / Skeet</w:t>
      </w:r>
      <w:r>
        <w:t xml:space="preserve"> — Sporting/Pro versiyonlar rekabetçi atış için tasarlanmıştır.</w:t>
      </w:r>
    </w:p>
    <w:p w14:paraId="5B47E3B5" w14:textId="77777777" w:rsidR="00CC29DE" w:rsidRDefault="00CC29DE" w:rsidP="00CC29DE">
      <w:pPr>
        <w:pStyle w:val="NormalWeb"/>
      </w:pPr>
      <w:r>
        <w:rPr>
          <w:rStyle w:val="Gl"/>
        </w:rPr>
        <w:t>Browning 525’in Artıları ve Dezavantajları</w:t>
      </w:r>
    </w:p>
    <w:p w14:paraId="6FF7795B" w14:textId="77777777" w:rsidR="00CC29DE" w:rsidRDefault="00CC29DE" w:rsidP="00CC29DE">
      <w:pPr>
        <w:pStyle w:val="NormalWeb"/>
      </w:pPr>
      <w:r>
        <w:rPr>
          <w:rStyle w:val="Gl"/>
        </w:rPr>
        <w:t>Artıları</w:t>
      </w:r>
    </w:p>
    <w:p w14:paraId="03F799C3" w14:textId="77777777" w:rsidR="00CC29DE" w:rsidRDefault="00CC29DE" w:rsidP="00CC29DE">
      <w:pPr>
        <w:pStyle w:val="NormalWeb"/>
        <w:numPr>
          <w:ilvl w:val="0"/>
          <w:numId w:val="5"/>
        </w:numPr>
      </w:pPr>
      <w:r>
        <w:t>Üstün işçilik ve estetik görünüm.</w:t>
      </w:r>
    </w:p>
    <w:p w14:paraId="4CD29180" w14:textId="77777777" w:rsidR="00CC29DE" w:rsidRDefault="00CC29DE" w:rsidP="00CC29DE">
      <w:pPr>
        <w:pStyle w:val="NormalWeb"/>
        <w:numPr>
          <w:ilvl w:val="0"/>
          <w:numId w:val="5"/>
        </w:numPr>
      </w:pPr>
      <w:r>
        <w:t>Yüksek isabet ve iyi dengelenmiş namlu/sistem kombinasyonu.</w:t>
      </w:r>
    </w:p>
    <w:p w14:paraId="4524B62A" w14:textId="77777777" w:rsidR="00CC29DE" w:rsidRDefault="00CC29DE" w:rsidP="00CC29DE">
      <w:pPr>
        <w:pStyle w:val="NormalWeb"/>
        <w:numPr>
          <w:ilvl w:val="0"/>
          <w:numId w:val="5"/>
        </w:numPr>
      </w:pPr>
      <w:r>
        <w:t>Kişiselleştirilebilir ayarlar (tetik, stok, şok).</w:t>
      </w:r>
    </w:p>
    <w:p w14:paraId="2C6D3ADB" w14:textId="77777777" w:rsidR="00CC29DE" w:rsidRDefault="00CC29DE" w:rsidP="00CC29DE">
      <w:pPr>
        <w:pStyle w:val="NormalWeb"/>
        <w:numPr>
          <w:ilvl w:val="0"/>
          <w:numId w:val="5"/>
        </w:numPr>
      </w:pPr>
      <w:r>
        <w:t>Dayanıklı kilit/menteşe yapısı ile uzun yıllar kullanım.</w:t>
      </w:r>
    </w:p>
    <w:p w14:paraId="7577B5FA" w14:textId="77777777" w:rsidR="00CC29DE" w:rsidRDefault="00CC29DE" w:rsidP="00CC29DE">
      <w:pPr>
        <w:pStyle w:val="NormalWeb"/>
      </w:pPr>
      <w:r>
        <w:rPr>
          <w:rStyle w:val="Gl"/>
        </w:rPr>
        <w:t>Dezavantajları / Dikkat Edilmesi Gerekenler</w:t>
      </w:r>
    </w:p>
    <w:p w14:paraId="0C8D3089" w14:textId="77777777" w:rsidR="00CC29DE" w:rsidRDefault="00CC29DE" w:rsidP="00CC29DE">
      <w:pPr>
        <w:pStyle w:val="NormalWeb"/>
        <w:numPr>
          <w:ilvl w:val="0"/>
          <w:numId w:val="6"/>
        </w:numPr>
      </w:pPr>
      <w:r>
        <w:t>Farklı varyantların ağırlık ve denge farkları vardır — satın almadan önce hangi kullanım amaçlandığının netleşmesi gerekir.</w:t>
      </w:r>
    </w:p>
    <w:p w14:paraId="1F8B9CDD" w14:textId="77777777" w:rsidR="00CC29DE" w:rsidRDefault="00CC29DE" w:rsidP="00CC29DE">
      <w:pPr>
        <w:pStyle w:val="NormalWeb"/>
        <w:numPr>
          <w:ilvl w:val="0"/>
          <w:numId w:val="6"/>
        </w:numPr>
      </w:pPr>
      <w:r>
        <w:t>Pro/Prestige versiyonları fiyat açısından üst segmentte olabilir.</w:t>
      </w:r>
    </w:p>
    <w:p w14:paraId="4A0D7A64" w14:textId="77777777" w:rsidR="00CC29DE" w:rsidRDefault="00CC29DE" w:rsidP="00CC29DE">
      <w:pPr>
        <w:pStyle w:val="NormalWeb"/>
        <w:numPr>
          <w:ilvl w:val="0"/>
          <w:numId w:val="6"/>
        </w:numPr>
      </w:pPr>
      <w:r>
        <w:t>Yedek parça ve servis desteği sağlanmalı; ithal modellerde bazen temin süresi etkilenebilir.</w:t>
      </w:r>
    </w:p>
    <w:p w14:paraId="021D1956" w14:textId="77777777" w:rsidR="00CC29DE" w:rsidRDefault="00CC29DE" w:rsidP="00CC29DE">
      <w:pPr>
        <w:pStyle w:val="NormalWeb"/>
      </w:pPr>
      <w:r>
        <w:rPr>
          <w:rStyle w:val="Gl"/>
        </w:rPr>
        <w:t>Bakım ve Aksesuar Önerileri</w:t>
      </w:r>
    </w:p>
    <w:p w14:paraId="3161A4E7" w14:textId="77777777" w:rsidR="00CC29DE" w:rsidRDefault="00CC29DE" w:rsidP="00CC29DE">
      <w:pPr>
        <w:pStyle w:val="NormalWeb"/>
        <w:numPr>
          <w:ilvl w:val="0"/>
          <w:numId w:val="7"/>
        </w:numPr>
      </w:pPr>
      <w:r>
        <w:rPr>
          <w:rStyle w:val="Gl"/>
        </w:rPr>
        <w:t>Düzenli temizlik:</w:t>
      </w:r>
      <w:r>
        <w:t xml:space="preserve"> Namlu ve kamarayı üretici tavsiyesine göre düzenli temizleyin. Back-bored namlular için uygun çapta temizleme aparatları kullanın.</w:t>
      </w:r>
    </w:p>
    <w:p w14:paraId="09FFEF4A" w14:textId="77777777" w:rsidR="00CC29DE" w:rsidRDefault="00CC29DE" w:rsidP="00CC29DE">
      <w:pPr>
        <w:pStyle w:val="NormalWeb"/>
        <w:numPr>
          <w:ilvl w:val="0"/>
          <w:numId w:val="7"/>
        </w:numPr>
      </w:pPr>
      <w:r>
        <w:rPr>
          <w:rStyle w:val="Gl"/>
        </w:rPr>
        <w:t>Şok seçimi:</w:t>
      </w:r>
      <w:r>
        <w:t xml:space="preserve"> Her fişek/namluyu tek tek test edip en uygun şok kombinasyonunu belirleyin (patterning testi).</w:t>
      </w:r>
    </w:p>
    <w:p w14:paraId="3A8BAB4C" w14:textId="77777777" w:rsidR="00CC29DE" w:rsidRDefault="00CC29DE" w:rsidP="00CC29DE">
      <w:pPr>
        <w:pStyle w:val="NormalWeb"/>
        <w:numPr>
          <w:ilvl w:val="0"/>
          <w:numId w:val="7"/>
        </w:numPr>
      </w:pPr>
      <w:r>
        <w:rPr>
          <w:rStyle w:val="Gl"/>
        </w:rPr>
        <w:t>Yağlama ve menteşe kontrolü:</w:t>
      </w:r>
      <w:r>
        <w:t xml:space="preserve"> Kilit yüzeylerine uygun ince yağ uygulayın; menteşelerde gevşeme olup olmadığını periyodik kontrol edin.</w:t>
      </w:r>
    </w:p>
    <w:p w14:paraId="1B374C0B" w14:textId="77777777" w:rsidR="00CC29DE" w:rsidRDefault="00CC29DE" w:rsidP="00CC29DE">
      <w:pPr>
        <w:pStyle w:val="NormalWeb"/>
        <w:numPr>
          <w:ilvl w:val="0"/>
          <w:numId w:val="7"/>
        </w:numPr>
      </w:pPr>
      <w:r>
        <w:rPr>
          <w:rStyle w:val="Gl"/>
        </w:rPr>
        <w:t>Kılıf, nem koruması ve taşıma:</w:t>
      </w:r>
      <w:r>
        <w:t xml:space="preserve"> Uzun süreli depolamada nem tutmayan torba ve nem alıcı ürünler kullanın.</w:t>
      </w:r>
    </w:p>
    <w:p w14:paraId="336CF5C6" w14:textId="77777777" w:rsidR="00CC29DE" w:rsidRDefault="00CC29DE" w:rsidP="00CC29DE">
      <w:pPr>
        <w:pStyle w:val="NormalWeb"/>
      </w:pPr>
      <w:r>
        <w:rPr>
          <w:rStyle w:val="Gl"/>
        </w:rPr>
        <w:t>Satın Alma, Fiyat ve Lojistik – Prizma Av Bilgisi</w:t>
      </w:r>
    </w:p>
    <w:p w14:paraId="761D741C" w14:textId="77777777" w:rsidR="00CC29DE" w:rsidRDefault="00CC29DE" w:rsidP="00CC29DE">
      <w:pPr>
        <w:pStyle w:val="NormalWeb"/>
      </w:pPr>
      <w:r>
        <w:t xml:space="preserve">Prizma Av Bayii olarak ithal av tüfeklerinde </w:t>
      </w:r>
      <w:r>
        <w:rPr>
          <w:rStyle w:val="Gl"/>
        </w:rPr>
        <w:t>Türkiye’nin öncü satıcıları</w:t>
      </w:r>
      <w:r>
        <w:t xml:space="preserve"> arasında yer alıyoruz. Browning 525 ve diğer ithal modeller için sunduğumuz hizmetler:</w:t>
      </w:r>
    </w:p>
    <w:p w14:paraId="62FC4570" w14:textId="77777777" w:rsidR="00CC29DE" w:rsidRDefault="00CC29DE" w:rsidP="00CC29DE">
      <w:pPr>
        <w:pStyle w:val="NormalWeb"/>
        <w:numPr>
          <w:ilvl w:val="0"/>
          <w:numId w:val="8"/>
        </w:numPr>
      </w:pPr>
      <w:r>
        <w:rPr>
          <w:rStyle w:val="Gl"/>
        </w:rPr>
        <w:t>Satın alma belgesi hazır olan müşterilere Türkiye’nin her yerine kargo.</w:t>
      </w:r>
      <w:r>
        <w:t xml:space="preserve"> (Belge mevzuata uygun şekilde tamamlanmalıdır.)</w:t>
      </w:r>
    </w:p>
    <w:p w14:paraId="0300CFDA" w14:textId="77777777" w:rsidR="00CC29DE" w:rsidRDefault="00CC29DE" w:rsidP="00CC29DE">
      <w:pPr>
        <w:pStyle w:val="NormalWeb"/>
        <w:numPr>
          <w:ilvl w:val="0"/>
          <w:numId w:val="8"/>
        </w:numPr>
      </w:pPr>
      <w:r>
        <w:rPr>
          <w:rStyle w:val="Gl"/>
        </w:rPr>
        <w:t>Uygun fiyat politikası:</w:t>
      </w:r>
      <w:r>
        <w:t xml:space="preserve"> Stok ve modele göre rekabetçi fiyatlar sunuyoruz.</w:t>
      </w:r>
    </w:p>
    <w:p w14:paraId="5132A2D4" w14:textId="77777777" w:rsidR="00CC29DE" w:rsidRDefault="00CC29DE" w:rsidP="00CC29DE">
      <w:pPr>
        <w:pStyle w:val="NormalWeb"/>
        <w:numPr>
          <w:ilvl w:val="0"/>
          <w:numId w:val="8"/>
        </w:numPr>
      </w:pPr>
      <w:r>
        <w:rPr>
          <w:rStyle w:val="Gl"/>
        </w:rPr>
        <w:t>Kredi kartına taksit imkânı:</w:t>
      </w:r>
      <w:r>
        <w:t xml:space="preserve"> Peşin fiyatına taksit seçenekleri ile ödeme kolaylığı sağlanır.</w:t>
      </w:r>
    </w:p>
    <w:p w14:paraId="1E9D878C" w14:textId="77777777" w:rsidR="00CC29DE" w:rsidRDefault="00CC29DE" w:rsidP="00CC29DE">
      <w:pPr>
        <w:pStyle w:val="NormalWeb"/>
        <w:numPr>
          <w:ilvl w:val="0"/>
          <w:numId w:val="8"/>
        </w:numPr>
      </w:pPr>
      <w:r>
        <w:rPr>
          <w:rStyle w:val="Gl"/>
        </w:rPr>
        <w:lastRenderedPageBreak/>
        <w:t>Orijinal ve garantili ürün:</w:t>
      </w:r>
      <w:r>
        <w:t xml:space="preserve"> Tüm tüfekler faturalı, orijinal ve servis destekli olarak teslim edilir.</w:t>
      </w:r>
    </w:p>
    <w:p w14:paraId="1C65B8E3" w14:textId="77777777" w:rsidR="00CC29DE" w:rsidRDefault="00CC29DE" w:rsidP="00CC29DE">
      <w:pPr>
        <w:pStyle w:val="NormalWeb"/>
        <w:numPr>
          <w:ilvl w:val="0"/>
          <w:numId w:val="8"/>
        </w:numPr>
      </w:pPr>
      <w:r>
        <w:rPr>
          <w:rStyle w:val="Gl"/>
        </w:rPr>
        <w:t>Hızlı teslimat:</w:t>
      </w:r>
      <w:r>
        <w:t xml:space="preserve"> Stoktan çıkan ürünler aynı gün sevk edilebilir (stok durumu ve belgeye göre değişir).</w:t>
      </w:r>
    </w:p>
    <w:p w14:paraId="0572AAB2" w14:textId="77777777" w:rsidR="00CC29DE" w:rsidRDefault="00CC29DE" w:rsidP="00CC29DE">
      <w:pPr>
        <w:pStyle w:val="NormalWeb"/>
      </w:pPr>
      <w:r>
        <w:rPr>
          <w:rStyle w:val="Gl"/>
        </w:rPr>
        <w:t>SEO İçin Önerilen Anahtar Kelimeler (Kopyala-Yapıştır İçin)</w:t>
      </w:r>
    </w:p>
    <w:p w14:paraId="1B0B140E" w14:textId="77777777" w:rsidR="00CC29DE" w:rsidRDefault="00CC29DE" w:rsidP="00CC29DE">
      <w:pPr>
        <w:pStyle w:val="NormalWeb"/>
      </w:pPr>
      <w:proofErr w:type="gramStart"/>
      <w:r>
        <w:t>browning</w:t>
      </w:r>
      <w:proofErr w:type="gramEnd"/>
      <w:r>
        <w:t xml:space="preserve"> 525, browning 525 fiyat, browning 525 inceleme, browning 525 özellikleri, browning 525 sporting, browning 525 prestige, browning 525 field, browning süperpoze, ithal av tüfekleri, browning 525 türkiye, browning vs beretta, av tüfeği taksitli satış, browning bayi Kahramanmaraş, prizma av, en iyi süperpoze av tüfeği, back-bored namlu, değiştirilebilir şok seti, browning 525 satın al</w:t>
      </w:r>
    </w:p>
    <w:p w14:paraId="130D2911" w14:textId="77777777" w:rsidR="00CC29DE" w:rsidRDefault="00CC29DE" w:rsidP="00CC29DE">
      <w:pPr>
        <w:pStyle w:val="NormalWeb"/>
      </w:pPr>
      <w:r>
        <w:rPr>
          <w:rStyle w:val="Gl"/>
        </w:rPr>
        <w:t>Sık Sorulan Sorular (SSS)</w:t>
      </w:r>
    </w:p>
    <w:p w14:paraId="7AED2BB1" w14:textId="77777777" w:rsidR="00CC29DE" w:rsidRDefault="00CC29DE" w:rsidP="00CC29DE">
      <w:pPr>
        <w:pStyle w:val="NormalWeb"/>
      </w:pPr>
      <w:r>
        <w:rPr>
          <w:rStyle w:val="Gl"/>
        </w:rPr>
        <w:t>Browning 525 hangi kalibrede üretilir?</w:t>
      </w:r>
      <w:r>
        <w:br/>
        <w:t>Genellikle 12/76 mm (Magnum) kalibre seçenekleri ile sunulmaktadır; model varyasyonlarına göre farklı seçenekler görülebilir.</w:t>
      </w:r>
    </w:p>
    <w:p w14:paraId="77B2202E" w14:textId="77777777" w:rsidR="00CC29DE" w:rsidRDefault="00CC29DE" w:rsidP="00CC29DE">
      <w:pPr>
        <w:pStyle w:val="NormalWeb"/>
      </w:pPr>
      <w:r>
        <w:rPr>
          <w:rStyle w:val="Gl"/>
        </w:rPr>
        <w:t>Browning 525 mi yoksa Beretta benzeri bir model mi tercih etmeliyim?</w:t>
      </w:r>
      <w:r>
        <w:br/>
        <w:t>Tercih kullanım amacına bağlıdır: Eğer kişiselleştirilebilir ayarlar, modern back-bored performansı ve sağlam kilit tercih ediyorsanız Browning 525 öne çıkar. Daha hafif ve klasik bir his isterseniz Beretta modelleri değerlendirilebilir.</w:t>
      </w:r>
    </w:p>
    <w:p w14:paraId="078980B9" w14:textId="77777777" w:rsidR="00CC29DE" w:rsidRDefault="00CC29DE" w:rsidP="00CC29DE">
      <w:pPr>
        <w:pStyle w:val="NormalWeb"/>
      </w:pPr>
      <w:r>
        <w:rPr>
          <w:rStyle w:val="Gl"/>
        </w:rPr>
        <w:t>Satın almak için belge gerekli mi?</w:t>
      </w:r>
      <w:r>
        <w:br/>
        <w:t>Evet. Av tüfeği satın alma belgesi hazır olan müşterilerimize Türkiye’nin her yerine kargo sağlıyoruz. Belgeleri tamamlanmış siparişlerde sevkiyat yapılır.</w:t>
      </w:r>
    </w:p>
    <w:p w14:paraId="411BDDFF" w14:textId="77777777" w:rsidR="00CC29DE" w:rsidRDefault="00CC29DE" w:rsidP="00CC29DE">
      <w:pPr>
        <w:pStyle w:val="NormalWeb"/>
      </w:pPr>
      <w:r>
        <w:rPr>
          <w:rStyle w:val="Gl"/>
        </w:rPr>
        <w:t>Kredi kartına taksit imkânı var mı?</w:t>
      </w:r>
      <w:r>
        <w:br/>
        <w:t>Evet. Peşin fiyatına taksit seçenekleri sunuyoruz.</w:t>
      </w:r>
    </w:p>
    <w:p w14:paraId="65206098" w14:textId="77777777" w:rsidR="00CC29DE" w:rsidRDefault="00CC29DE" w:rsidP="00CC29DE">
      <w:pPr>
        <w:pStyle w:val="NormalWeb"/>
      </w:pPr>
      <w:r>
        <w:rPr>
          <w:rStyle w:val="Gl"/>
        </w:rPr>
        <w:t>Satış sonrası servis ve yedek parça desteği sağlıyor musunuz?</w:t>
      </w:r>
      <w:r>
        <w:br/>
        <w:t>Evet. Prizma Av olarak satış sonrası yedek parça, şok seti, bakım ürünleri ve servis desteği sağlıyoruz.</w:t>
      </w:r>
    </w:p>
    <w:p w14:paraId="262682B5" w14:textId="77777777" w:rsidR="00CC29DE" w:rsidRDefault="00CC29DE" w:rsidP="00CC29DE">
      <w:pPr>
        <w:pStyle w:val="NormalWeb"/>
      </w:pPr>
      <w:r>
        <w:rPr>
          <w:rStyle w:val="Gl"/>
        </w:rPr>
        <w:t>Sonuç</w:t>
      </w:r>
    </w:p>
    <w:p w14:paraId="2E712B47" w14:textId="77777777" w:rsidR="00CC29DE" w:rsidRDefault="00CC29DE" w:rsidP="00CC29DE">
      <w:pPr>
        <w:pStyle w:val="NormalWeb"/>
      </w:pPr>
      <w:r>
        <w:t>Browning 525, modern süperpoze mimarisiyle dengeli, isabetli ve kişiselleştirilebilir bir av tüfeğidir. Hem saha avcıları hem de sportif atıcılar için uygun varyasyonlar sunar. İthal tüfeklerde güven, uygun fiyat ve kolay ödeme seçenekleri arıyorsanız Prizma Av Bayii olarak size destek vermeye hazırız.</w:t>
      </w:r>
    </w:p>
    <w:p w14:paraId="46960E3F" w14:textId="77777777" w:rsidR="00CC29DE" w:rsidRDefault="00CC29DE" w:rsidP="00CC29DE">
      <w:pPr>
        <w:pStyle w:val="NormalWeb"/>
      </w:pPr>
      <w:r>
        <w:rPr>
          <w:rStyle w:val="Gl"/>
        </w:rPr>
        <w:t>Prizma Av Bayii – Yetkili İthal Tüfek Satıcısı</w:t>
      </w:r>
      <w:r>
        <w:br/>
        <w:t>Adres: Menderes Mah. Trabzon Blv. No: 119, Dulkadiroğlu / Kahramanmaraş</w:t>
      </w:r>
      <w:r>
        <w:br/>
        <w:t>Telefon: 0344 231 0187 – 0344 231 55 01</w:t>
      </w:r>
      <w:r>
        <w:br/>
        <w:t>WhatsApp: 0532 722 1746</w:t>
      </w:r>
      <w:r>
        <w:br/>
        <w:t>Web: www.prizmaav.com</w:t>
      </w:r>
    </w:p>
    <w:p w14:paraId="302E4F5B" w14:textId="77777777" w:rsidR="00910F2E" w:rsidRDefault="00910F2E">
      <w:bookmarkStart w:id="0" w:name="_GoBack"/>
      <w:bookmarkEnd w:id="0"/>
    </w:p>
    <w:sectPr w:rsidR="00910F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4153EF"/>
    <w:multiLevelType w:val="multilevel"/>
    <w:tmpl w:val="739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D79FB"/>
    <w:multiLevelType w:val="multilevel"/>
    <w:tmpl w:val="C5C0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36F0E"/>
    <w:multiLevelType w:val="multilevel"/>
    <w:tmpl w:val="66E4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50D46"/>
    <w:multiLevelType w:val="multilevel"/>
    <w:tmpl w:val="D1B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D3FFB"/>
    <w:multiLevelType w:val="multilevel"/>
    <w:tmpl w:val="777A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47EDC"/>
    <w:multiLevelType w:val="multilevel"/>
    <w:tmpl w:val="FF4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47E0C"/>
    <w:multiLevelType w:val="multilevel"/>
    <w:tmpl w:val="CE84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21D7A"/>
    <w:multiLevelType w:val="multilevel"/>
    <w:tmpl w:val="0B02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7"/>
  </w:num>
  <w:num w:numId="5">
    <w:abstractNumId w:val="5"/>
  </w:num>
  <w:num w:numId="6">
    <w:abstractNumId w:val="2"/>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54F"/>
    <w:rsid w:val="00910F2E"/>
    <w:rsid w:val="00A6554F"/>
    <w:rsid w:val="00CC29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C8AE31-337B-47C7-B963-05990C06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C29D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C29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9761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984</Words>
  <Characters>5610</Characters>
  <Application>Microsoft Office Word</Application>
  <DocSecurity>0</DocSecurity>
  <Lines>46</Lines>
  <Paragraphs>13</Paragraphs>
  <ScaleCrop>false</ScaleCrop>
  <Company/>
  <LinksUpToDate>false</LinksUpToDate>
  <CharactersWithSpaces>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2025-11-07T09:51:00Z</dcterms:created>
  <dcterms:modified xsi:type="dcterms:W3CDTF">2025-11-07T09:51:00Z</dcterms:modified>
</cp:coreProperties>
</file>