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619355" w14:textId="77777777" w:rsidR="00DE35C1" w:rsidRPr="00DE35C1" w:rsidRDefault="00DE35C1" w:rsidP="00DE35C1">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E35C1">
        <w:rPr>
          <w:rFonts w:ascii="Times New Roman" w:eastAsia="Times New Roman" w:hAnsi="Times New Roman" w:cs="Times New Roman"/>
          <w:b/>
          <w:bCs/>
          <w:sz w:val="36"/>
          <w:szCs w:val="36"/>
          <w:lang w:eastAsia="tr-TR"/>
        </w:rPr>
        <w:t>ERMOX Av Tüfekleri Hakkında Kapsamlı Bilgi – Prizma Av Bayii’nden</w:t>
      </w:r>
    </w:p>
    <w:p w14:paraId="215DEC7D" w14:textId="77777777" w:rsidR="00DE35C1" w:rsidRPr="00DE35C1" w:rsidRDefault="00DE35C1" w:rsidP="00DE35C1">
      <w:pPr>
        <w:spacing w:before="100" w:beforeAutospacing="1" w:after="100" w:afterAutospacing="1" w:line="240" w:lineRule="auto"/>
        <w:rPr>
          <w:rFonts w:ascii="Times New Roman" w:eastAsia="Times New Roman" w:hAnsi="Times New Roman" w:cs="Times New Roman"/>
          <w:sz w:val="24"/>
          <w:szCs w:val="24"/>
          <w:lang w:eastAsia="tr-TR"/>
        </w:rPr>
      </w:pPr>
      <w:r w:rsidRPr="00DE35C1">
        <w:rPr>
          <w:rFonts w:ascii="Times New Roman" w:eastAsia="Times New Roman" w:hAnsi="Times New Roman" w:cs="Times New Roman"/>
          <w:sz w:val="24"/>
          <w:szCs w:val="24"/>
          <w:lang w:eastAsia="tr-TR"/>
        </w:rPr>
        <w:t>Türkiye’de yerli üretim güvencesi ve yüksek teknik kaliteyle öne çıkan ERMOX av tüfekleri, her seviyeden avcı için güçlü bir alternatif sunuyor. Prizma Av Bayii olarak ERMOX markasının tüm modellerini uygun fiyatlar, taksitli ödeme seçenekleri ve uzman kadromuzun desteğiyle sizlere sunmaktan memnuniyet duyuyoruz.</w:t>
      </w:r>
    </w:p>
    <w:p w14:paraId="2B462B43" w14:textId="77777777" w:rsidR="00DE35C1" w:rsidRPr="00DE35C1" w:rsidRDefault="00DE35C1" w:rsidP="00DE35C1">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DE35C1">
        <w:rPr>
          <w:rFonts w:ascii="Times New Roman" w:eastAsia="Times New Roman" w:hAnsi="Times New Roman" w:cs="Times New Roman"/>
          <w:b/>
          <w:bCs/>
          <w:sz w:val="27"/>
          <w:szCs w:val="27"/>
          <w:lang w:eastAsia="tr-TR"/>
        </w:rPr>
        <w:t>ERMOX Hakkında</w:t>
      </w:r>
    </w:p>
    <w:p w14:paraId="3DF6777E" w14:textId="77777777" w:rsidR="00DE35C1" w:rsidRPr="00DE35C1" w:rsidRDefault="00DE35C1" w:rsidP="00DE35C1">
      <w:pPr>
        <w:spacing w:before="100" w:beforeAutospacing="1" w:after="100" w:afterAutospacing="1" w:line="240" w:lineRule="auto"/>
        <w:rPr>
          <w:rFonts w:ascii="Times New Roman" w:eastAsia="Times New Roman" w:hAnsi="Times New Roman" w:cs="Times New Roman"/>
          <w:sz w:val="24"/>
          <w:szCs w:val="24"/>
          <w:lang w:eastAsia="tr-TR"/>
        </w:rPr>
      </w:pPr>
      <w:r w:rsidRPr="00DE35C1">
        <w:rPr>
          <w:rFonts w:ascii="Times New Roman" w:eastAsia="Times New Roman" w:hAnsi="Times New Roman" w:cs="Times New Roman"/>
          <w:sz w:val="24"/>
          <w:szCs w:val="24"/>
          <w:lang w:eastAsia="tr-TR"/>
        </w:rPr>
        <w:t>1995 yılında kurulan ERMOX Savunma ve Silah Sanayi, av tüfekleri, tabancalar ve aksesuar üretiminde faaliyet göstermektedir. Yarı otomatik, şarjörlü ve pompalı sistemlerde sunduğu teknik çeşitlilik ve yerli üretim avantajı sayesinde sektörde önemli bir yer edinmiştir.</w:t>
      </w:r>
    </w:p>
    <w:p w14:paraId="3352E18F" w14:textId="77777777" w:rsidR="00DE35C1" w:rsidRPr="00DE35C1" w:rsidRDefault="00DE35C1" w:rsidP="00DE35C1">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DE35C1">
        <w:rPr>
          <w:rFonts w:ascii="Times New Roman" w:eastAsia="Times New Roman" w:hAnsi="Times New Roman" w:cs="Times New Roman"/>
          <w:b/>
          <w:bCs/>
          <w:sz w:val="27"/>
          <w:szCs w:val="27"/>
          <w:lang w:eastAsia="tr-TR"/>
        </w:rPr>
        <w:t>Öne Çıkan ERMOX Tüfek Modelleri</w:t>
      </w:r>
    </w:p>
    <w:p w14:paraId="0DA3FB0D" w14:textId="77777777" w:rsidR="00DE35C1" w:rsidRPr="00DE35C1" w:rsidRDefault="00DE35C1" w:rsidP="00DE35C1">
      <w:pPr>
        <w:spacing w:before="100" w:beforeAutospacing="1" w:after="100" w:afterAutospacing="1" w:line="240" w:lineRule="auto"/>
        <w:rPr>
          <w:rFonts w:ascii="Times New Roman" w:eastAsia="Times New Roman" w:hAnsi="Times New Roman" w:cs="Times New Roman"/>
          <w:sz w:val="24"/>
          <w:szCs w:val="24"/>
          <w:lang w:eastAsia="tr-TR"/>
        </w:rPr>
      </w:pPr>
      <w:r w:rsidRPr="00DE35C1">
        <w:rPr>
          <w:rFonts w:ascii="Times New Roman" w:eastAsia="Times New Roman" w:hAnsi="Times New Roman" w:cs="Times New Roman"/>
          <w:b/>
          <w:bCs/>
          <w:sz w:val="24"/>
          <w:szCs w:val="24"/>
          <w:lang w:eastAsia="tr-TR"/>
        </w:rPr>
        <w:t>XA-4 Serisi Yarı Otomatik Av Tüfeği</w:t>
      </w:r>
    </w:p>
    <w:p w14:paraId="66E2DBDD" w14:textId="77777777" w:rsidR="00DE35C1" w:rsidRPr="00DE35C1" w:rsidRDefault="00DE35C1" w:rsidP="00DE35C1">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DE35C1">
        <w:rPr>
          <w:rFonts w:ascii="Times New Roman" w:eastAsia="Times New Roman" w:hAnsi="Times New Roman" w:cs="Times New Roman"/>
          <w:sz w:val="24"/>
          <w:szCs w:val="24"/>
          <w:lang w:eastAsia="tr-TR"/>
        </w:rPr>
        <w:t>12 kalibre</w:t>
      </w:r>
    </w:p>
    <w:p w14:paraId="2819ABB1" w14:textId="77777777" w:rsidR="00DE35C1" w:rsidRPr="00DE35C1" w:rsidRDefault="00DE35C1" w:rsidP="00DE35C1">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DE35C1">
        <w:rPr>
          <w:rFonts w:ascii="Times New Roman" w:eastAsia="Times New Roman" w:hAnsi="Times New Roman" w:cs="Times New Roman"/>
          <w:sz w:val="24"/>
          <w:szCs w:val="24"/>
          <w:lang w:eastAsia="tr-TR"/>
        </w:rPr>
        <w:t>Gazlı sistem, çift pistonlu yapı</w:t>
      </w:r>
    </w:p>
    <w:p w14:paraId="7BDC692F" w14:textId="77777777" w:rsidR="00DE35C1" w:rsidRPr="00DE35C1" w:rsidRDefault="00DE35C1" w:rsidP="00DE35C1">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DE35C1">
        <w:rPr>
          <w:rFonts w:ascii="Times New Roman" w:eastAsia="Times New Roman" w:hAnsi="Times New Roman" w:cs="Times New Roman"/>
          <w:sz w:val="24"/>
          <w:szCs w:val="24"/>
          <w:lang w:eastAsia="tr-TR"/>
        </w:rPr>
        <w:t>Benelli</w:t>
      </w:r>
      <w:proofErr w:type="spellEnd"/>
      <w:r w:rsidRPr="00DE35C1">
        <w:rPr>
          <w:rFonts w:ascii="Times New Roman" w:eastAsia="Times New Roman" w:hAnsi="Times New Roman" w:cs="Times New Roman"/>
          <w:sz w:val="24"/>
          <w:szCs w:val="24"/>
          <w:lang w:eastAsia="tr-TR"/>
        </w:rPr>
        <w:t xml:space="preserve"> M4 sistemine benzer kısa vuruşlu mekanizma</w:t>
      </w:r>
    </w:p>
    <w:p w14:paraId="51BC1FA4" w14:textId="77777777" w:rsidR="00DE35C1" w:rsidRPr="00DE35C1" w:rsidRDefault="00DE35C1" w:rsidP="00DE35C1">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DE35C1">
        <w:rPr>
          <w:rFonts w:ascii="Times New Roman" w:eastAsia="Times New Roman" w:hAnsi="Times New Roman" w:cs="Times New Roman"/>
          <w:sz w:val="24"/>
          <w:szCs w:val="24"/>
          <w:lang w:eastAsia="tr-TR"/>
        </w:rPr>
        <w:t>Ergonomik tasarım, hızlı besleme sistemi</w:t>
      </w:r>
    </w:p>
    <w:p w14:paraId="3916C240" w14:textId="77777777" w:rsidR="00DE35C1" w:rsidRPr="00DE35C1" w:rsidRDefault="00DE35C1" w:rsidP="00DE35C1">
      <w:pPr>
        <w:spacing w:before="100" w:beforeAutospacing="1" w:after="100" w:afterAutospacing="1" w:line="240" w:lineRule="auto"/>
        <w:rPr>
          <w:rFonts w:ascii="Times New Roman" w:eastAsia="Times New Roman" w:hAnsi="Times New Roman" w:cs="Times New Roman"/>
          <w:sz w:val="24"/>
          <w:szCs w:val="24"/>
          <w:lang w:eastAsia="tr-TR"/>
        </w:rPr>
      </w:pPr>
      <w:r w:rsidRPr="00DE35C1">
        <w:rPr>
          <w:rFonts w:ascii="Times New Roman" w:eastAsia="Times New Roman" w:hAnsi="Times New Roman" w:cs="Times New Roman"/>
          <w:b/>
          <w:bCs/>
          <w:sz w:val="24"/>
          <w:szCs w:val="24"/>
          <w:lang w:eastAsia="tr-TR"/>
        </w:rPr>
        <w:t>XPA-12 Şarjörlü ve Pompalı Sistemler</w:t>
      </w:r>
    </w:p>
    <w:p w14:paraId="3926EBC4" w14:textId="77777777" w:rsidR="00DE35C1" w:rsidRPr="00DE35C1" w:rsidRDefault="00DE35C1" w:rsidP="00DE35C1">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DE35C1">
        <w:rPr>
          <w:rFonts w:ascii="Times New Roman" w:eastAsia="Times New Roman" w:hAnsi="Times New Roman" w:cs="Times New Roman"/>
          <w:sz w:val="24"/>
          <w:szCs w:val="24"/>
          <w:lang w:eastAsia="tr-TR"/>
        </w:rPr>
        <w:t>Farklı namlu uzunlukları</w:t>
      </w:r>
    </w:p>
    <w:p w14:paraId="252F81DE" w14:textId="77777777" w:rsidR="00DE35C1" w:rsidRPr="00DE35C1" w:rsidRDefault="00DE35C1" w:rsidP="00DE35C1">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DE35C1">
        <w:rPr>
          <w:rFonts w:ascii="Times New Roman" w:eastAsia="Times New Roman" w:hAnsi="Times New Roman" w:cs="Times New Roman"/>
          <w:sz w:val="24"/>
          <w:szCs w:val="24"/>
          <w:lang w:eastAsia="tr-TR"/>
        </w:rPr>
        <w:t xml:space="preserve">Şarjör kapasitesiyle seri atış </w:t>
      </w:r>
      <w:proofErr w:type="gramStart"/>
      <w:r w:rsidRPr="00DE35C1">
        <w:rPr>
          <w:rFonts w:ascii="Times New Roman" w:eastAsia="Times New Roman" w:hAnsi="Times New Roman" w:cs="Times New Roman"/>
          <w:sz w:val="24"/>
          <w:szCs w:val="24"/>
          <w:lang w:eastAsia="tr-TR"/>
        </w:rPr>
        <w:t>imkanı</w:t>
      </w:r>
      <w:proofErr w:type="gramEnd"/>
    </w:p>
    <w:p w14:paraId="2A95D5F3" w14:textId="77777777" w:rsidR="00DE35C1" w:rsidRPr="00DE35C1" w:rsidRDefault="00DE35C1" w:rsidP="00DE35C1">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DE35C1">
        <w:rPr>
          <w:rFonts w:ascii="Times New Roman" w:eastAsia="Times New Roman" w:hAnsi="Times New Roman" w:cs="Times New Roman"/>
          <w:sz w:val="24"/>
          <w:szCs w:val="24"/>
          <w:lang w:eastAsia="tr-TR"/>
        </w:rPr>
        <w:t>Sentetik ve alüminyum gövde seçenekleri</w:t>
      </w:r>
    </w:p>
    <w:p w14:paraId="513D9CE0" w14:textId="77777777" w:rsidR="00DE35C1" w:rsidRPr="00DE35C1" w:rsidRDefault="00DE35C1" w:rsidP="00DE35C1">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DE35C1">
        <w:rPr>
          <w:rFonts w:ascii="Times New Roman" w:eastAsia="Times New Roman" w:hAnsi="Times New Roman" w:cs="Times New Roman"/>
          <w:sz w:val="24"/>
          <w:szCs w:val="24"/>
          <w:lang w:eastAsia="tr-TR"/>
        </w:rPr>
        <w:t>Taktik ve av kullanımına uygun</w:t>
      </w:r>
    </w:p>
    <w:p w14:paraId="43B80FCC" w14:textId="77777777" w:rsidR="00DE35C1" w:rsidRPr="00DE35C1" w:rsidRDefault="00DE35C1" w:rsidP="00DE35C1">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DE35C1">
        <w:rPr>
          <w:rFonts w:ascii="Times New Roman" w:eastAsia="Times New Roman" w:hAnsi="Times New Roman" w:cs="Times New Roman"/>
          <w:b/>
          <w:bCs/>
          <w:sz w:val="27"/>
          <w:szCs w:val="27"/>
          <w:lang w:eastAsia="tr-TR"/>
        </w:rPr>
        <w:t>Teknik Özellikler</w:t>
      </w:r>
    </w:p>
    <w:p w14:paraId="0742D776" w14:textId="77777777" w:rsidR="00DE35C1" w:rsidRPr="00DE35C1" w:rsidRDefault="00DE35C1" w:rsidP="00DE35C1">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DE35C1">
        <w:rPr>
          <w:rFonts w:ascii="Times New Roman" w:eastAsia="Times New Roman" w:hAnsi="Times New Roman" w:cs="Times New Roman"/>
          <w:sz w:val="24"/>
          <w:szCs w:val="24"/>
          <w:lang w:eastAsia="tr-TR"/>
        </w:rPr>
        <w:t>12 kalibre ağırlıklı üretim</w:t>
      </w:r>
    </w:p>
    <w:p w14:paraId="2A506EE2" w14:textId="77777777" w:rsidR="00DE35C1" w:rsidRPr="00DE35C1" w:rsidRDefault="00DE35C1" w:rsidP="00DE35C1">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DE35C1">
        <w:rPr>
          <w:rFonts w:ascii="Times New Roman" w:eastAsia="Times New Roman" w:hAnsi="Times New Roman" w:cs="Times New Roman"/>
          <w:sz w:val="24"/>
          <w:szCs w:val="24"/>
          <w:lang w:eastAsia="tr-TR"/>
        </w:rPr>
        <w:t>Hafif ve dengeli gövde tasarımı</w:t>
      </w:r>
    </w:p>
    <w:p w14:paraId="6ABAA399" w14:textId="77777777" w:rsidR="00DE35C1" w:rsidRPr="00DE35C1" w:rsidRDefault="00DE35C1" w:rsidP="00DE35C1">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DE35C1">
        <w:rPr>
          <w:rFonts w:ascii="Times New Roman" w:eastAsia="Times New Roman" w:hAnsi="Times New Roman" w:cs="Times New Roman"/>
          <w:sz w:val="24"/>
          <w:szCs w:val="24"/>
          <w:lang w:eastAsia="tr-TR"/>
        </w:rPr>
        <w:t>Kolay sökülebilir sistemler</w:t>
      </w:r>
    </w:p>
    <w:p w14:paraId="15231A13" w14:textId="77777777" w:rsidR="00DE35C1" w:rsidRPr="00DE35C1" w:rsidRDefault="00DE35C1" w:rsidP="00DE35C1">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DE35C1">
        <w:rPr>
          <w:rFonts w:ascii="Times New Roman" w:eastAsia="Times New Roman" w:hAnsi="Times New Roman" w:cs="Times New Roman"/>
          <w:sz w:val="24"/>
          <w:szCs w:val="24"/>
          <w:lang w:eastAsia="tr-TR"/>
        </w:rPr>
        <w:t>Dayanıklı kaplamalar ve paslanmaz namlu içi</w:t>
      </w:r>
    </w:p>
    <w:p w14:paraId="7EABF72E" w14:textId="77777777" w:rsidR="00DE35C1" w:rsidRPr="00DE35C1" w:rsidRDefault="00DE35C1" w:rsidP="00DE35C1">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DE35C1">
        <w:rPr>
          <w:rFonts w:ascii="Times New Roman" w:eastAsia="Times New Roman" w:hAnsi="Times New Roman" w:cs="Times New Roman"/>
          <w:sz w:val="24"/>
          <w:szCs w:val="24"/>
          <w:lang w:eastAsia="tr-TR"/>
        </w:rPr>
        <w:t>Ayarlanabilir dipçik ve gez sistemleri</w:t>
      </w:r>
    </w:p>
    <w:p w14:paraId="2636AD54" w14:textId="77777777" w:rsidR="00DE35C1" w:rsidRPr="00DE35C1" w:rsidRDefault="00DE35C1" w:rsidP="00DE35C1">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DE35C1">
        <w:rPr>
          <w:rFonts w:ascii="Times New Roman" w:eastAsia="Times New Roman" w:hAnsi="Times New Roman" w:cs="Times New Roman"/>
          <w:b/>
          <w:bCs/>
          <w:sz w:val="27"/>
          <w:szCs w:val="27"/>
          <w:lang w:eastAsia="tr-TR"/>
        </w:rPr>
        <w:t>Kullanım Alanları</w:t>
      </w:r>
    </w:p>
    <w:p w14:paraId="1AA42EAF" w14:textId="77777777" w:rsidR="00DE35C1" w:rsidRPr="00DE35C1" w:rsidRDefault="00DE35C1" w:rsidP="00DE35C1">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DE35C1">
        <w:rPr>
          <w:rFonts w:ascii="Times New Roman" w:eastAsia="Times New Roman" w:hAnsi="Times New Roman" w:cs="Times New Roman"/>
          <w:sz w:val="24"/>
          <w:szCs w:val="24"/>
          <w:lang w:eastAsia="tr-TR"/>
        </w:rPr>
        <w:t>Seri atış gereken kuş, ördek gibi avlarda yarı otomatik ve şarjörlü sistemler avantaj sağlar</w:t>
      </w:r>
    </w:p>
    <w:p w14:paraId="279FA7C6" w14:textId="77777777" w:rsidR="00DE35C1" w:rsidRPr="00DE35C1" w:rsidRDefault="00DE35C1" w:rsidP="00DE35C1">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DE35C1">
        <w:rPr>
          <w:rFonts w:ascii="Times New Roman" w:eastAsia="Times New Roman" w:hAnsi="Times New Roman" w:cs="Times New Roman"/>
          <w:sz w:val="24"/>
          <w:szCs w:val="24"/>
          <w:lang w:eastAsia="tr-TR"/>
        </w:rPr>
        <w:t>Açık arazide uzun menzil gerektiren avlar için ideal</w:t>
      </w:r>
    </w:p>
    <w:p w14:paraId="32F41340" w14:textId="77777777" w:rsidR="00DE35C1" w:rsidRPr="00DE35C1" w:rsidRDefault="00DE35C1" w:rsidP="00DE35C1">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DE35C1">
        <w:rPr>
          <w:rFonts w:ascii="Times New Roman" w:eastAsia="Times New Roman" w:hAnsi="Times New Roman" w:cs="Times New Roman"/>
          <w:sz w:val="24"/>
          <w:szCs w:val="24"/>
          <w:lang w:eastAsia="tr-TR"/>
        </w:rPr>
        <w:t>Sportif atıcılık ve güvenlik uygulamaları için uygundur</w:t>
      </w:r>
    </w:p>
    <w:p w14:paraId="58933A31" w14:textId="77777777" w:rsidR="00DE35C1" w:rsidRPr="00DE35C1" w:rsidRDefault="00DE35C1" w:rsidP="00DE35C1">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DE35C1">
        <w:rPr>
          <w:rFonts w:ascii="Times New Roman" w:eastAsia="Times New Roman" w:hAnsi="Times New Roman" w:cs="Times New Roman"/>
          <w:sz w:val="24"/>
          <w:szCs w:val="24"/>
          <w:lang w:eastAsia="tr-TR"/>
        </w:rPr>
        <w:t>Yerli üretim olması sayesinde bakım ve yedek parça temini kolaydır</w:t>
      </w:r>
    </w:p>
    <w:p w14:paraId="232C4FA1" w14:textId="77777777" w:rsidR="00DE35C1" w:rsidRPr="00DE35C1" w:rsidRDefault="00DE35C1" w:rsidP="00DE35C1">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DE35C1">
        <w:rPr>
          <w:rFonts w:ascii="Times New Roman" w:eastAsia="Times New Roman" w:hAnsi="Times New Roman" w:cs="Times New Roman"/>
          <w:b/>
          <w:bCs/>
          <w:sz w:val="27"/>
          <w:szCs w:val="27"/>
          <w:lang w:eastAsia="tr-TR"/>
        </w:rPr>
        <w:t>Neden Prizma Av Bayii?</w:t>
      </w:r>
    </w:p>
    <w:p w14:paraId="75F7A78E" w14:textId="77777777" w:rsidR="00DE35C1" w:rsidRPr="00DE35C1" w:rsidRDefault="00DE35C1" w:rsidP="00DE35C1">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DE35C1">
        <w:rPr>
          <w:rFonts w:ascii="Times New Roman" w:eastAsia="Times New Roman" w:hAnsi="Times New Roman" w:cs="Times New Roman"/>
          <w:sz w:val="24"/>
          <w:szCs w:val="24"/>
          <w:lang w:eastAsia="tr-TR"/>
        </w:rPr>
        <w:lastRenderedPageBreak/>
        <w:t>ERMOX markasının orijinal ve garantili ürünlerini stoktan teslim sunuyoruz</w:t>
      </w:r>
    </w:p>
    <w:p w14:paraId="38E3EB25" w14:textId="77777777" w:rsidR="00DE35C1" w:rsidRPr="00DE35C1" w:rsidRDefault="00DE35C1" w:rsidP="00DE35C1">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DE35C1">
        <w:rPr>
          <w:rFonts w:ascii="Times New Roman" w:eastAsia="Times New Roman" w:hAnsi="Times New Roman" w:cs="Times New Roman"/>
          <w:sz w:val="24"/>
          <w:szCs w:val="24"/>
          <w:lang w:eastAsia="tr-TR"/>
        </w:rPr>
        <w:t>En uygun fiyatlar ve kredi kartına taksit seçenekleriyle ödeme kolaylığı sağlıyoruz</w:t>
      </w:r>
    </w:p>
    <w:p w14:paraId="1AC0CE53" w14:textId="77777777" w:rsidR="00DE35C1" w:rsidRPr="00DE35C1" w:rsidRDefault="00DE35C1" w:rsidP="00DE35C1">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DE35C1">
        <w:rPr>
          <w:rFonts w:ascii="Times New Roman" w:eastAsia="Times New Roman" w:hAnsi="Times New Roman" w:cs="Times New Roman"/>
          <w:sz w:val="24"/>
          <w:szCs w:val="24"/>
          <w:lang w:eastAsia="tr-TR"/>
        </w:rPr>
        <w:t>Uzman danışmanlarımızla size en uygun modeli seçmeniz için rehberlik ediyoruz</w:t>
      </w:r>
    </w:p>
    <w:p w14:paraId="71B7FE7F" w14:textId="77777777" w:rsidR="00DE35C1" w:rsidRPr="00DE35C1" w:rsidRDefault="00DE35C1" w:rsidP="00DE35C1">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DE35C1">
        <w:rPr>
          <w:rFonts w:ascii="Times New Roman" w:eastAsia="Times New Roman" w:hAnsi="Times New Roman" w:cs="Times New Roman"/>
          <w:sz w:val="24"/>
          <w:szCs w:val="24"/>
          <w:lang w:eastAsia="tr-TR"/>
        </w:rPr>
        <w:t>Satış sonrası teknik destek, bakım ve yedek parça hizmetleri sunuyoruz</w:t>
      </w:r>
    </w:p>
    <w:p w14:paraId="3AAB3EC1" w14:textId="77777777" w:rsidR="00DE35C1" w:rsidRPr="00DE35C1" w:rsidRDefault="00DE35C1" w:rsidP="00DE35C1">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DE35C1">
        <w:rPr>
          <w:rFonts w:ascii="Times New Roman" w:eastAsia="Times New Roman" w:hAnsi="Times New Roman" w:cs="Times New Roman"/>
          <w:sz w:val="24"/>
          <w:szCs w:val="24"/>
          <w:lang w:eastAsia="tr-TR"/>
        </w:rPr>
        <w:t>Türkiye geneli hızlı kargo ve güvenli gönderim sağlıyoruz</w:t>
      </w:r>
    </w:p>
    <w:p w14:paraId="56934C40" w14:textId="77777777" w:rsidR="00DE35C1" w:rsidRPr="00DE35C1" w:rsidRDefault="00DE35C1" w:rsidP="00DE35C1">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DE35C1">
        <w:rPr>
          <w:rFonts w:ascii="Times New Roman" w:eastAsia="Times New Roman" w:hAnsi="Times New Roman" w:cs="Times New Roman"/>
          <w:b/>
          <w:bCs/>
          <w:sz w:val="27"/>
          <w:szCs w:val="27"/>
          <w:lang w:eastAsia="tr-TR"/>
        </w:rPr>
        <w:t>Tüfek Seçerken Dikkat Edilmesi Gerekenler</w:t>
      </w:r>
    </w:p>
    <w:p w14:paraId="6BE120CB" w14:textId="77777777" w:rsidR="00DE35C1" w:rsidRPr="00DE35C1" w:rsidRDefault="00DE35C1" w:rsidP="00DE35C1">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DE35C1">
        <w:rPr>
          <w:rFonts w:ascii="Times New Roman" w:eastAsia="Times New Roman" w:hAnsi="Times New Roman" w:cs="Times New Roman"/>
          <w:sz w:val="24"/>
          <w:szCs w:val="24"/>
          <w:lang w:eastAsia="tr-TR"/>
        </w:rPr>
        <w:t>Av yapılacak alana göre kalibre ve sistem tercihi yapılmalı</w:t>
      </w:r>
    </w:p>
    <w:p w14:paraId="36B3FB04" w14:textId="77777777" w:rsidR="00DE35C1" w:rsidRPr="00DE35C1" w:rsidRDefault="00DE35C1" w:rsidP="00DE35C1">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DE35C1">
        <w:rPr>
          <w:rFonts w:ascii="Times New Roman" w:eastAsia="Times New Roman" w:hAnsi="Times New Roman" w:cs="Times New Roman"/>
          <w:sz w:val="24"/>
          <w:szCs w:val="24"/>
          <w:lang w:eastAsia="tr-TR"/>
        </w:rPr>
        <w:t>Namlu uzunluğu ve ağırlık, taşınabilirlik açısından değerlendirilmelidir</w:t>
      </w:r>
    </w:p>
    <w:p w14:paraId="31B19841" w14:textId="77777777" w:rsidR="00DE35C1" w:rsidRPr="00DE35C1" w:rsidRDefault="00DE35C1" w:rsidP="00DE35C1">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DE35C1">
        <w:rPr>
          <w:rFonts w:ascii="Times New Roman" w:eastAsia="Times New Roman" w:hAnsi="Times New Roman" w:cs="Times New Roman"/>
          <w:sz w:val="24"/>
          <w:szCs w:val="24"/>
          <w:lang w:eastAsia="tr-TR"/>
        </w:rPr>
        <w:t>Kullanıcı alışkanlıklarına göre yarı otomatik veya şarjörlü sistem tercih edilmelidir</w:t>
      </w:r>
    </w:p>
    <w:p w14:paraId="052ABA40" w14:textId="77777777" w:rsidR="00DE35C1" w:rsidRPr="00DE35C1" w:rsidRDefault="00DE35C1" w:rsidP="00DE35C1">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DE35C1">
        <w:rPr>
          <w:rFonts w:ascii="Times New Roman" w:eastAsia="Times New Roman" w:hAnsi="Times New Roman" w:cs="Times New Roman"/>
          <w:sz w:val="24"/>
          <w:szCs w:val="24"/>
          <w:lang w:eastAsia="tr-TR"/>
        </w:rPr>
        <w:t>Ergonomik yapı, atış konforunu doğrudan etkiler</w:t>
      </w:r>
    </w:p>
    <w:p w14:paraId="5337EB69" w14:textId="77777777" w:rsidR="00DE35C1" w:rsidRPr="00DE35C1" w:rsidRDefault="00DE35C1" w:rsidP="00DE35C1">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DE35C1">
        <w:rPr>
          <w:rFonts w:ascii="Times New Roman" w:eastAsia="Times New Roman" w:hAnsi="Times New Roman" w:cs="Times New Roman"/>
          <w:sz w:val="24"/>
          <w:szCs w:val="24"/>
          <w:lang w:eastAsia="tr-TR"/>
        </w:rPr>
        <w:t>Yerli üretim olması, satış sonrası süreçlerde büyük kolaylık sağlar</w:t>
      </w:r>
    </w:p>
    <w:p w14:paraId="234F03E5" w14:textId="77777777" w:rsidR="00DE35C1" w:rsidRPr="00DE35C1" w:rsidRDefault="00DE35C1" w:rsidP="00DE35C1">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DE35C1">
        <w:rPr>
          <w:rFonts w:ascii="Times New Roman" w:eastAsia="Times New Roman" w:hAnsi="Times New Roman" w:cs="Times New Roman"/>
          <w:b/>
          <w:bCs/>
          <w:sz w:val="27"/>
          <w:szCs w:val="27"/>
          <w:lang w:eastAsia="tr-TR"/>
        </w:rPr>
        <w:t>Sonuç</w:t>
      </w:r>
    </w:p>
    <w:p w14:paraId="29553F7C" w14:textId="77777777" w:rsidR="00DE35C1" w:rsidRPr="00DE35C1" w:rsidRDefault="00DE35C1" w:rsidP="00DE35C1">
      <w:pPr>
        <w:spacing w:before="100" w:beforeAutospacing="1" w:after="100" w:afterAutospacing="1" w:line="240" w:lineRule="auto"/>
        <w:rPr>
          <w:rFonts w:ascii="Times New Roman" w:eastAsia="Times New Roman" w:hAnsi="Times New Roman" w:cs="Times New Roman"/>
          <w:sz w:val="24"/>
          <w:szCs w:val="24"/>
          <w:lang w:eastAsia="tr-TR"/>
        </w:rPr>
      </w:pPr>
      <w:r w:rsidRPr="00DE35C1">
        <w:rPr>
          <w:rFonts w:ascii="Times New Roman" w:eastAsia="Times New Roman" w:hAnsi="Times New Roman" w:cs="Times New Roman"/>
          <w:sz w:val="24"/>
          <w:szCs w:val="24"/>
          <w:lang w:eastAsia="tr-TR"/>
        </w:rPr>
        <w:t xml:space="preserve">ERMOX av </w:t>
      </w:r>
      <w:proofErr w:type="gramStart"/>
      <w:r w:rsidRPr="00DE35C1">
        <w:rPr>
          <w:rFonts w:ascii="Times New Roman" w:eastAsia="Times New Roman" w:hAnsi="Times New Roman" w:cs="Times New Roman"/>
          <w:sz w:val="24"/>
          <w:szCs w:val="24"/>
          <w:lang w:eastAsia="tr-TR"/>
        </w:rPr>
        <w:t>tüfekleri,</w:t>
      </w:r>
      <w:proofErr w:type="gramEnd"/>
      <w:r w:rsidRPr="00DE35C1">
        <w:rPr>
          <w:rFonts w:ascii="Times New Roman" w:eastAsia="Times New Roman" w:hAnsi="Times New Roman" w:cs="Times New Roman"/>
          <w:sz w:val="24"/>
          <w:szCs w:val="24"/>
          <w:lang w:eastAsia="tr-TR"/>
        </w:rPr>
        <w:t xml:space="preserve"> hem teknik donanımı hem de yerli üretim güvencesiyle avcılıkta profesyonel ve hobi amaçlı kullanımlar için ideal bir seçenektir. Prizma Av Bayii olarak sizlere bu markanın tüm modellerini uygun fiyatlarla, taksitli ödeme seçenekleriyle ve uzman danışmanlık hizmetiyle sunmaktan gurur duyuyoruz.</w:t>
      </w:r>
    </w:p>
    <w:p w14:paraId="467142FA" w14:textId="77777777" w:rsidR="00DE35C1" w:rsidRPr="00DE35C1" w:rsidRDefault="00DE35C1" w:rsidP="00DE35C1">
      <w:pPr>
        <w:spacing w:before="100" w:beforeAutospacing="1" w:after="100" w:afterAutospacing="1" w:line="240" w:lineRule="auto"/>
        <w:rPr>
          <w:rFonts w:ascii="Times New Roman" w:eastAsia="Times New Roman" w:hAnsi="Times New Roman" w:cs="Times New Roman"/>
          <w:sz w:val="24"/>
          <w:szCs w:val="24"/>
          <w:lang w:eastAsia="tr-TR"/>
        </w:rPr>
      </w:pPr>
      <w:r w:rsidRPr="00DE35C1">
        <w:rPr>
          <w:rFonts w:ascii="Times New Roman" w:eastAsia="Times New Roman" w:hAnsi="Times New Roman" w:cs="Times New Roman"/>
          <w:sz w:val="24"/>
          <w:szCs w:val="24"/>
          <w:lang w:eastAsia="tr-TR"/>
        </w:rPr>
        <w:t xml:space="preserve">Adres: Menderes Mah. Trabzon </w:t>
      </w:r>
      <w:proofErr w:type="spellStart"/>
      <w:r w:rsidRPr="00DE35C1">
        <w:rPr>
          <w:rFonts w:ascii="Times New Roman" w:eastAsia="Times New Roman" w:hAnsi="Times New Roman" w:cs="Times New Roman"/>
          <w:sz w:val="24"/>
          <w:szCs w:val="24"/>
          <w:lang w:eastAsia="tr-TR"/>
        </w:rPr>
        <w:t>Blv</w:t>
      </w:r>
      <w:proofErr w:type="spellEnd"/>
      <w:r w:rsidRPr="00DE35C1">
        <w:rPr>
          <w:rFonts w:ascii="Times New Roman" w:eastAsia="Times New Roman" w:hAnsi="Times New Roman" w:cs="Times New Roman"/>
          <w:sz w:val="24"/>
          <w:szCs w:val="24"/>
          <w:lang w:eastAsia="tr-TR"/>
        </w:rPr>
        <w:t>. No: 119, Dulkadiroğlu / Kahramanmaraş</w:t>
      </w:r>
      <w:r w:rsidRPr="00DE35C1">
        <w:rPr>
          <w:rFonts w:ascii="Times New Roman" w:eastAsia="Times New Roman" w:hAnsi="Times New Roman" w:cs="Times New Roman"/>
          <w:sz w:val="24"/>
          <w:szCs w:val="24"/>
          <w:lang w:eastAsia="tr-TR"/>
        </w:rPr>
        <w:br/>
        <w:t>Telefon: 0344 231 0187 – 0344 231 55 01</w:t>
      </w:r>
      <w:r w:rsidRPr="00DE35C1">
        <w:rPr>
          <w:rFonts w:ascii="Times New Roman" w:eastAsia="Times New Roman" w:hAnsi="Times New Roman" w:cs="Times New Roman"/>
          <w:sz w:val="24"/>
          <w:szCs w:val="24"/>
          <w:lang w:eastAsia="tr-TR"/>
        </w:rPr>
        <w:br/>
      </w:r>
      <w:proofErr w:type="spellStart"/>
      <w:r w:rsidRPr="00DE35C1">
        <w:rPr>
          <w:rFonts w:ascii="Times New Roman" w:eastAsia="Times New Roman" w:hAnsi="Times New Roman" w:cs="Times New Roman"/>
          <w:sz w:val="24"/>
          <w:szCs w:val="24"/>
          <w:lang w:eastAsia="tr-TR"/>
        </w:rPr>
        <w:t>WhatsApp</w:t>
      </w:r>
      <w:proofErr w:type="spellEnd"/>
      <w:r w:rsidRPr="00DE35C1">
        <w:rPr>
          <w:rFonts w:ascii="Times New Roman" w:eastAsia="Times New Roman" w:hAnsi="Times New Roman" w:cs="Times New Roman"/>
          <w:sz w:val="24"/>
          <w:szCs w:val="24"/>
          <w:lang w:eastAsia="tr-TR"/>
        </w:rPr>
        <w:t>: 0532 722 1746</w:t>
      </w:r>
    </w:p>
    <w:p w14:paraId="02233CE0" w14:textId="77777777" w:rsidR="00DE35C1" w:rsidRPr="00DE35C1" w:rsidRDefault="00DE35C1" w:rsidP="00DE35C1">
      <w:pPr>
        <w:spacing w:before="100" w:beforeAutospacing="1" w:after="100" w:afterAutospacing="1" w:line="240" w:lineRule="auto"/>
        <w:rPr>
          <w:rFonts w:ascii="Times New Roman" w:eastAsia="Times New Roman" w:hAnsi="Times New Roman" w:cs="Times New Roman"/>
          <w:sz w:val="24"/>
          <w:szCs w:val="24"/>
          <w:lang w:eastAsia="tr-TR"/>
        </w:rPr>
      </w:pPr>
      <w:r w:rsidRPr="00DE35C1">
        <w:rPr>
          <w:rFonts w:ascii="Times New Roman" w:eastAsia="Times New Roman" w:hAnsi="Times New Roman" w:cs="Times New Roman"/>
          <w:sz w:val="24"/>
          <w:szCs w:val="24"/>
          <w:lang w:eastAsia="tr-TR"/>
        </w:rPr>
        <w:t>Prizma Av Bayii – ERMOX ile doğaya güvenle çıkın.</w:t>
      </w:r>
    </w:p>
    <w:p w14:paraId="33D5554F" w14:textId="77777777" w:rsidR="00EE0B5A" w:rsidRDefault="00EE0B5A">
      <w:bookmarkStart w:id="0" w:name="_GoBack"/>
      <w:bookmarkEnd w:id="0"/>
    </w:p>
    <w:sectPr w:rsidR="00EE0B5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BC2DEF"/>
    <w:multiLevelType w:val="multilevel"/>
    <w:tmpl w:val="AAFAB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2128C"/>
    <w:multiLevelType w:val="multilevel"/>
    <w:tmpl w:val="6276C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9E4C09"/>
    <w:multiLevelType w:val="multilevel"/>
    <w:tmpl w:val="8724F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E233EB"/>
    <w:multiLevelType w:val="multilevel"/>
    <w:tmpl w:val="E0F4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CC050E"/>
    <w:multiLevelType w:val="multilevel"/>
    <w:tmpl w:val="548E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C66D2E"/>
    <w:multiLevelType w:val="multilevel"/>
    <w:tmpl w:val="BD3A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1"/>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7B0"/>
    <w:rsid w:val="003637B0"/>
    <w:rsid w:val="00DE35C1"/>
    <w:rsid w:val="00EE0B5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662671-6359-4CD9-B33B-65A238A49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2">
    <w:name w:val="heading 2"/>
    <w:basedOn w:val="Normal"/>
    <w:link w:val="Balk2Char"/>
    <w:uiPriority w:val="9"/>
    <w:qFormat/>
    <w:rsid w:val="00DE35C1"/>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DE35C1"/>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DE35C1"/>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DE35C1"/>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DE35C1"/>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DE35C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7604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416</Words>
  <Characters>2374</Characters>
  <Application>Microsoft Office Word</Application>
  <DocSecurity>0</DocSecurity>
  <Lines>19</Lines>
  <Paragraphs>5</Paragraphs>
  <ScaleCrop>false</ScaleCrop>
  <Company/>
  <LinksUpToDate>false</LinksUpToDate>
  <CharactersWithSpaces>2785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2025-10-31T14:35:00Z</dcterms:created>
  <dcterms:modified xsi:type="dcterms:W3CDTF">2025-10-31T14:37:00Z</dcterms:modified>
</cp:coreProperties>
</file>