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EAEDA0" w14:textId="77777777" w:rsidR="00E42F4E" w:rsidRDefault="00E42F4E" w:rsidP="00E42F4E">
      <w:pPr>
        <w:pStyle w:val="NormalWeb"/>
      </w:pPr>
      <w:r>
        <w:rPr>
          <w:rStyle w:val="Gl"/>
        </w:rPr>
        <w:t xml:space="preserve">METSAN Av Tüfekleri: Dayanıklılık, Hassasiyet ve Prizma </w:t>
      </w:r>
      <w:proofErr w:type="spellStart"/>
      <w:r>
        <w:rPr>
          <w:rStyle w:val="Gl"/>
        </w:rPr>
        <w:t>Av’dan</w:t>
      </w:r>
      <w:proofErr w:type="spellEnd"/>
      <w:r>
        <w:rPr>
          <w:rStyle w:val="Gl"/>
        </w:rPr>
        <w:t xml:space="preserve"> Güvenli Satın Alma</w:t>
      </w:r>
    </w:p>
    <w:p w14:paraId="19AAEFBD" w14:textId="77777777" w:rsidR="00E42F4E" w:rsidRDefault="00E42F4E" w:rsidP="00E42F4E">
      <w:pPr>
        <w:pStyle w:val="NormalWeb"/>
      </w:pPr>
      <w:r>
        <w:rPr>
          <w:rStyle w:val="Gl"/>
        </w:rPr>
        <w:t>Meta Başlık:</w:t>
      </w:r>
      <w:r>
        <w:t xml:space="preserve"> METSAN Av Tüfekleri | Modeller, Teknik Özellikler ve Prizma Av Fırsatları</w:t>
      </w:r>
      <w:r>
        <w:br/>
      </w:r>
      <w:r>
        <w:rPr>
          <w:rStyle w:val="Gl"/>
        </w:rPr>
        <w:t>Meta Açıklama:</w:t>
      </w:r>
      <w:r>
        <w:t xml:space="preserve"> METSAN av tüfekleri hakkında kapsamlı ve SEO uyumlu rehber. Modeller, kalibre seçenekleri, kullanım senaryoları, bakım ipuçları ve Prizma </w:t>
      </w:r>
      <w:proofErr w:type="spellStart"/>
      <w:r>
        <w:t>Av’dan</w:t>
      </w:r>
      <w:proofErr w:type="spellEnd"/>
      <w:r>
        <w:t xml:space="preserve"> garantili, taksitli satın alma bilgileri.</w:t>
      </w:r>
    </w:p>
    <w:p w14:paraId="4DBBEC9E" w14:textId="77777777" w:rsidR="00E42F4E" w:rsidRDefault="00E42F4E" w:rsidP="00E42F4E">
      <w:pPr>
        <w:pStyle w:val="NormalWeb"/>
      </w:pPr>
      <w:r>
        <w:rPr>
          <w:rStyle w:val="Gl"/>
        </w:rPr>
        <w:t>Giriş</w:t>
      </w:r>
      <w:r>
        <w:br/>
        <w:t xml:space="preserve">METSAN av tüfekleri, sağlam işçilik, dengeli ergonomi ve kullanım kolaylığı hedefleyen donanımıyla avcılar ve sportif atıcılar arasında tercih edilen bir alternatif sunar. Bu yazıda METSAN modellerinin teknik özellikleri, hangi kullanım için hangi modelin uygun olduğu, günlük bakım önerileri ve Prizma </w:t>
      </w:r>
      <w:proofErr w:type="spellStart"/>
      <w:r>
        <w:t>Av’dan</w:t>
      </w:r>
      <w:proofErr w:type="spellEnd"/>
      <w:r>
        <w:t xml:space="preserve"> (Prizma Savunma) satın alma avantajları hakkında ayrıntılı, SEO odaklı bilgiler bulacaksınız.</w:t>
      </w:r>
    </w:p>
    <w:p w14:paraId="3D7143C3" w14:textId="77777777" w:rsidR="00E42F4E" w:rsidRDefault="00E42F4E" w:rsidP="00E42F4E">
      <w:pPr>
        <w:pStyle w:val="NormalWeb"/>
      </w:pPr>
      <w:r>
        <w:rPr>
          <w:rStyle w:val="Gl"/>
        </w:rPr>
        <w:t>METSAN Marka Özeti</w:t>
      </w:r>
      <w:r>
        <w:br/>
        <w:t>METSAN; üretim kalitesi, namlu işçiliği ve parçaların montaj hassasiyetiyle öne çıkan bir tüfek serisi sunar. Marka, farklı av ve atış disiplinlerine uygun ürün gamı geliştirerek çok yönlü kullanıcı ihtiyaçlarını karşılamayı hedefler. Yerel servis ve yedek parça erişimi ile satış sonrası destek ağını güçlendirmiş olması, kullanıcı memnuniyetini artıran önemli bir unsurdur.</w:t>
      </w:r>
    </w:p>
    <w:p w14:paraId="3D416BED" w14:textId="77777777" w:rsidR="00E42F4E" w:rsidRDefault="00E42F4E" w:rsidP="00E42F4E">
      <w:pPr>
        <w:pStyle w:val="NormalWeb"/>
      </w:pPr>
      <w:r>
        <w:rPr>
          <w:rStyle w:val="Gl"/>
        </w:rPr>
        <w:t>Model Kategorileri ve Kısa Tanıtımları</w:t>
      </w:r>
      <w:r>
        <w:br/>
      </w:r>
      <w:proofErr w:type="spellStart"/>
      <w:r>
        <w:rPr>
          <w:rStyle w:val="Gl"/>
        </w:rPr>
        <w:t>Hunting</w:t>
      </w:r>
      <w:proofErr w:type="spellEnd"/>
      <w:r>
        <w:rPr>
          <w:rStyle w:val="Gl"/>
        </w:rPr>
        <w:t xml:space="preserve"> Serisi:</w:t>
      </w:r>
      <w:r>
        <w:t xml:space="preserve"> Kırsal alan ve açık arazide avcılık için optimize edilmiş modeller. Genellikle 12 kalibre ağırlıklı, 70–76 mm </w:t>
      </w:r>
      <w:proofErr w:type="spellStart"/>
      <w:r>
        <w:t>chamber</w:t>
      </w:r>
      <w:proofErr w:type="spellEnd"/>
      <w:r>
        <w:t xml:space="preserve"> seçenekleri ve hem ahşap hem sentetik kundak varyantları sunar. Dengeli atış hissi ve sağlam mekanizma ön plandadır.</w:t>
      </w:r>
      <w:r>
        <w:br/>
      </w:r>
      <w:proofErr w:type="spellStart"/>
      <w:r>
        <w:rPr>
          <w:rStyle w:val="Gl"/>
        </w:rPr>
        <w:t>Sporting</w:t>
      </w:r>
      <w:proofErr w:type="spellEnd"/>
      <w:r>
        <w:rPr>
          <w:rStyle w:val="Gl"/>
        </w:rPr>
        <w:t xml:space="preserve"> Serisi:</w:t>
      </w:r>
      <w:r>
        <w:t xml:space="preserve"> Trap, </w:t>
      </w:r>
      <w:proofErr w:type="spellStart"/>
      <w:r>
        <w:t>skeet</w:t>
      </w:r>
      <w:proofErr w:type="spellEnd"/>
      <w:r>
        <w:t xml:space="preserve"> ve </w:t>
      </w:r>
      <w:proofErr w:type="spellStart"/>
      <w:r>
        <w:t>sporting</w:t>
      </w:r>
      <w:proofErr w:type="spellEnd"/>
      <w:r>
        <w:t xml:space="preserve"> disiplinleri için uzun namlu, hassas tetik ve dengeli gövde tasarımlarıyla tutarlı atış performansı sağlar. Ayarlanabilir dipçik ve profesyonel atıcıya uygun özellikler içerir.</w:t>
      </w:r>
      <w:r>
        <w:br/>
      </w:r>
      <w:r>
        <w:rPr>
          <w:rStyle w:val="Gl"/>
        </w:rPr>
        <w:t xml:space="preserve">Compact / </w:t>
      </w:r>
      <w:proofErr w:type="spellStart"/>
      <w:r>
        <w:rPr>
          <w:rStyle w:val="Gl"/>
        </w:rPr>
        <w:t>Field</w:t>
      </w:r>
      <w:proofErr w:type="spellEnd"/>
      <w:r>
        <w:rPr>
          <w:rStyle w:val="Gl"/>
        </w:rPr>
        <w:t xml:space="preserve"> Serisi:</w:t>
      </w:r>
      <w:r>
        <w:t xml:space="preserve"> Kısa namlu, hafif gövde ve manevra kabiliyeti isteyen kullanıcılar için tasarlanmıştır. Orman içi ve sık ağaçlı bölgelerde pratiklik sunar.</w:t>
      </w:r>
      <w:r>
        <w:br/>
      </w:r>
      <w:proofErr w:type="spellStart"/>
      <w:r>
        <w:rPr>
          <w:rStyle w:val="Gl"/>
        </w:rPr>
        <w:t>Tactical</w:t>
      </w:r>
      <w:proofErr w:type="spellEnd"/>
      <w:r>
        <w:rPr>
          <w:rStyle w:val="Gl"/>
        </w:rPr>
        <w:t xml:space="preserve"> / Modular Serisi:</w:t>
      </w:r>
      <w:r>
        <w:t xml:space="preserve"> Optik veya aksesuar montajı gerektiren saha uygulamaları için uygun; </w:t>
      </w:r>
      <w:proofErr w:type="spellStart"/>
      <w:r>
        <w:t>Picatinny</w:t>
      </w:r>
      <w:proofErr w:type="spellEnd"/>
      <w:r>
        <w:t xml:space="preserve"> montaj, sentetik kundak ve dayanıklı kaplama seçenekleri mevcuttur.</w:t>
      </w:r>
    </w:p>
    <w:p w14:paraId="11D64602" w14:textId="77777777" w:rsidR="00E42F4E" w:rsidRDefault="00E42F4E" w:rsidP="00E42F4E">
      <w:pPr>
        <w:pStyle w:val="NormalWeb"/>
      </w:pPr>
      <w:r>
        <w:rPr>
          <w:rStyle w:val="Gl"/>
        </w:rPr>
        <w:t>Öne Çıkan Teknik Özellikler</w:t>
      </w:r>
      <w:r>
        <w:br/>
        <w:t xml:space="preserve">• </w:t>
      </w:r>
      <w:r>
        <w:rPr>
          <w:rStyle w:val="Gl"/>
        </w:rPr>
        <w:t>Kalibre:</w:t>
      </w:r>
      <w:r>
        <w:t xml:space="preserve"> Çoğunlukla 12 </w:t>
      </w:r>
      <w:proofErr w:type="spellStart"/>
      <w:r>
        <w:t>gauge</w:t>
      </w:r>
      <w:proofErr w:type="spellEnd"/>
      <w:r>
        <w:t xml:space="preserve"> tercih edilir; bazı modellerde 20 </w:t>
      </w:r>
      <w:proofErr w:type="spellStart"/>
      <w:r>
        <w:t>gauge</w:t>
      </w:r>
      <w:proofErr w:type="spellEnd"/>
      <w:r>
        <w:t xml:space="preserve"> alternatifi bulunabilir.</w:t>
      </w:r>
      <w:r>
        <w:br/>
        <w:t xml:space="preserve">• </w:t>
      </w:r>
      <w:proofErr w:type="spellStart"/>
      <w:r>
        <w:rPr>
          <w:rStyle w:val="Gl"/>
        </w:rPr>
        <w:t>Chamber</w:t>
      </w:r>
      <w:proofErr w:type="spellEnd"/>
      <w:r>
        <w:rPr>
          <w:rStyle w:val="Gl"/>
        </w:rPr>
        <w:t xml:space="preserve"> (Fişek Yatağı):</w:t>
      </w:r>
      <w:r>
        <w:t xml:space="preserve"> 70–76 mm aralığı </w:t>
      </w:r>
      <w:proofErr w:type="spellStart"/>
      <w:r>
        <w:t>magnum</w:t>
      </w:r>
      <w:proofErr w:type="spellEnd"/>
      <w:r>
        <w:t xml:space="preserve"> uyumluluğu sağlar; model bazlı varyasyonlar olabilir.</w:t>
      </w:r>
      <w:r>
        <w:br/>
        <w:t xml:space="preserve">• </w:t>
      </w:r>
      <w:r>
        <w:rPr>
          <w:rStyle w:val="Gl"/>
        </w:rPr>
        <w:t>Namlu Uzunluğu:</w:t>
      </w:r>
      <w:r>
        <w:t xml:space="preserve"> 61–71 cm aralığı model ve kullanım amacına göre değişir.</w:t>
      </w:r>
      <w:r>
        <w:br/>
        <w:t xml:space="preserve">• </w:t>
      </w:r>
      <w:r>
        <w:rPr>
          <w:rStyle w:val="Gl"/>
        </w:rPr>
        <w:t>Kundak Malzemesi:</w:t>
      </w:r>
      <w:r>
        <w:t xml:space="preserve"> Ahşap (klasik ve estetik) veya sentetik (dayanıklılık ve düşük bakım) seçenekleri.</w:t>
      </w:r>
      <w:r>
        <w:br/>
        <w:t xml:space="preserve">• </w:t>
      </w:r>
      <w:r>
        <w:rPr>
          <w:rStyle w:val="Gl"/>
        </w:rPr>
        <w:t>Sistem Tipi:</w:t>
      </w:r>
      <w:r>
        <w:t xml:space="preserve"> Pompalı, yarı-otomatik veya </w:t>
      </w:r>
      <w:proofErr w:type="spellStart"/>
      <w:r>
        <w:t>süperpoze</w:t>
      </w:r>
      <w:proofErr w:type="spellEnd"/>
      <w:r>
        <w:t xml:space="preserve"> (çift kırma) alternatifleri model serisine göre farklılık gösterir.</w:t>
      </w:r>
      <w:r>
        <w:br/>
        <w:t xml:space="preserve">• </w:t>
      </w:r>
      <w:r>
        <w:rPr>
          <w:rStyle w:val="Gl"/>
        </w:rPr>
        <w:t>Aksesuar Desteği:</w:t>
      </w:r>
      <w:r>
        <w:t xml:space="preserve"> Değiştirilebilir </w:t>
      </w:r>
      <w:proofErr w:type="spellStart"/>
      <w:r>
        <w:t>choke’lar</w:t>
      </w:r>
      <w:proofErr w:type="spellEnd"/>
      <w:r>
        <w:t xml:space="preserve">, </w:t>
      </w:r>
      <w:proofErr w:type="spellStart"/>
      <w:r>
        <w:t>recoil</w:t>
      </w:r>
      <w:proofErr w:type="spellEnd"/>
      <w:r>
        <w:t xml:space="preserve"> </w:t>
      </w:r>
      <w:proofErr w:type="spellStart"/>
      <w:r>
        <w:t>pad</w:t>
      </w:r>
      <w:proofErr w:type="spellEnd"/>
      <w:r>
        <w:t xml:space="preserve"> ve bazı modellerde optik montaj imkânı.</w:t>
      </w:r>
    </w:p>
    <w:p w14:paraId="64486536" w14:textId="77777777" w:rsidR="00E42F4E" w:rsidRDefault="00E42F4E" w:rsidP="00E42F4E">
      <w:pPr>
        <w:pStyle w:val="NormalWeb"/>
      </w:pPr>
      <w:r>
        <w:rPr>
          <w:rStyle w:val="Gl"/>
        </w:rPr>
        <w:t>Hangi Model Hangi Kullanıcıya Uygun?</w:t>
      </w:r>
      <w:r>
        <w:br/>
        <w:t xml:space="preserve">• </w:t>
      </w:r>
      <w:r>
        <w:rPr>
          <w:rStyle w:val="Gl"/>
        </w:rPr>
        <w:t>Hafta sonu avcısı / geleneksel avcı:</w:t>
      </w:r>
      <w:r>
        <w:t xml:space="preserve"> </w:t>
      </w:r>
      <w:proofErr w:type="spellStart"/>
      <w:r>
        <w:t>Hunting</w:t>
      </w:r>
      <w:proofErr w:type="spellEnd"/>
      <w:r>
        <w:t xml:space="preserve"> Serisi; klasik his ve denge ön planda.</w:t>
      </w:r>
      <w:r>
        <w:br/>
        <w:t xml:space="preserve">• </w:t>
      </w:r>
      <w:r>
        <w:rPr>
          <w:rStyle w:val="Gl"/>
        </w:rPr>
        <w:t>Atış sporu meraklısı / kulüp atıcısı:</w:t>
      </w:r>
      <w:r>
        <w:t xml:space="preserve"> </w:t>
      </w:r>
      <w:proofErr w:type="spellStart"/>
      <w:r>
        <w:t>Sporting</w:t>
      </w:r>
      <w:proofErr w:type="spellEnd"/>
      <w:r>
        <w:t xml:space="preserve"> Serisi; hassasiyet ve tekrar atış performansı önemlidir.</w:t>
      </w:r>
      <w:r>
        <w:br/>
        <w:t xml:space="preserve">• </w:t>
      </w:r>
      <w:r>
        <w:rPr>
          <w:rStyle w:val="Gl"/>
        </w:rPr>
        <w:t>Kolay taşıma ve hızlı manevra isteyenler:</w:t>
      </w:r>
      <w:r>
        <w:t xml:space="preserve"> Compact/</w:t>
      </w:r>
      <w:proofErr w:type="spellStart"/>
      <w:r>
        <w:t>Field</w:t>
      </w:r>
      <w:proofErr w:type="spellEnd"/>
      <w:r>
        <w:t xml:space="preserve"> Serisi; düşük ağırlık ve kısa </w:t>
      </w:r>
      <w:r>
        <w:lastRenderedPageBreak/>
        <w:t>namlu avantajı sunar.</w:t>
      </w:r>
      <w:r>
        <w:br/>
        <w:t xml:space="preserve">• </w:t>
      </w:r>
      <w:r>
        <w:rPr>
          <w:rStyle w:val="Gl"/>
        </w:rPr>
        <w:t>Aksesuar ve optik kullanımı planlayanlar:</w:t>
      </w:r>
      <w:r>
        <w:t xml:space="preserve"> </w:t>
      </w:r>
      <w:proofErr w:type="spellStart"/>
      <w:r>
        <w:t>Tactical</w:t>
      </w:r>
      <w:proofErr w:type="spellEnd"/>
      <w:r>
        <w:t>/Modular Serisi; montaj esnekliği sağlar.</w:t>
      </w:r>
    </w:p>
    <w:p w14:paraId="485FA215" w14:textId="77777777" w:rsidR="00E42F4E" w:rsidRDefault="00E42F4E" w:rsidP="00E42F4E">
      <w:pPr>
        <w:pStyle w:val="NormalWeb"/>
      </w:pPr>
      <w:r>
        <w:rPr>
          <w:rStyle w:val="Gl"/>
        </w:rPr>
        <w:t>Performans, Dayanıklılık ve İşçilik</w:t>
      </w:r>
      <w:r>
        <w:br/>
        <w:t>METSAN tüfekleri, namlu işçiliği ve gövde montajındaki tolerans kontrolü sayesinde tutarlı atış dağılımı hedefler. Uygun bakım ile kaplama ve yüzey işlemleri tüfeğin korozyona karşı dayanıklılığını artırır. Seri üretimde kalite kontrol süreçleri performans tutarlılığını destekler.</w:t>
      </w:r>
    </w:p>
    <w:p w14:paraId="17D9D4D3" w14:textId="77777777" w:rsidR="00E42F4E" w:rsidRDefault="00E42F4E" w:rsidP="00E42F4E">
      <w:pPr>
        <w:pStyle w:val="NormalWeb"/>
      </w:pPr>
      <w:r>
        <w:rPr>
          <w:rStyle w:val="Gl"/>
        </w:rPr>
        <w:t>Günlük Bakım ve Saklama Önerileri</w:t>
      </w:r>
      <w:r>
        <w:br/>
        <w:t>Her atış sonrası namlu içini temizleyin; mekanizmayı kuru bezle silip uygun yağ uygulayın. Nemli ortamlardan sonra tüfeği iyice kurulayın ve kilitli şık bir kutuda saklayın. Yılda en az bir kez yetkili serviste periyodik bakımı yaptırmak tüfeğin ömrünü uzatır.</w:t>
      </w:r>
    </w:p>
    <w:p w14:paraId="1AC66A49" w14:textId="77777777" w:rsidR="00E42F4E" w:rsidRDefault="00E42F4E" w:rsidP="00E42F4E">
      <w:pPr>
        <w:pStyle w:val="NormalWeb"/>
      </w:pPr>
      <w:r>
        <w:rPr>
          <w:rStyle w:val="Gl"/>
        </w:rPr>
        <w:t>Satın Alma Avantajları — Neden Prizma Av?</w:t>
      </w:r>
      <w:r>
        <w:br/>
        <w:t xml:space="preserve">Prizma Av (Prizma Savunma) olarak METSAN tüfeklerini orijinal garanti, stoktan hızlı teslimat ve rekabetçi fiyat politikasıyla sunuyoruz. Kredi kartına taksit seçenekleri, ücretsiz satın alma danışmanlığı, yetkili servis ve orijinal yedek parça temini ile satış sonrası desteğimiz güçlüdür. Anlaşmalı atış poligonu üzerinden </w:t>
      </w:r>
      <w:proofErr w:type="spellStart"/>
      <w:r>
        <w:t>demo</w:t>
      </w:r>
      <w:proofErr w:type="spellEnd"/>
      <w:r>
        <w:t xml:space="preserve"> veya test atışı imkânı mevzuata uygun şekilde sağlanabilir.</w:t>
      </w:r>
    </w:p>
    <w:p w14:paraId="48E83EDF" w14:textId="77777777" w:rsidR="00E42F4E" w:rsidRDefault="00E42F4E" w:rsidP="00E42F4E">
      <w:pPr>
        <w:pStyle w:val="NormalWeb"/>
      </w:pPr>
      <w:r>
        <w:rPr>
          <w:rStyle w:val="Gl"/>
        </w:rPr>
        <w:t>Fiyatlandırma, Paketler ve Kampanyalar</w:t>
      </w:r>
      <w:r>
        <w:br/>
        <w:t xml:space="preserve">METSAN modellerinin fiyatları model, kalibre, kaplama ve aksesuar seçimine göre değişir. Prizma Av dönemsel kampanyalar, paket indirimleri (tüfek + </w:t>
      </w:r>
      <w:proofErr w:type="spellStart"/>
      <w:r>
        <w:t>choke</w:t>
      </w:r>
      <w:proofErr w:type="spellEnd"/>
      <w:r>
        <w:t xml:space="preserve"> set + kılıf) ve kurumsal alımlara özel teklifler uygular. Net fiyat ve stok bilgisi için doğrudan mağaza ile iletişime geçmenizi öneririz.</w:t>
      </w:r>
    </w:p>
    <w:p w14:paraId="10C0CE60" w14:textId="77777777" w:rsidR="00E42F4E" w:rsidRDefault="00E42F4E" w:rsidP="00E42F4E">
      <w:pPr>
        <w:pStyle w:val="NormalWeb"/>
      </w:pPr>
      <w:r>
        <w:rPr>
          <w:rStyle w:val="Gl"/>
        </w:rPr>
        <w:t>Yasal Uyarı</w:t>
      </w:r>
      <w:r>
        <w:br/>
        <w:t>Silah alım-satım, taşıma ve bulundurma işlemleri ilgili mevzuat çerçevesinde yürütülür. Satın alma sırasında ruhsat, kimlik ve diğer yasal belgeler kontrol edilecektir. Güvenli depolama ve çocuklardan uzak tutma alıcının sorumluluğundadır.</w:t>
      </w:r>
    </w:p>
    <w:p w14:paraId="4FB9F8CA" w14:textId="77777777" w:rsidR="00E42F4E" w:rsidRDefault="00E42F4E" w:rsidP="00E42F4E">
      <w:pPr>
        <w:pStyle w:val="NormalWeb"/>
      </w:pPr>
      <w:r>
        <w:rPr>
          <w:rStyle w:val="Gl"/>
        </w:rPr>
        <w:t>Prizma Av (Prizma Savunma) İletişim Bilgileri</w:t>
      </w:r>
      <w:r>
        <w:br/>
        <w:t xml:space="preserve">Adres: Menderes Mah. Trabzon </w:t>
      </w:r>
      <w:proofErr w:type="spellStart"/>
      <w:r>
        <w:t>Blv</w:t>
      </w:r>
      <w:proofErr w:type="spellEnd"/>
      <w:r>
        <w:t>. No: 119, Dulkadiroğlu / Kahramanmaraş</w:t>
      </w:r>
      <w:r>
        <w:br/>
        <w:t>Telefon: 0344 231 0187 – 0344 231 55 01</w:t>
      </w:r>
      <w:r>
        <w:br/>
      </w:r>
      <w:proofErr w:type="spellStart"/>
      <w:r>
        <w:t>WhatsApp</w:t>
      </w:r>
      <w:proofErr w:type="spellEnd"/>
      <w:r>
        <w:t>: 0532 722 1746</w:t>
      </w:r>
    </w:p>
    <w:p w14:paraId="3D9BDADF" w14:textId="77777777" w:rsidR="00945EF9" w:rsidRDefault="00945EF9">
      <w:bookmarkStart w:id="0" w:name="_GoBack"/>
      <w:bookmarkEnd w:id="0"/>
    </w:p>
    <w:sectPr w:rsidR="00945E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57"/>
    <w:rsid w:val="00286E57"/>
    <w:rsid w:val="00945EF9"/>
    <w:rsid w:val="00E42F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97F263-24D8-47E1-8EC1-7F6C8BCAB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E42F4E"/>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42F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8734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730</Words>
  <Characters>4163</Characters>
  <Application>Microsoft Office Word</Application>
  <DocSecurity>0</DocSecurity>
  <Lines>34</Lines>
  <Paragraphs>9</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2025-11-01T07:50:00Z</dcterms:created>
  <dcterms:modified xsi:type="dcterms:W3CDTF">2025-11-01T07:52:00Z</dcterms:modified>
</cp:coreProperties>
</file>