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CEF80" w14:textId="77777777" w:rsidR="00FF69AB" w:rsidRDefault="00FF69AB" w:rsidP="00FF69AB">
      <w:pPr>
        <w:pStyle w:val="NormalWeb"/>
      </w:pPr>
      <w:r>
        <w:rPr>
          <w:rStyle w:val="Gl"/>
        </w:rPr>
        <w:t>HATSAN HERCULES 666 (PSP) — Güç, Dayanıklılık ve Taktik Performans Bir Arada</w:t>
      </w:r>
    </w:p>
    <w:p w14:paraId="0C4D023B" w14:textId="77777777" w:rsidR="00FF69AB" w:rsidRDefault="00FF69AB" w:rsidP="00FF69AB">
      <w:pPr>
        <w:pStyle w:val="NormalWeb"/>
      </w:pPr>
      <w:r>
        <w:t xml:space="preserve">Prizma Av olarak HATSAN Fabrika Satış Mağazası </w:t>
      </w:r>
      <w:r>
        <w:rPr>
          <w:rStyle w:val="Gl"/>
        </w:rPr>
        <w:t>Yetkili Ana Bayii</w:t>
      </w:r>
      <w:r>
        <w:t xml:space="preserve"> sıfatıyla, </w:t>
      </w:r>
      <w:r>
        <w:rPr>
          <w:rStyle w:val="Gl"/>
        </w:rPr>
        <w:t>HATSAN HERCULES 666 (PSP/PCP)</w:t>
      </w:r>
      <w:r>
        <w:t xml:space="preserve"> modelini Türkiye’de </w:t>
      </w:r>
      <w:r>
        <w:rPr>
          <w:rStyle w:val="Gl"/>
        </w:rPr>
        <w:t>en uygun fiyat</w:t>
      </w:r>
      <w:r>
        <w:t xml:space="preserve"> ve </w:t>
      </w:r>
      <w:r>
        <w:rPr>
          <w:rStyle w:val="Gl"/>
        </w:rPr>
        <w:t>kredi kartına taksitli ödeme</w:t>
      </w:r>
      <w:r>
        <w:t xml:space="preserve"> seçenekleriyle sunuyoruz. Orijinal, garanti belgeli ve yetkili servis destekli teslimatla güvenli alışverişin adresi Prizma Av’dır.</w:t>
      </w:r>
    </w:p>
    <w:p w14:paraId="015B4750" w14:textId="77777777" w:rsidR="00FF69AB" w:rsidRDefault="00FF69AB" w:rsidP="00FF69AB">
      <w:pPr>
        <w:pStyle w:val="NormalWeb"/>
      </w:pPr>
      <w:r>
        <w:rPr>
          <w:rStyle w:val="Gl"/>
        </w:rPr>
        <w:t>KISA TANITIM — NEDEN HERCULES 666?</w:t>
      </w:r>
      <w:r>
        <w:br/>
        <w:t>HERCULES 666, HATSAN’ın yüksek performanslı PCP/PSP sınıfındaki taktik platformlarından biri olarak tasarlanmıştır. Yüksek kapasiteli hava deposu, ergonomik taktik gövde, QuietEnergy susturucu uyumu ve güçlü namlu çıkış değerleri ile hem profesyonel atıcıların hem de ileri düzey hobi kullanıcılarının beklentilerini karşılar.</w:t>
      </w:r>
    </w:p>
    <w:p w14:paraId="25CB6C2E" w14:textId="77777777" w:rsidR="00FF69AB" w:rsidRDefault="00FF69AB" w:rsidP="00FF69AB">
      <w:pPr>
        <w:pStyle w:val="NormalWeb"/>
      </w:pPr>
      <w:r>
        <w:rPr>
          <w:rStyle w:val="Gl"/>
        </w:rPr>
        <w:t>TEKNİK ÖZELLİKLER (ÖZET)</w:t>
      </w:r>
      <w:r>
        <w:br/>
        <w:t>• Sistem: PCP / PSP (yüksek basınçlı sıkıştırılmış hava) — yarı otomatik / tam otomatik versiyonlara göre model varyasyonları olabilir.</w:t>
      </w:r>
      <w:r>
        <w:br/>
        <w:t>• Kalibre Seçenekleri: 4.5 mm (.177) / 5.5 mm (.22) / 6.35 mm (.25) (model/versiyona göre değişir).</w:t>
      </w:r>
      <w:r>
        <w:br/>
        <w:t>• Namlu: Soğuk dövme çelik, yivli, susturucu uyumlu (QuietEnergy uyumlu kaplama/şroud).</w:t>
      </w:r>
      <w:r>
        <w:br/>
        <w:t>• Namlu Uzunluğu: Yaklaşık 550–585 mm (versiyona göre değişebilir).</w:t>
      </w:r>
      <w:r>
        <w:br/>
        <w:t>• Toplam Uzunluk: Yaklaşık 900–1100 mm (stok/dipçik tipine bağlı).</w:t>
      </w:r>
      <w:r>
        <w:br/>
        <w:t>• Ağırlık: 4.5–6.2 kg aralığı (donanıma göre değişir).</w:t>
      </w:r>
      <w:r>
        <w:br/>
        <w:t>• Hava Deposu: Yüksek hacimli tek tüp veya modüler tüpler — uzun atış kapasitesi sağlar.</w:t>
      </w:r>
      <w:r>
        <w:br/>
        <w:t>• Basınç Kapasitesi: Genelde 200–250 bar dolum toleransı (üretici verisine göre değişir).</w:t>
      </w:r>
      <w:r>
        <w:br/>
        <w:t>• Şarjör / Besleme: Çoklu pellet şarjör seçenekleri (kalibreye bağlı kapasite).</w:t>
      </w:r>
      <w:r>
        <w:br/>
        <w:t>• Namlu Çıkış Hızı (yaklaşık):</w:t>
      </w:r>
      <w:r>
        <w:br/>
        <w:t>– 4.5 mm: 350–380 m/s</w:t>
      </w:r>
      <w:r>
        <w:br/>
        <w:t>– 5.5 mm: 300–320 m/s</w:t>
      </w:r>
      <w:r>
        <w:br/>
        <w:t>– 6.35 mm: 240–280 m/s</w:t>
      </w:r>
      <w:r>
        <w:br/>
        <w:t>• Tetik: Quattro Trigger – ayarlanabilir, hassas tetik mekanizması.</w:t>
      </w:r>
      <w:r>
        <w:br/>
        <w:t>• Geri Tepme / Konfor: SAS (Shock Absorber System) veya benzeri geri tepme azaltma çözümleri; TRIOPAD / ayarlı dipçik seçenekleri.</w:t>
      </w:r>
      <w:r>
        <w:br/>
        <w:t>• Montaj: 11 mm dovetail + 22 mm Picatinny uyumluluğu (aksesuar/geçiş adaptörleri ile).</w:t>
      </w:r>
      <w:r>
        <w:br/>
        <w:t>• Kundak: Taktik M-LOK / Picatinny uyumlu, ayarlanabilir dipçik, ergonomik kabza ve yanak desteği.</w:t>
      </w:r>
      <w:r>
        <w:br/>
        <w:t>• Üretim: Türkiye — HATSAN Silah Sanayi (resmi bayi garantisi ile).</w:t>
      </w:r>
    </w:p>
    <w:p w14:paraId="0801E952" w14:textId="77777777" w:rsidR="00FF69AB" w:rsidRDefault="00FF69AB" w:rsidP="00FF69AB">
      <w:pPr>
        <w:pStyle w:val="NormalWeb"/>
      </w:pPr>
      <w:r>
        <w:rPr>
          <w:rStyle w:val="Gl"/>
        </w:rPr>
        <w:t>ARTILARI</w:t>
      </w:r>
      <w:r>
        <w:br/>
        <w:t xml:space="preserve">• </w:t>
      </w:r>
      <w:r>
        <w:rPr>
          <w:rStyle w:val="Gl"/>
        </w:rPr>
        <w:t>Yüksek atış kapasitesi ve tutarlı güç:</w:t>
      </w:r>
      <w:r>
        <w:t xml:space="preserve"> PCP altyapısı ile tek dolumda uzun atış serileri ve tutarlı enerji çıkışı.</w:t>
      </w:r>
      <w:r>
        <w:br/>
        <w:t xml:space="preserve">• </w:t>
      </w:r>
      <w:r>
        <w:rPr>
          <w:rStyle w:val="Gl"/>
        </w:rPr>
        <w:t>Taktik esneklik:</w:t>
      </w:r>
      <w:r>
        <w:t xml:space="preserve"> M-LOK / Picatinny uyumlu gövde ile optik, bipod, lamp, lazer gibi aksesuarlar kolayca entegre edilir.</w:t>
      </w:r>
      <w:r>
        <w:br/>
        <w:t xml:space="preserve">• </w:t>
      </w:r>
      <w:r>
        <w:rPr>
          <w:rStyle w:val="Gl"/>
        </w:rPr>
        <w:t>Sessiz ve stabil atış:</w:t>
      </w:r>
      <w:r>
        <w:t xml:space="preserve"> QuietEnergy / shrouded namlu ve SAS benzeri sistemlerle düşük titreşim ve azalmış atış sesi.</w:t>
      </w:r>
      <w:r>
        <w:br/>
        <w:t xml:space="preserve">• </w:t>
      </w:r>
      <w:r>
        <w:rPr>
          <w:rStyle w:val="Gl"/>
        </w:rPr>
        <w:t>Profesyonel tetik ve isabet:</w:t>
      </w:r>
      <w:r>
        <w:t xml:space="preserve"> Quattro Trigger ve iyi tasarlanmış yivli namlu ile yüksek isabet oranı.</w:t>
      </w:r>
      <w:r>
        <w:br/>
        <w:t xml:space="preserve">• </w:t>
      </w:r>
      <w:r>
        <w:rPr>
          <w:rStyle w:val="Gl"/>
        </w:rPr>
        <w:t>Dayanıklılık ve servis desteği:</w:t>
      </w:r>
      <w:r>
        <w:t xml:space="preserve"> HATSAN yerli üretim ve yaygın servis/yedek parça ağı sayesinde uzun vadeli kullanım kolaylığı.</w:t>
      </w:r>
      <w:r>
        <w:br/>
        <w:t xml:space="preserve">• </w:t>
      </w:r>
      <w:r>
        <w:rPr>
          <w:rStyle w:val="Gl"/>
        </w:rPr>
        <w:t>Çok amaçlı kullanım:</w:t>
      </w:r>
      <w:r>
        <w:t xml:space="preserve"> Hedef atışı, taktik uygulamalar, eğitim atışları ve küçük/orta av görevlerine uygunluk.</w:t>
      </w:r>
    </w:p>
    <w:p w14:paraId="4C60AE24" w14:textId="77777777" w:rsidR="00FF69AB" w:rsidRDefault="00FF69AB" w:rsidP="00FF69AB">
      <w:pPr>
        <w:pStyle w:val="NormalWeb"/>
      </w:pPr>
      <w:r>
        <w:rPr>
          <w:rStyle w:val="Gl"/>
        </w:rPr>
        <w:lastRenderedPageBreak/>
        <w:t>EKSİLERİ / DİKKAT EDİLMESİ GEREKENLER</w:t>
      </w:r>
      <w:r>
        <w:br/>
        <w:t xml:space="preserve">• </w:t>
      </w:r>
      <w:r>
        <w:rPr>
          <w:rStyle w:val="Gl"/>
        </w:rPr>
        <w:t>Ağırlık ve taşınabilirlik:</w:t>
      </w:r>
      <w:r>
        <w:t xml:space="preserve"> Yüksek kapasiteli PCP donanımı ve taktik aksesuarlar ağırlığı artırır; saha taşıma zorlaşabilir.</w:t>
      </w:r>
      <w:r>
        <w:br/>
        <w:t xml:space="preserve">• </w:t>
      </w:r>
      <w:r>
        <w:rPr>
          <w:rStyle w:val="Gl"/>
        </w:rPr>
        <w:t>Dolum altyapısı gereksinimi:</w:t>
      </w:r>
      <w:r>
        <w:t xml:space="preserve"> PCP/PSP sistemler için kompresör, pompa veya dolum ekipmanı gerekir; ek maliyet ve lojistik gerektirir.</w:t>
      </w:r>
      <w:r>
        <w:br/>
        <w:t xml:space="preserve">• </w:t>
      </w:r>
      <w:r>
        <w:rPr>
          <w:rStyle w:val="Gl"/>
        </w:rPr>
        <w:t>Karmaşık bakım:</w:t>
      </w:r>
      <w:r>
        <w:t xml:space="preserve"> PCP sistemlerinin bakımı ve basınçlı sistem güvenliği için deneyim ve düzenli servis tavsiye edilir.</w:t>
      </w:r>
      <w:r>
        <w:br/>
        <w:t xml:space="preserve">• </w:t>
      </w:r>
      <w:r>
        <w:rPr>
          <w:rStyle w:val="Gl"/>
        </w:rPr>
        <w:t>Yasal/lojistik sınırlamalar:</w:t>
      </w:r>
      <w:r>
        <w:t xml:space="preserve"> Bazı kalibre ve tam otomatik varyasyonlar yerel mevzuata göre sınırlı olabilir; satın almadan önce yasal durumu kontrol edin.</w:t>
      </w:r>
    </w:p>
    <w:p w14:paraId="340577E1" w14:textId="77777777" w:rsidR="00FF69AB" w:rsidRDefault="00FF69AB" w:rsidP="00FF69AB">
      <w:pPr>
        <w:pStyle w:val="NormalWeb"/>
      </w:pPr>
      <w:r>
        <w:rPr>
          <w:rStyle w:val="Gl"/>
        </w:rPr>
        <w:t>KİMLER İÇİN UYGUN?</w:t>
      </w:r>
      <w:r>
        <w:br/>
        <w:t>• Profesyonel atış sporcuları ve ileri seviye hobi kullanıcıları.</w:t>
      </w:r>
      <w:r>
        <w:br/>
        <w:t>• Taktik uygulama, saha eğitimi ve uzun süreli atış görevleri yapanlar.</w:t>
      </w:r>
      <w:r>
        <w:br/>
        <w:t>• Dolum ekipmanı ve teknik servis erişimi olan kullanıcılar.</w:t>
      </w:r>
    </w:p>
    <w:p w14:paraId="50D4B7F9" w14:textId="77777777" w:rsidR="00FF69AB" w:rsidRDefault="00FF69AB" w:rsidP="00FF69AB">
      <w:pPr>
        <w:pStyle w:val="NormalWeb"/>
      </w:pPr>
      <w:r>
        <w:rPr>
          <w:rStyle w:val="Gl"/>
        </w:rPr>
        <w:t>NEDEN PRIZMA AV’DAN ALMALISINIZ?</w:t>
      </w:r>
      <w:r>
        <w:br/>
        <w:t xml:space="preserve">Prizma Av, HATSAN Fabrika Satış Mağazası </w:t>
      </w:r>
      <w:r>
        <w:rPr>
          <w:rStyle w:val="Gl"/>
        </w:rPr>
        <w:t>Yetkili Ana Bayii</w:t>
      </w:r>
      <w:r>
        <w:t xml:space="preserve"> olarak size şu avantajları sunar:</w:t>
      </w:r>
      <w:r>
        <w:br/>
        <w:t xml:space="preserve">• Türkiye’de </w:t>
      </w:r>
      <w:r>
        <w:rPr>
          <w:rStyle w:val="Gl"/>
        </w:rPr>
        <w:t>en uygun fiyat garantisi</w:t>
      </w:r>
      <w:r>
        <w:t xml:space="preserve"> — stok ve kampanyalarımızla rekabetçi teklifler.</w:t>
      </w:r>
      <w:r>
        <w:br/>
        <w:t xml:space="preserve">• </w:t>
      </w:r>
      <w:r>
        <w:rPr>
          <w:rStyle w:val="Gl"/>
        </w:rPr>
        <w:t>Kredi kartına peşin fiyatına taksit imkânı</w:t>
      </w:r>
      <w:r>
        <w:t xml:space="preserve"> ile ödeme kolaylığı.</w:t>
      </w:r>
      <w:r>
        <w:br/>
        <w:t xml:space="preserve">• </w:t>
      </w:r>
      <w:r>
        <w:rPr>
          <w:rStyle w:val="Gl"/>
        </w:rPr>
        <w:t>Resmî faturalı, orijinal ve garantili</w:t>
      </w:r>
      <w:r>
        <w:t xml:space="preserve"> satış — HATSAN fabrika çıkışlı ürünler.</w:t>
      </w:r>
      <w:r>
        <w:br/>
        <w:t xml:space="preserve">• </w:t>
      </w:r>
      <w:r>
        <w:rPr>
          <w:rStyle w:val="Gl"/>
        </w:rPr>
        <w:t>Yetkili servis ve yedek parça desteği</w:t>
      </w:r>
      <w:r>
        <w:t xml:space="preserve"> — satış sonrası tam destek.</w:t>
      </w:r>
      <w:r>
        <w:br/>
        <w:t xml:space="preserve">• </w:t>
      </w:r>
      <w:r>
        <w:rPr>
          <w:rStyle w:val="Gl"/>
        </w:rPr>
        <w:t>Aynı gün / hızlı kargo</w:t>
      </w:r>
      <w:r>
        <w:t xml:space="preserve"> seçenekleri (stok durumuna göre).</w:t>
      </w:r>
      <w:r>
        <w:br/>
        <w:t>• Dolum ekipmanı, şarjörler ve aksesuar paketlerinde paket avantajları.</w:t>
      </w:r>
    </w:p>
    <w:p w14:paraId="0BA29F01" w14:textId="77777777" w:rsidR="00FF69AB" w:rsidRDefault="00FF69AB" w:rsidP="00FF69AB">
      <w:pPr>
        <w:pStyle w:val="NormalWeb"/>
      </w:pPr>
      <w:r>
        <w:rPr>
          <w:rStyle w:val="Gl"/>
        </w:rPr>
        <w:t>SEO ANAHTAR KELİMELER</w:t>
      </w:r>
      <w:r>
        <w:br/>
        <w:t>hatsan hercules 666, hatsan hercules 666 pcp, hatsan hercules 666 psp, hercules 666 pcp, hatsan pcp, hercules 666 teknik özellikleri, hatsan hercules 666 fiyat, hatsan hercules 666 en ucuz, hatsan hercules 666 özellikleri, hatsan hercules 666 prizma av, hatsan yetkili bayi, hatsan fabrika satış mağazası, pcp havalı tüfek, psp havalı tüfek, quietenergy, quattro trigger, sas system, m-lok, picatinny, taktik havalı tüfek, hercules 666 yorum</w:t>
      </w:r>
    </w:p>
    <w:p w14:paraId="78BAB124" w14:textId="77777777" w:rsidR="00FF69AB" w:rsidRDefault="00FF69AB" w:rsidP="00FF69AB">
      <w:pPr>
        <w:pStyle w:val="NormalWeb"/>
      </w:pPr>
      <w:r>
        <w:rPr>
          <w:rStyle w:val="Gl"/>
        </w:rPr>
        <w:t>PRIZMA AV – HATSAN FABRİKA SATIŞ MAĞAZASI VE YETKİLİ ANA BAYİİ</w:t>
      </w:r>
      <w:r>
        <w:br/>
        <w:t>Adres: Menderes Mah. Trabzon Blv. No: 119, Dulkadiroğlu / Kahramanmaraş</w:t>
      </w:r>
      <w:r>
        <w:br/>
        <w:t>Telefon: 0344 231 0187 – 0344 231 55 01</w:t>
      </w:r>
      <w:r>
        <w:br/>
        <w:t>WhatsApp: 0532 722 1746</w:t>
      </w:r>
      <w:r>
        <w:br/>
        <w:t>Web: www.prizmaav.com</w:t>
      </w:r>
    </w:p>
    <w:p w14:paraId="2D2AB2BB" w14:textId="77777777" w:rsidR="00FF69AB" w:rsidRDefault="00FF69AB" w:rsidP="00FF69AB">
      <w:pPr>
        <w:pStyle w:val="NormalWeb"/>
      </w:pPr>
      <w:r>
        <w:t>Stok, güncel fiyat ve ödeme seçenekleri için satış hattımızdan bilgi alabilirsiniz — size en uygun teklifi sunarız.</w:t>
      </w:r>
    </w:p>
    <w:p w14:paraId="26557C84" w14:textId="77777777" w:rsidR="00E7166B" w:rsidRDefault="00E7166B">
      <w:bookmarkStart w:id="0" w:name="_GoBack"/>
      <w:bookmarkEnd w:id="0"/>
    </w:p>
    <w:sectPr w:rsidR="00E716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1EA"/>
    <w:rsid w:val="009601EA"/>
    <w:rsid w:val="00E7166B"/>
    <w:rsid w:val="00FF69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22A19C-00AA-4EC1-83DB-93FC56DF0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F69A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F69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38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2025-11-06T09:24:00Z</dcterms:created>
  <dcterms:modified xsi:type="dcterms:W3CDTF">2025-11-06T09:24:00Z</dcterms:modified>
</cp:coreProperties>
</file>