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061889" w14:textId="77777777" w:rsidR="006635A3" w:rsidRDefault="006635A3" w:rsidP="006635A3">
      <w:pPr>
        <w:pStyle w:val="NormalWeb"/>
      </w:pPr>
      <w:r>
        <w:rPr>
          <w:rStyle w:val="Gl"/>
        </w:rPr>
        <w:t>ASG CZ75 D Compact Çift Renk Havalı Tabanca – Tam Teknik Özellikler, Performans ve Satın Alma Bilgileri</w:t>
      </w:r>
    </w:p>
    <w:p w14:paraId="45E815AD" w14:textId="77777777" w:rsidR="006635A3" w:rsidRDefault="006635A3" w:rsidP="006635A3">
      <w:pPr>
        <w:pStyle w:val="NormalWeb"/>
      </w:pPr>
      <w:r>
        <w:rPr>
          <w:rStyle w:val="Gl"/>
        </w:rPr>
        <w:t>Meta Açıklama (SEO)</w:t>
      </w:r>
      <w:r>
        <w:br/>
        <w:t>ASG CZ75 D Compact Çift Renk — kompakt boyut, çift renk (</w:t>
      </w:r>
      <w:proofErr w:type="spellStart"/>
      <w:r>
        <w:t>two-tone</w:t>
      </w:r>
      <w:proofErr w:type="spellEnd"/>
      <w:r>
        <w:t xml:space="preserve">) estetik ve güvenilir performans sunan havalı tabanca. 4.5 mm (.177) BB / </w:t>
      </w:r>
      <w:proofErr w:type="spellStart"/>
      <w:r>
        <w:t>pellet</w:t>
      </w:r>
      <w:proofErr w:type="spellEnd"/>
      <w:r>
        <w:t xml:space="preserve"> uyumu, CO₂ besleme ve Prizma Av Bayii’ndeki stok, fiyat ve taksit seçenekleri hakkında bilgi.</w:t>
      </w:r>
    </w:p>
    <w:p w14:paraId="73945E21" w14:textId="77777777" w:rsidR="006635A3" w:rsidRDefault="006635A3" w:rsidP="006635A3">
      <w:pPr>
        <w:pStyle w:val="NormalWeb"/>
      </w:pPr>
      <w:r>
        <w:rPr>
          <w:rStyle w:val="Gl"/>
        </w:rPr>
        <w:t>Öne Çıkan Anahtar Kelimeler</w:t>
      </w:r>
      <w:r>
        <w:br/>
        <w:t xml:space="preserve">ASG CZ75 D Compact, CZ75 Compact çift renk, </w:t>
      </w:r>
      <w:proofErr w:type="spellStart"/>
      <w:r>
        <w:t>blowback</w:t>
      </w:r>
      <w:proofErr w:type="spellEnd"/>
      <w:r>
        <w:t xml:space="preserve"> </w:t>
      </w:r>
      <w:proofErr w:type="spellStart"/>
      <w:r>
        <w:t>compact</w:t>
      </w:r>
      <w:proofErr w:type="spellEnd"/>
      <w:r>
        <w:t>, CO₂ tabanca, 4.5 mm BB, Prizma Av</w:t>
      </w:r>
    </w:p>
    <w:p w14:paraId="1DEC1D10" w14:textId="77777777" w:rsidR="006635A3" w:rsidRDefault="006635A3" w:rsidP="006635A3">
      <w:pPr>
        <w:pStyle w:val="NormalWeb"/>
      </w:pPr>
      <w:r>
        <w:rPr>
          <w:rStyle w:val="Gl"/>
        </w:rPr>
        <w:t>ASG CZ75 D Compact Çift Renk Neden Tercih Ediliyor?</w:t>
      </w:r>
      <w:r>
        <w:br/>
        <w:t>Çift renk (</w:t>
      </w:r>
      <w:proofErr w:type="spellStart"/>
      <w:r>
        <w:t>two-tone</w:t>
      </w:r>
      <w:proofErr w:type="spellEnd"/>
      <w:r>
        <w:t xml:space="preserve">) versiyon, standart </w:t>
      </w:r>
      <w:proofErr w:type="spellStart"/>
      <w:r>
        <w:t>compact</w:t>
      </w:r>
      <w:proofErr w:type="spellEnd"/>
      <w:r>
        <w:t xml:space="preserve"> performansı korurken görünümde fark yaratmak isteyenler için ideal. Metal üst (</w:t>
      </w:r>
      <w:proofErr w:type="spellStart"/>
      <w:r>
        <w:t>slide</w:t>
      </w:r>
      <w:proofErr w:type="spellEnd"/>
      <w:r>
        <w:t xml:space="preserve">) ile polimer gövde arasındaki </w:t>
      </w:r>
      <w:proofErr w:type="gramStart"/>
      <w:r>
        <w:t>kontrast,</w:t>
      </w:r>
      <w:proofErr w:type="gramEnd"/>
      <w:r>
        <w:t xml:space="preserve"> hem sahada hem de koleksiyonda dikkat çekici bir estetik sağlar. Kompakt tasarım kolay taşınma, ergonomi ve kontrollü atışlar sunar.</w:t>
      </w:r>
    </w:p>
    <w:p w14:paraId="0623B912" w14:textId="77777777" w:rsidR="006635A3" w:rsidRDefault="006635A3" w:rsidP="006635A3">
      <w:pPr>
        <w:pStyle w:val="NormalWeb"/>
      </w:pPr>
      <w:r>
        <w:rPr>
          <w:rStyle w:val="Gl"/>
        </w:rPr>
        <w:t>Teknik Özellikler (Özet)</w:t>
      </w:r>
      <w:r>
        <w:br/>
        <w:t>• Marka / Model: ASG CZ75 D Compact — Çift Renk (</w:t>
      </w:r>
      <w:proofErr w:type="spellStart"/>
      <w:r>
        <w:t>Two-Tone</w:t>
      </w:r>
      <w:proofErr w:type="spellEnd"/>
      <w:r>
        <w:t>)</w:t>
      </w:r>
      <w:r>
        <w:br/>
        <w:t xml:space="preserve">• Kalibre / Mühimmat: 4.5 mm (.177) çelik BB veya </w:t>
      </w:r>
      <w:proofErr w:type="spellStart"/>
      <w:r>
        <w:t>pellet</w:t>
      </w:r>
      <w:proofErr w:type="spellEnd"/>
      <w:r>
        <w:t xml:space="preserve"> (model/versiyona göre)</w:t>
      </w:r>
      <w:r>
        <w:br/>
        <w:t>• Güç Kaynağı: 12 g CO₂ kartuş (çoğu CO₂ versiyon için)</w:t>
      </w:r>
      <w:r>
        <w:br/>
        <w:t xml:space="preserve">• </w:t>
      </w:r>
      <w:proofErr w:type="spellStart"/>
      <w:r>
        <w:t>Blowback</w:t>
      </w:r>
      <w:proofErr w:type="spellEnd"/>
      <w:r>
        <w:t xml:space="preserve">: Versiyona bağlı — bazı </w:t>
      </w:r>
      <w:proofErr w:type="spellStart"/>
      <w:r>
        <w:t>compact</w:t>
      </w:r>
      <w:proofErr w:type="spellEnd"/>
      <w:r>
        <w:t xml:space="preserve"> modeller </w:t>
      </w:r>
      <w:proofErr w:type="spellStart"/>
      <w:r>
        <w:t>blowback</w:t>
      </w:r>
      <w:proofErr w:type="spellEnd"/>
      <w:r>
        <w:t xml:space="preserve"> özellikli olabilir</w:t>
      </w:r>
      <w:r>
        <w:br/>
        <w:t>• Şarjör / Kapasite: Genelde 15–20 BB (versiyona göre değişebilir)</w:t>
      </w:r>
      <w:r>
        <w:br/>
        <w:t>• Uzunluk: Kompakt sınıf — yaklaşık 170–195 mm (versiyona göre)</w:t>
      </w:r>
      <w:r>
        <w:br/>
        <w:t>• Ağırlık: Yaklaşık 750–900 g (versiyona göre)</w:t>
      </w:r>
      <w:r>
        <w:br/>
        <w:t>• Malzeme: Polimer gövde + metal üst/</w:t>
      </w:r>
      <w:proofErr w:type="spellStart"/>
      <w:r>
        <w:t>slide</w:t>
      </w:r>
      <w:proofErr w:type="spellEnd"/>
      <w:r>
        <w:t xml:space="preserve"> (çift renk kaplama)</w:t>
      </w:r>
      <w:r>
        <w:br/>
        <w:t xml:space="preserve">• Ray/aksesuar: Alt </w:t>
      </w:r>
      <w:proofErr w:type="spellStart"/>
      <w:r>
        <w:t>Picatinny</w:t>
      </w:r>
      <w:proofErr w:type="spellEnd"/>
      <w:r>
        <w:t xml:space="preserve"> </w:t>
      </w:r>
      <w:proofErr w:type="spellStart"/>
      <w:r>
        <w:t>rail</w:t>
      </w:r>
      <w:proofErr w:type="spellEnd"/>
      <w:r>
        <w:t xml:space="preserve"> (modelde mevcutsa ışık/</w:t>
      </w:r>
      <w:proofErr w:type="spellStart"/>
      <w:r>
        <w:t>laser</w:t>
      </w:r>
      <w:proofErr w:type="spellEnd"/>
      <w:r>
        <w:t xml:space="preserve"> takılabilir)</w:t>
      </w:r>
      <w:r>
        <w:br/>
        <w:t>• Namlu dişi: Çoğu versiyon 12 mm+ dişli adaptör uyumlu olabilir (model bazlı kontrol önerilir)</w:t>
      </w:r>
    </w:p>
    <w:p w14:paraId="237F9B3E" w14:textId="77777777" w:rsidR="006635A3" w:rsidRDefault="006635A3" w:rsidP="006635A3">
      <w:pPr>
        <w:pStyle w:val="NormalWeb"/>
      </w:pPr>
      <w:r>
        <w:rPr>
          <w:rStyle w:val="Gl"/>
        </w:rPr>
        <w:t>Detaylı Teknik Kutucuk</w:t>
      </w:r>
      <w:r>
        <w:br/>
        <w:t xml:space="preserve">• Model: ASG CZ75 D Compact — </w:t>
      </w:r>
      <w:proofErr w:type="spellStart"/>
      <w:r>
        <w:t>Two-Tone</w:t>
      </w:r>
      <w:proofErr w:type="spellEnd"/>
      <w:r>
        <w:br/>
        <w:t xml:space="preserve">• Kalibre: 4.5 mm / .177 (BB veya </w:t>
      </w:r>
      <w:proofErr w:type="spellStart"/>
      <w:r>
        <w:t>pellet</w:t>
      </w:r>
      <w:proofErr w:type="spellEnd"/>
      <w:r>
        <w:t xml:space="preserve"> uyumu)</w:t>
      </w:r>
      <w:r>
        <w:br/>
        <w:t>• Besleme: 12 g CO₂ kartuş (CO₂ versiyonlar için)</w:t>
      </w:r>
      <w:r>
        <w:br/>
        <w:t>• Hız: Model ve mermi tipine göre değişir; üretici/versiyon bilgisine bakınız</w:t>
      </w:r>
      <w:r>
        <w:br/>
        <w:t>• Şarjör kapasitesi: ~15–20 BB (versiyona göre)</w:t>
      </w:r>
      <w:r>
        <w:br/>
        <w:t>• Uzunluk / Ağırlık: Kompakt, taşınması kolay ve dengeli yapı</w:t>
      </w:r>
    </w:p>
    <w:p w14:paraId="717359BC" w14:textId="77777777" w:rsidR="006635A3" w:rsidRDefault="006635A3" w:rsidP="006635A3">
      <w:pPr>
        <w:pStyle w:val="NormalWeb"/>
      </w:pPr>
      <w:r>
        <w:rPr>
          <w:rStyle w:val="Gl"/>
        </w:rPr>
        <w:t>Performans ve Kullanım Notları</w:t>
      </w:r>
      <w:r>
        <w:br/>
        <w:t>• Kompakt gövde kısa mesafede yüksek kontrol ve rahat taşıma sağlar.</w:t>
      </w:r>
      <w:r>
        <w:br/>
        <w:t xml:space="preserve">• </w:t>
      </w:r>
      <w:proofErr w:type="spellStart"/>
      <w:r>
        <w:t>Blowbackli</w:t>
      </w:r>
      <w:proofErr w:type="spellEnd"/>
      <w:r>
        <w:t xml:space="preserve"> versiyonlarda gerçekçi </w:t>
      </w:r>
      <w:proofErr w:type="spellStart"/>
      <w:r>
        <w:t>slide</w:t>
      </w:r>
      <w:proofErr w:type="spellEnd"/>
      <w:r>
        <w:t xml:space="preserve"> hareketi ve atış hissi elde edilir; </w:t>
      </w:r>
      <w:proofErr w:type="spellStart"/>
      <w:r>
        <w:t>blowback</w:t>
      </w:r>
      <w:proofErr w:type="spellEnd"/>
      <w:r>
        <w:t xml:space="preserve"> olmayanlar daha stabil düşük geri tepme sunar.</w:t>
      </w:r>
      <w:r>
        <w:br/>
        <w:t>• Yivli namlu (</w:t>
      </w:r>
      <w:proofErr w:type="spellStart"/>
      <w:r>
        <w:t>pellet</w:t>
      </w:r>
      <w:proofErr w:type="spellEnd"/>
      <w:r>
        <w:t xml:space="preserve"> versiyonlarında) isabeti artırır; düz namlu ise BB kullanımına uygundur.</w:t>
      </w:r>
      <w:r>
        <w:br/>
        <w:t>• CO₂ performansı sıcaklığa bağlı değişebilir — soğuk havada verim düşebilir. Düzenli bakım ve kullanım kılavuzuna uyum önemlidir.</w:t>
      </w:r>
    </w:p>
    <w:p w14:paraId="714674AF" w14:textId="77777777" w:rsidR="006635A3" w:rsidRDefault="006635A3" w:rsidP="006635A3">
      <w:pPr>
        <w:pStyle w:val="NormalWeb"/>
      </w:pPr>
      <w:r>
        <w:rPr>
          <w:rStyle w:val="Gl"/>
        </w:rPr>
        <w:t>Bakım ve Güvenlik</w:t>
      </w:r>
      <w:r>
        <w:br/>
        <w:t>• CO₂ kartuş değişimi esnasında üretici talimatlarını izleyin.</w:t>
      </w:r>
      <w:r>
        <w:br/>
        <w:t xml:space="preserve">• Namlu ve mekanizma temizliğini düzenli yapın; yivli namlu varsa uygun temizleme </w:t>
      </w:r>
      <w:r>
        <w:lastRenderedPageBreak/>
        <w:t>ekipmanı kullanın.</w:t>
      </w:r>
      <w:r>
        <w:br/>
        <w:t>• Havalı tabancaları gerçek ateşli silahlarla karıştırmayın; emniyet kurallarına uyun.</w:t>
      </w:r>
    </w:p>
    <w:p w14:paraId="36F7534A" w14:textId="77777777" w:rsidR="006635A3" w:rsidRDefault="006635A3" w:rsidP="006635A3">
      <w:pPr>
        <w:pStyle w:val="NormalWeb"/>
      </w:pPr>
      <w:r>
        <w:rPr>
          <w:rStyle w:val="Gl"/>
        </w:rPr>
        <w:t>Fiyat ve Satın Alma (Prizma Av Bayii)</w:t>
      </w:r>
      <w:r>
        <w:br/>
        <w:t>Çift renk kaplamalı özel versiyonlar stok ve kampanyaya göre standart modellere göre fiyat farkı gösterebilir. Güncel stok, renk varyantları, kesin fiyat ve taksit seçenekleri için Prizma Av Bayii’ne danışabilirsiniz.</w:t>
      </w:r>
    </w:p>
    <w:p w14:paraId="4942FF25" w14:textId="77777777" w:rsidR="006635A3" w:rsidRDefault="006635A3" w:rsidP="006635A3">
      <w:pPr>
        <w:pStyle w:val="NormalWeb"/>
      </w:pPr>
      <w:r>
        <w:rPr>
          <w:rStyle w:val="Gl"/>
        </w:rPr>
        <w:t>Neden Prizma Av Bayii?</w:t>
      </w:r>
      <w:r>
        <w:br/>
        <w:t>• Rekabetçi fiyatlandırma ve dönemsel kampanyalar</w:t>
      </w:r>
      <w:r>
        <w:br/>
        <w:t>• Kolay ve taksitli ödeme seçenekleri</w:t>
      </w:r>
      <w:r>
        <w:br/>
        <w:t>• Orijinal ürün garantisi ve satış sonrası destek</w:t>
      </w:r>
      <w:r>
        <w:br/>
        <w:t>• Mağaza içi gösterim ve hızlı teslimat seçenekleri</w:t>
      </w:r>
    </w:p>
    <w:p w14:paraId="2A43104D" w14:textId="77777777" w:rsidR="006635A3" w:rsidRDefault="006635A3" w:rsidP="006635A3">
      <w:pPr>
        <w:pStyle w:val="NormalWeb"/>
      </w:pPr>
      <w:r>
        <w:rPr>
          <w:rStyle w:val="Gl"/>
        </w:rPr>
        <w:t>Sık Sorulan Sorular (SSS)</w:t>
      </w:r>
      <w:r>
        <w:br/>
      </w:r>
      <w:r>
        <w:rPr>
          <w:rStyle w:val="Gl"/>
        </w:rPr>
        <w:t>Gerçek mermi kullanır mı?</w:t>
      </w:r>
      <w:r>
        <w:br/>
        <w:t xml:space="preserve">Hayır — ASG CZ75 D Compact havalı tabanca, 4.5 mm BB veya </w:t>
      </w:r>
      <w:proofErr w:type="spellStart"/>
      <w:r>
        <w:t>pellet</w:t>
      </w:r>
      <w:proofErr w:type="spellEnd"/>
      <w:r>
        <w:t xml:space="preserve"> ile çalışır; ateşli mühimmat kullanılmaz.</w:t>
      </w:r>
      <w:r>
        <w:br/>
      </w:r>
      <w:r>
        <w:rPr>
          <w:rStyle w:val="Gl"/>
        </w:rPr>
        <w:t>Çift renk sadece estetik mi?</w:t>
      </w:r>
      <w:r>
        <w:br/>
        <w:t xml:space="preserve">Evet — </w:t>
      </w:r>
      <w:proofErr w:type="spellStart"/>
      <w:r>
        <w:t>two-tone</w:t>
      </w:r>
      <w:proofErr w:type="spellEnd"/>
      <w:r>
        <w:t xml:space="preserve"> kaplama mekanik performansı etkilemez; yalnızca görünümü farklılaştırır.</w:t>
      </w:r>
      <w:r>
        <w:br/>
      </w:r>
      <w:r>
        <w:rPr>
          <w:rStyle w:val="Gl"/>
        </w:rPr>
        <w:t>Hangi mühimmat daha isabetli?</w:t>
      </w:r>
      <w:r>
        <w:br/>
        <w:t xml:space="preserve">Yivli namlu varsa </w:t>
      </w:r>
      <w:proofErr w:type="spellStart"/>
      <w:r>
        <w:t>pellet</w:t>
      </w:r>
      <w:proofErr w:type="spellEnd"/>
      <w:r>
        <w:t xml:space="preserve"> (yivli) daha isabetlidir; düz namlu ile BB yaygındır.</w:t>
      </w:r>
    </w:p>
    <w:p w14:paraId="69D515FD" w14:textId="77777777" w:rsidR="006635A3" w:rsidRDefault="006635A3" w:rsidP="006635A3">
      <w:pPr>
        <w:pStyle w:val="NormalWeb"/>
      </w:pPr>
      <w:r>
        <w:rPr>
          <w:rStyle w:val="Gl"/>
        </w:rPr>
        <w:t>Prizma Av Bayii İletişim Bilgileri</w:t>
      </w:r>
      <w:r>
        <w:br/>
        <w:t>Adres: Menderes Mahallesi Trabzon Bulvarı No: 119, Dulkadiroğlu, Kahramanmaraş</w:t>
      </w:r>
      <w:r>
        <w:br/>
        <w:t>Telefon: 0344 231 01 87 — 0344 231 55 01</w:t>
      </w:r>
      <w:r>
        <w:br/>
      </w:r>
      <w:proofErr w:type="spellStart"/>
      <w:r>
        <w:t>WhatsApp</w:t>
      </w:r>
      <w:proofErr w:type="spellEnd"/>
      <w:r>
        <w:t>: 0532 722 17 46</w:t>
      </w:r>
      <w:r>
        <w:br/>
        <w:t>Web: wwww.prizmaav.com</w:t>
      </w:r>
    </w:p>
    <w:p w14:paraId="504C7D3A" w14:textId="77777777" w:rsidR="00883EB8" w:rsidRDefault="00883EB8">
      <w:bookmarkStart w:id="0" w:name="_GoBack"/>
      <w:bookmarkEnd w:id="0"/>
    </w:p>
    <w:sectPr w:rsidR="00883E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92"/>
    <w:rsid w:val="006635A3"/>
    <w:rsid w:val="006C6E92"/>
    <w:rsid w:val="0088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D3BBDA-311B-4088-A651-A3E876535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3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635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2025-11-01T10:20:00Z</dcterms:created>
  <dcterms:modified xsi:type="dcterms:W3CDTF">2025-11-01T10:20:00Z</dcterms:modified>
</cp:coreProperties>
</file>