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8E52C" w14:textId="77777777" w:rsidR="00E22F9B" w:rsidRDefault="00E22F9B" w:rsidP="00E22F9B">
      <w:pPr>
        <w:pStyle w:val="NormalWeb"/>
      </w:pPr>
      <w:r>
        <w:rPr>
          <w:rStyle w:val="Gl"/>
        </w:rPr>
        <w:t>UMAREX T4E TS 68 GEN2 .68 CAL (16 JOULE) — TEKNİK REHBER, KULLANIM ve NEDEN PRIZMA AV’DAN ALMALISINIZ</w:t>
      </w:r>
    </w:p>
    <w:p w14:paraId="129CB988" w14:textId="77777777" w:rsidR="00E22F9B" w:rsidRDefault="00E22F9B" w:rsidP="00E22F9B">
      <w:pPr>
        <w:pStyle w:val="NormalWeb"/>
      </w:pPr>
      <w:r>
        <w:rPr>
          <w:rStyle w:val="Gl"/>
        </w:rPr>
        <w:t>GİRİŞ</w:t>
      </w:r>
      <w:r>
        <w:br/>
      </w:r>
      <w:proofErr w:type="spellStart"/>
      <w:r>
        <w:t>Umarex</w:t>
      </w:r>
      <w:proofErr w:type="spellEnd"/>
      <w:r>
        <w:t xml:space="preserve"> T4E TS 68 Gen2, .68 kalibre mermilerle çalışan, çift namlulu (</w:t>
      </w:r>
      <w:proofErr w:type="spellStart"/>
      <w:r>
        <w:t>side-by-side</w:t>
      </w:r>
      <w:proofErr w:type="spellEnd"/>
      <w:r>
        <w:t xml:space="preserve">) tasarımlı, CO₂ destekli </w:t>
      </w:r>
      <w:proofErr w:type="spellStart"/>
      <w:r>
        <w:t>blowback</w:t>
      </w:r>
      <w:proofErr w:type="spellEnd"/>
      <w:r>
        <w:t>/ram tarzı bir savunma ve eğitim platformudur. Hem kişisel savunma senaryolarında caydırıcılık hem de taktik eğitim/</w:t>
      </w:r>
      <w:proofErr w:type="spellStart"/>
      <w:r>
        <w:t>airsoft</w:t>
      </w:r>
      <w:proofErr w:type="spellEnd"/>
      <w:r>
        <w:t xml:space="preserve"> senaryolarında kullanım amaçlı geliştirilmiş güçlü bir üründür. Bu yazıda modelin tüm teknik detayları, kullanım &amp; bakım ipuçları, mühimmat uyumlulukları, yasal/güvenlik hatırlatmaları ve Prizma Av — Prizma </w:t>
      </w:r>
      <w:proofErr w:type="spellStart"/>
      <w:r>
        <w:t>Savunma’dan</w:t>
      </w:r>
      <w:proofErr w:type="spellEnd"/>
      <w:r>
        <w:t xml:space="preserve"> almanın avantajlarını bulacaksınız.</w:t>
      </w:r>
    </w:p>
    <w:p w14:paraId="21864324" w14:textId="77777777" w:rsidR="00E22F9B" w:rsidRDefault="00E22F9B" w:rsidP="00E22F9B">
      <w:pPr>
        <w:pStyle w:val="NormalWeb"/>
      </w:pPr>
      <w:r>
        <w:rPr>
          <w:rStyle w:val="Gl"/>
        </w:rPr>
        <w:t>ANA ÖZELLİKLER (HIZLI ÖZET)</w:t>
      </w:r>
    </w:p>
    <w:p w14:paraId="36CA806A" w14:textId="77777777" w:rsidR="00E22F9B" w:rsidRDefault="00E22F9B" w:rsidP="00E22F9B">
      <w:pPr>
        <w:pStyle w:val="NormalWeb"/>
        <w:numPr>
          <w:ilvl w:val="0"/>
          <w:numId w:val="1"/>
        </w:numPr>
      </w:pPr>
      <w:r>
        <w:t xml:space="preserve">Model: </w:t>
      </w:r>
      <w:proofErr w:type="spellStart"/>
      <w:r>
        <w:t>Umarex</w:t>
      </w:r>
      <w:proofErr w:type="spellEnd"/>
      <w:r>
        <w:t xml:space="preserve"> T4E TS 68 Gen2</w:t>
      </w:r>
    </w:p>
    <w:p w14:paraId="11AD2F2A" w14:textId="77777777" w:rsidR="00E22F9B" w:rsidRDefault="00E22F9B" w:rsidP="00E22F9B">
      <w:pPr>
        <w:pStyle w:val="NormalWeb"/>
        <w:numPr>
          <w:ilvl w:val="0"/>
          <w:numId w:val="1"/>
        </w:numPr>
      </w:pPr>
      <w:r>
        <w:t>Kalibre: .68 (4.5 mm değildir — büyük çap .68 toplar)</w:t>
      </w:r>
    </w:p>
    <w:p w14:paraId="3BF70AC4" w14:textId="77777777" w:rsidR="00E22F9B" w:rsidRDefault="00E22F9B" w:rsidP="00E22F9B">
      <w:pPr>
        <w:pStyle w:val="NormalWeb"/>
        <w:numPr>
          <w:ilvl w:val="0"/>
          <w:numId w:val="1"/>
        </w:numPr>
      </w:pPr>
      <w:r>
        <w:t xml:space="preserve">Enerji: ~16,0 </w:t>
      </w:r>
      <w:proofErr w:type="spellStart"/>
      <w:r>
        <w:t>Joule</w:t>
      </w:r>
      <w:proofErr w:type="spellEnd"/>
      <w:r>
        <w:t xml:space="preserve"> (model versiyonuna göre </w:t>
      </w:r>
      <w:proofErr w:type="gramStart"/>
      <w:r>
        <w:t>&lt; veya</w:t>
      </w:r>
      <w:proofErr w:type="gramEnd"/>
      <w:r>
        <w:t xml:space="preserve"> = 16 J aralığı)</w:t>
      </w:r>
    </w:p>
    <w:p w14:paraId="0F64D700" w14:textId="77777777" w:rsidR="00E22F9B" w:rsidRDefault="00E22F9B" w:rsidP="00E22F9B">
      <w:pPr>
        <w:pStyle w:val="NormalWeb"/>
        <w:numPr>
          <w:ilvl w:val="0"/>
          <w:numId w:val="1"/>
        </w:numPr>
      </w:pPr>
      <w:r>
        <w:t>Güç kaynağı: 1 × 12 g CO₂ kartuş</w:t>
      </w:r>
    </w:p>
    <w:p w14:paraId="2A98CDA7" w14:textId="77777777" w:rsidR="00E22F9B" w:rsidRDefault="00E22F9B" w:rsidP="00E22F9B">
      <w:pPr>
        <w:pStyle w:val="NormalWeb"/>
        <w:numPr>
          <w:ilvl w:val="0"/>
          <w:numId w:val="1"/>
        </w:numPr>
      </w:pPr>
      <w:r>
        <w:t>Şarjör/atış kapasitesi: 2 (çift namlulu, her namlu bir atım)</w:t>
      </w:r>
    </w:p>
    <w:p w14:paraId="4316516A" w14:textId="77777777" w:rsidR="00E22F9B" w:rsidRDefault="00E22F9B" w:rsidP="00E22F9B">
      <w:pPr>
        <w:pStyle w:val="NormalWeb"/>
        <w:numPr>
          <w:ilvl w:val="0"/>
          <w:numId w:val="1"/>
        </w:numPr>
      </w:pPr>
      <w:r>
        <w:t>Tetik: Tek Hareket (</w:t>
      </w:r>
      <w:proofErr w:type="spellStart"/>
      <w:r>
        <w:t>Single</w:t>
      </w:r>
      <w:proofErr w:type="spellEnd"/>
      <w:r>
        <w:t xml:space="preserve"> Action) / konfigürasyona göre varyasyonlar olabilir</w:t>
      </w:r>
    </w:p>
    <w:p w14:paraId="4A3E2FDE" w14:textId="77777777" w:rsidR="00E22F9B" w:rsidRDefault="00E22F9B" w:rsidP="00E22F9B">
      <w:pPr>
        <w:pStyle w:val="NormalWeb"/>
        <w:numPr>
          <w:ilvl w:val="0"/>
          <w:numId w:val="1"/>
        </w:numPr>
      </w:pPr>
      <w:r>
        <w:t>Uzunluk: Yaklaşık 490 mm</w:t>
      </w:r>
    </w:p>
    <w:p w14:paraId="4EBF21C0" w14:textId="77777777" w:rsidR="00E22F9B" w:rsidRDefault="00E22F9B" w:rsidP="00E22F9B">
      <w:pPr>
        <w:pStyle w:val="NormalWeb"/>
        <w:numPr>
          <w:ilvl w:val="0"/>
          <w:numId w:val="1"/>
        </w:numPr>
      </w:pPr>
      <w:r>
        <w:t>Ağırlık: Yaklaşık 1.700 g (ürün paketine göre küçük farklılıklar olabilir)</w:t>
      </w:r>
    </w:p>
    <w:p w14:paraId="157EB53E" w14:textId="77777777" w:rsidR="00E22F9B" w:rsidRDefault="00E22F9B" w:rsidP="00E22F9B">
      <w:pPr>
        <w:pStyle w:val="NormalWeb"/>
        <w:numPr>
          <w:ilvl w:val="0"/>
          <w:numId w:val="1"/>
        </w:numPr>
      </w:pPr>
      <w:r>
        <w:t>Malzeme: Metal iç mekanizma + dayanıklı polimer dış gövde (hassas parçalarda metal)</w:t>
      </w:r>
    </w:p>
    <w:p w14:paraId="38FBD3FB" w14:textId="77777777" w:rsidR="00E22F9B" w:rsidRDefault="00E22F9B" w:rsidP="00E22F9B">
      <w:pPr>
        <w:pStyle w:val="NormalWeb"/>
        <w:numPr>
          <w:ilvl w:val="0"/>
          <w:numId w:val="1"/>
        </w:numPr>
      </w:pPr>
      <w:r>
        <w:t xml:space="preserve">Aksesuar: Namlu üstü ve altı </w:t>
      </w:r>
      <w:proofErr w:type="spellStart"/>
      <w:r>
        <w:t>Picatinny</w:t>
      </w:r>
      <w:proofErr w:type="spellEnd"/>
      <w:r>
        <w:t>/</w:t>
      </w:r>
      <w:proofErr w:type="spellStart"/>
      <w:r>
        <w:t>Weaver</w:t>
      </w:r>
      <w:proofErr w:type="spellEnd"/>
      <w:r>
        <w:t xml:space="preserve"> ray (varyanta göre) — optik, ışık/</w:t>
      </w:r>
      <w:proofErr w:type="spellStart"/>
      <w:r>
        <w:t>laser</w:t>
      </w:r>
      <w:proofErr w:type="spellEnd"/>
      <w:r>
        <w:t xml:space="preserve"> takılabilir</w:t>
      </w:r>
    </w:p>
    <w:p w14:paraId="30001076" w14:textId="77777777" w:rsidR="00E22F9B" w:rsidRDefault="00E22F9B" w:rsidP="00E22F9B">
      <w:pPr>
        <w:pStyle w:val="NormalWeb"/>
        <w:numPr>
          <w:ilvl w:val="0"/>
          <w:numId w:val="1"/>
        </w:numPr>
      </w:pPr>
      <w:r>
        <w:t>Uyumlu mühimmat: .68 kauçuk toplar, boya kapsülleri (</w:t>
      </w:r>
      <w:proofErr w:type="spellStart"/>
      <w:r>
        <w:t>paintball</w:t>
      </w:r>
      <w:proofErr w:type="spellEnd"/>
      <w:r>
        <w:t xml:space="preserve">), biber/toplu savunma mühimmatları, bazı </w:t>
      </w:r>
      <w:proofErr w:type="spellStart"/>
      <w:r>
        <w:t>first-strike</w:t>
      </w:r>
      <w:proofErr w:type="spellEnd"/>
      <w:r>
        <w:t>/türleri (mühimmat tipine göre değişir)</w:t>
      </w:r>
    </w:p>
    <w:p w14:paraId="0D845543" w14:textId="77777777" w:rsidR="00E22F9B" w:rsidRDefault="00E22F9B" w:rsidP="00E22F9B">
      <w:pPr>
        <w:pStyle w:val="NormalWeb"/>
        <w:numPr>
          <w:ilvl w:val="0"/>
          <w:numId w:val="1"/>
        </w:numPr>
      </w:pPr>
      <w:r>
        <w:t>Atış kapasitesi/CO₂ verimi: Kapsüle ve kullanım tarzına göre değişir; tipik 1 × 12g kapsülle 10–20 atış aralığı beklenebilir (</w:t>
      </w:r>
      <w:proofErr w:type="spellStart"/>
      <w:r>
        <w:t>blowback</w:t>
      </w:r>
      <w:proofErr w:type="spellEnd"/>
      <w:r>
        <w:t>/çift atımlı kullanımda değişir)</w:t>
      </w:r>
    </w:p>
    <w:p w14:paraId="28C7AF60" w14:textId="77777777" w:rsidR="00E22F9B" w:rsidRDefault="00E22F9B" w:rsidP="00E22F9B">
      <w:pPr>
        <w:pStyle w:val="NormalWeb"/>
      </w:pPr>
      <w:r>
        <w:rPr>
          <w:rStyle w:val="Gl"/>
        </w:rPr>
        <w:t>DETAYLI TEKNİK AÇIKLAMA</w:t>
      </w:r>
    </w:p>
    <w:p w14:paraId="0F9FCD05" w14:textId="77777777" w:rsidR="00E22F9B" w:rsidRDefault="00E22F9B" w:rsidP="00E22F9B">
      <w:pPr>
        <w:pStyle w:val="NormalWeb"/>
        <w:numPr>
          <w:ilvl w:val="0"/>
          <w:numId w:val="2"/>
        </w:numPr>
      </w:pPr>
      <w:r>
        <w:rPr>
          <w:rStyle w:val="Gl"/>
        </w:rPr>
        <w:t>Çift namlu mimarisi:</w:t>
      </w:r>
      <w:r>
        <w:t xml:space="preserve"> TS 68 Gen2, iki namluyu üst üste değil yan yana (</w:t>
      </w:r>
      <w:proofErr w:type="spellStart"/>
      <w:r>
        <w:t>side-by-side</w:t>
      </w:r>
      <w:proofErr w:type="spellEnd"/>
      <w:r>
        <w:t>) barındırır; operatör önce bir namluyu, sonra diğerini ateşleyebilir veya bazı senaryolarda üst üste hızlı atış kombinasyonları uygulanabilir.</w:t>
      </w:r>
    </w:p>
    <w:p w14:paraId="0088F5D0" w14:textId="77777777" w:rsidR="00E22F9B" w:rsidRDefault="00E22F9B" w:rsidP="00E22F9B">
      <w:pPr>
        <w:pStyle w:val="NormalWeb"/>
        <w:numPr>
          <w:ilvl w:val="0"/>
          <w:numId w:val="2"/>
        </w:numPr>
      </w:pPr>
      <w:r>
        <w:rPr>
          <w:rStyle w:val="Gl"/>
        </w:rPr>
        <w:t>CO₂ entegrasyonu:</w:t>
      </w:r>
      <w:r>
        <w:t xml:space="preserve"> Tek 12 g CO₂ kapsülü ile çalışır; kapsülün doğru montajı ve O-ring sızdırmazlığı güvenlik ve performans için kritiktir.</w:t>
      </w:r>
    </w:p>
    <w:p w14:paraId="214ADA7F" w14:textId="77777777" w:rsidR="00E22F9B" w:rsidRDefault="00E22F9B" w:rsidP="00E22F9B">
      <w:pPr>
        <w:pStyle w:val="NormalWeb"/>
        <w:numPr>
          <w:ilvl w:val="0"/>
          <w:numId w:val="2"/>
        </w:numPr>
      </w:pPr>
      <w:r>
        <w:rPr>
          <w:rStyle w:val="Gl"/>
        </w:rPr>
        <w:t>Enerji ve sınıflandırma:</w:t>
      </w:r>
      <w:r>
        <w:t xml:space="preserve"> Modelin 16 J civarı enerjisi, atış gücünü ve durduruculuğunu artırır; bazı pazarlarda bu tip ürünler farklı yasal sınıflarda değerlendirilebilir — ülke/il düzenlemelerine dikkat edin.</w:t>
      </w:r>
    </w:p>
    <w:p w14:paraId="4FACFAE0" w14:textId="77777777" w:rsidR="00E22F9B" w:rsidRDefault="00E22F9B" w:rsidP="00E22F9B">
      <w:pPr>
        <w:pStyle w:val="NormalWeb"/>
        <w:numPr>
          <w:ilvl w:val="0"/>
          <w:numId w:val="2"/>
        </w:numPr>
      </w:pPr>
      <w:r>
        <w:rPr>
          <w:rStyle w:val="Gl"/>
        </w:rPr>
        <w:t>Ergonomi &amp; aksesuar:</w:t>
      </w:r>
      <w:r>
        <w:t xml:space="preserve"> Gövde ergonomisi atış </w:t>
      </w:r>
      <w:proofErr w:type="spellStart"/>
      <w:r>
        <w:t>stabilitesi</w:t>
      </w:r>
      <w:proofErr w:type="spellEnd"/>
      <w:r>
        <w:t xml:space="preserve"> için optimize edilmiştir; </w:t>
      </w:r>
      <w:proofErr w:type="spellStart"/>
      <w:r>
        <w:t>Picatinny</w:t>
      </w:r>
      <w:proofErr w:type="spellEnd"/>
      <w:r>
        <w:t xml:space="preserve"> ray ile nişangâh, ışık veya lazer eklenebilir.</w:t>
      </w:r>
    </w:p>
    <w:p w14:paraId="3A214652" w14:textId="77777777" w:rsidR="00E22F9B" w:rsidRDefault="00E22F9B" w:rsidP="00E22F9B">
      <w:pPr>
        <w:pStyle w:val="NormalWeb"/>
        <w:numPr>
          <w:ilvl w:val="0"/>
          <w:numId w:val="2"/>
        </w:numPr>
      </w:pPr>
      <w:r>
        <w:rPr>
          <w:rStyle w:val="Gl"/>
        </w:rPr>
        <w:t>Malzeme &amp; dayanıklılık:</w:t>
      </w:r>
      <w:r>
        <w:t xml:space="preserve"> İç mekanik kritik parçalar metaldir; dış gövde dayanıklı polimer kaplamalıdır, bu sayede hem sağlamlık hem taşınabilirlik dengelenir.</w:t>
      </w:r>
    </w:p>
    <w:p w14:paraId="299378FA" w14:textId="77777777" w:rsidR="00E22F9B" w:rsidRDefault="00E22F9B" w:rsidP="00E22F9B">
      <w:pPr>
        <w:pStyle w:val="NormalWeb"/>
      </w:pPr>
      <w:r>
        <w:rPr>
          <w:rStyle w:val="Gl"/>
        </w:rPr>
        <w:t>MÜHİMMAT &amp; UYUMLULUK</w:t>
      </w:r>
    </w:p>
    <w:p w14:paraId="1994E9B6" w14:textId="77777777" w:rsidR="00E22F9B" w:rsidRDefault="00E22F9B" w:rsidP="00E22F9B">
      <w:pPr>
        <w:pStyle w:val="NormalWeb"/>
        <w:numPr>
          <w:ilvl w:val="0"/>
          <w:numId w:val="3"/>
        </w:numPr>
      </w:pPr>
      <w:r>
        <w:rPr>
          <w:rStyle w:val="Gl"/>
        </w:rPr>
        <w:t xml:space="preserve">Kauçuk toplar (.68 </w:t>
      </w:r>
      <w:proofErr w:type="spellStart"/>
      <w:r>
        <w:rPr>
          <w:rStyle w:val="Gl"/>
        </w:rPr>
        <w:t>rubber</w:t>
      </w:r>
      <w:proofErr w:type="spellEnd"/>
      <w:r>
        <w:rPr>
          <w:rStyle w:val="Gl"/>
        </w:rPr>
        <w:t xml:space="preserve"> </w:t>
      </w:r>
      <w:proofErr w:type="spellStart"/>
      <w:r>
        <w:rPr>
          <w:rStyle w:val="Gl"/>
        </w:rPr>
        <w:t>balls</w:t>
      </w:r>
      <w:proofErr w:type="spellEnd"/>
      <w:r>
        <w:rPr>
          <w:rStyle w:val="Gl"/>
        </w:rPr>
        <w:t>):</w:t>
      </w:r>
      <w:r>
        <w:t xml:space="preserve"> En yaygın ve amaçlanan mühimmat. Savunma ve eğitim kullanımında yüksek etki.</w:t>
      </w:r>
    </w:p>
    <w:p w14:paraId="00D6AB43" w14:textId="77777777" w:rsidR="00E22F9B" w:rsidRDefault="00E22F9B" w:rsidP="00E22F9B">
      <w:pPr>
        <w:pStyle w:val="NormalWeb"/>
        <w:numPr>
          <w:ilvl w:val="0"/>
          <w:numId w:val="3"/>
        </w:numPr>
      </w:pPr>
      <w:proofErr w:type="spellStart"/>
      <w:r>
        <w:rPr>
          <w:rStyle w:val="Gl"/>
        </w:rPr>
        <w:lastRenderedPageBreak/>
        <w:t>Paintball</w:t>
      </w:r>
      <w:proofErr w:type="spellEnd"/>
      <w:r>
        <w:rPr>
          <w:rStyle w:val="Gl"/>
        </w:rPr>
        <w:t xml:space="preserve"> (boya kapsülleri):</w:t>
      </w:r>
      <w:r>
        <w:t xml:space="preserve"> Eğitim/oyun amaçlı kullanılabilir; namlu ve besleme sistemine göre uyumluluk kontrolü gerekir.</w:t>
      </w:r>
    </w:p>
    <w:p w14:paraId="4674C909" w14:textId="77777777" w:rsidR="00E22F9B" w:rsidRDefault="00E22F9B" w:rsidP="00E22F9B">
      <w:pPr>
        <w:pStyle w:val="NormalWeb"/>
        <w:numPr>
          <w:ilvl w:val="0"/>
          <w:numId w:val="3"/>
        </w:numPr>
      </w:pPr>
      <w:r>
        <w:rPr>
          <w:rStyle w:val="Gl"/>
        </w:rPr>
        <w:t>Biber/defans topları:</w:t>
      </w:r>
      <w:r>
        <w:t xml:space="preserve"> Özel savunma mühimmatlarıyla uyumluluk sağlayabilir; kullanımda yasal ve etik sorumluluk vardır.</w:t>
      </w:r>
    </w:p>
    <w:p w14:paraId="095131BF" w14:textId="77777777" w:rsidR="00E22F9B" w:rsidRDefault="00E22F9B" w:rsidP="00E22F9B">
      <w:pPr>
        <w:pStyle w:val="NormalWeb"/>
        <w:numPr>
          <w:ilvl w:val="0"/>
          <w:numId w:val="3"/>
        </w:numPr>
      </w:pPr>
      <w:r>
        <w:rPr>
          <w:rStyle w:val="Gl"/>
        </w:rPr>
        <w:t>First-Strike &amp; özel tipler:</w:t>
      </w:r>
      <w:r>
        <w:t xml:space="preserve"> Üretici onayı ve güvenlik gereksinimi doğrultusunda bazı özel mühimmat tipleri kullanılabilir — her zaman üretici talimatına uyun.</w:t>
      </w:r>
    </w:p>
    <w:p w14:paraId="0AEE124E" w14:textId="77777777" w:rsidR="00E22F9B" w:rsidRDefault="00E22F9B" w:rsidP="00E22F9B">
      <w:pPr>
        <w:pStyle w:val="NormalWeb"/>
      </w:pPr>
      <w:r>
        <w:rPr>
          <w:rStyle w:val="Gl"/>
        </w:rPr>
        <w:t>PERFORMANS NOTLARI</w:t>
      </w:r>
    </w:p>
    <w:p w14:paraId="6A40EA5D" w14:textId="77777777" w:rsidR="00E22F9B" w:rsidRDefault="00E22F9B" w:rsidP="00E22F9B">
      <w:pPr>
        <w:pStyle w:val="NormalWeb"/>
        <w:numPr>
          <w:ilvl w:val="0"/>
          <w:numId w:val="4"/>
        </w:numPr>
      </w:pPr>
      <w:r>
        <w:t>16 J güç seviyesi, kısa mesafede etkili durdurma/uzaklaştırma sağlar; isabet ve enerji, mühimmat tipine, kapsülün doluluk oranına ve ortam koşullarına bağlı değişir.</w:t>
      </w:r>
    </w:p>
    <w:p w14:paraId="576BDC2F" w14:textId="77777777" w:rsidR="00E22F9B" w:rsidRDefault="00E22F9B" w:rsidP="00E22F9B">
      <w:pPr>
        <w:pStyle w:val="NormalWeb"/>
        <w:numPr>
          <w:ilvl w:val="0"/>
          <w:numId w:val="4"/>
        </w:numPr>
      </w:pPr>
      <w:r>
        <w:t>Çift namlulu tasarım hızlı iki atış imkânı sunsa da her atış sonrasında yeniden doldurma/şarjör kontrolü gerektirir.</w:t>
      </w:r>
    </w:p>
    <w:p w14:paraId="5FEACE37" w14:textId="77777777" w:rsidR="00E22F9B" w:rsidRDefault="00E22F9B" w:rsidP="00E22F9B">
      <w:pPr>
        <w:pStyle w:val="NormalWeb"/>
        <w:numPr>
          <w:ilvl w:val="0"/>
          <w:numId w:val="4"/>
        </w:numPr>
      </w:pPr>
      <w:r>
        <w:t>CO₂ basıncı sıcaklığa duyarlıdır — soğuk havada performans düşebilir, sıcak havada artış gösterebilir.</w:t>
      </w:r>
    </w:p>
    <w:p w14:paraId="4DF5F756" w14:textId="77777777" w:rsidR="00E22F9B" w:rsidRDefault="00E22F9B" w:rsidP="00E22F9B">
      <w:pPr>
        <w:pStyle w:val="NormalWeb"/>
      </w:pPr>
      <w:r>
        <w:rPr>
          <w:rStyle w:val="Gl"/>
        </w:rPr>
        <w:t>KULLANIM ve BAKIM ÖNERİLERİ</w:t>
      </w:r>
    </w:p>
    <w:p w14:paraId="701E7289" w14:textId="77777777" w:rsidR="00E22F9B" w:rsidRDefault="00E22F9B" w:rsidP="00E22F9B">
      <w:pPr>
        <w:pStyle w:val="NormalWeb"/>
        <w:numPr>
          <w:ilvl w:val="0"/>
          <w:numId w:val="5"/>
        </w:numPr>
      </w:pPr>
      <w:r>
        <w:t>CO₂ kapsülünü kesinlikle üretici talimatına göre takın; O-ringlerin ve conta yüzeylerinin temiz ve sağlam olduğundan emin olun.</w:t>
      </w:r>
    </w:p>
    <w:p w14:paraId="5B1CD8DF" w14:textId="77777777" w:rsidR="00E22F9B" w:rsidRDefault="00E22F9B" w:rsidP="00E22F9B">
      <w:pPr>
        <w:pStyle w:val="NormalWeb"/>
        <w:numPr>
          <w:ilvl w:val="0"/>
          <w:numId w:val="5"/>
        </w:numPr>
      </w:pPr>
      <w:r>
        <w:t>Namlu ve besleme kanallarını düzenli temizleyin — kauçuk veya boya artıklarını zamanında çıkarın.</w:t>
      </w:r>
    </w:p>
    <w:p w14:paraId="7CB8BA73" w14:textId="77777777" w:rsidR="00E22F9B" w:rsidRDefault="00E22F9B" w:rsidP="00E22F9B">
      <w:pPr>
        <w:pStyle w:val="NormalWeb"/>
        <w:numPr>
          <w:ilvl w:val="0"/>
          <w:numId w:val="5"/>
        </w:numPr>
      </w:pPr>
      <w:r>
        <w:t>Hareketli mekanik parçaları üretici önerisine göre silikon-bazlı yağ ile hafifçe yağlayın; aşırı yağdan kaçının.</w:t>
      </w:r>
    </w:p>
    <w:p w14:paraId="55D5CD01" w14:textId="77777777" w:rsidR="00E22F9B" w:rsidRDefault="00E22F9B" w:rsidP="00E22F9B">
      <w:pPr>
        <w:pStyle w:val="NormalWeb"/>
        <w:numPr>
          <w:ilvl w:val="0"/>
          <w:numId w:val="5"/>
        </w:numPr>
      </w:pPr>
      <w:r>
        <w:t>Kullanım sonrası kuru, güvenli bir depolama; çocuk erişimine kapalı yer. CO₂ kapsülünü uzun depolama öncesi çıkarın.</w:t>
      </w:r>
    </w:p>
    <w:p w14:paraId="062689B1" w14:textId="77777777" w:rsidR="00E22F9B" w:rsidRDefault="00E22F9B" w:rsidP="00E22F9B">
      <w:pPr>
        <w:pStyle w:val="NormalWeb"/>
        <w:numPr>
          <w:ilvl w:val="0"/>
          <w:numId w:val="5"/>
        </w:numPr>
      </w:pPr>
      <w:r>
        <w:t>Periyodik olarak conta, O-ring ve yayları kontrol edin; sızıntı veya besleme sorunu varsa yedek parça ile değiştirin.</w:t>
      </w:r>
    </w:p>
    <w:p w14:paraId="0F7CF51D" w14:textId="77777777" w:rsidR="00E22F9B" w:rsidRDefault="00E22F9B" w:rsidP="00E22F9B">
      <w:pPr>
        <w:pStyle w:val="NormalWeb"/>
      </w:pPr>
      <w:r>
        <w:rPr>
          <w:rStyle w:val="Gl"/>
        </w:rPr>
        <w:t>GÜVENLİK ve YASAL HATIRLATMALAR</w:t>
      </w:r>
    </w:p>
    <w:p w14:paraId="47D41AA6" w14:textId="77777777" w:rsidR="00E22F9B" w:rsidRDefault="00E22F9B" w:rsidP="00E22F9B">
      <w:pPr>
        <w:pStyle w:val="NormalWeb"/>
        <w:numPr>
          <w:ilvl w:val="0"/>
          <w:numId w:val="6"/>
        </w:numPr>
      </w:pPr>
      <w:r>
        <w:t>Bu ürün görünüş olarak gerçek ateşli bir silaha benzer; halka açık yerlerde taşımayın, yetkisiz gösterimlerden kaçının.</w:t>
      </w:r>
    </w:p>
    <w:p w14:paraId="2F0F263A" w14:textId="77777777" w:rsidR="00E22F9B" w:rsidRDefault="00E22F9B" w:rsidP="00E22F9B">
      <w:pPr>
        <w:pStyle w:val="NormalWeb"/>
        <w:numPr>
          <w:ilvl w:val="0"/>
          <w:numId w:val="6"/>
        </w:numPr>
      </w:pPr>
      <w:r>
        <w:t xml:space="preserve">Atış yaparken mutlaka koruyucu gözlük kullanın ve uygun bir </w:t>
      </w:r>
      <w:proofErr w:type="spellStart"/>
      <w:r>
        <w:t>backstop</w:t>
      </w:r>
      <w:proofErr w:type="spellEnd"/>
      <w:r>
        <w:t xml:space="preserve"> (hedef arkası) kurun.</w:t>
      </w:r>
    </w:p>
    <w:p w14:paraId="733A4354" w14:textId="77777777" w:rsidR="00E22F9B" w:rsidRDefault="00E22F9B" w:rsidP="00E22F9B">
      <w:pPr>
        <w:pStyle w:val="NormalWeb"/>
        <w:numPr>
          <w:ilvl w:val="0"/>
          <w:numId w:val="6"/>
        </w:numPr>
      </w:pPr>
      <w:r>
        <w:t xml:space="preserve">Kullanım sırasında hedef dışına çıkabilecek sekmeler, </w:t>
      </w:r>
      <w:proofErr w:type="spellStart"/>
      <w:r>
        <w:t>ricochets</w:t>
      </w:r>
      <w:proofErr w:type="spellEnd"/>
      <w:r>
        <w:t xml:space="preserve"> ve parçacık hasarına karşı dikkatli olun.</w:t>
      </w:r>
    </w:p>
    <w:p w14:paraId="1D35D991" w14:textId="77777777" w:rsidR="00E22F9B" w:rsidRDefault="00E22F9B" w:rsidP="00E22F9B">
      <w:pPr>
        <w:pStyle w:val="NormalWeb"/>
        <w:numPr>
          <w:ilvl w:val="0"/>
          <w:numId w:val="6"/>
        </w:numPr>
      </w:pPr>
      <w:r>
        <w:t>Türkiye’de veya bulunduğunuz bölgede .68 cal ve 16 J seviyesindeki ürünlerin taşıma/ruhsat/yaş sınırı kuralları değişebilir — satın almadan önce yerel mevzuatı ve bayi tavsiyesini kontrol edin.</w:t>
      </w:r>
    </w:p>
    <w:p w14:paraId="35E84074" w14:textId="77777777" w:rsidR="00E22F9B" w:rsidRDefault="00E22F9B" w:rsidP="00E22F9B">
      <w:pPr>
        <w:pStyle w:val="NormalWeb"/>
        <w:numPr>
          <w:ilvl w:val="0"/>
          <w:numId w:val="6"/>
        </w:numPr>
      </w:pPr>
      <w:r>
        <w:t>Savunma amaçlı kullanımlarda yasal sınırlar ve orantılılık kurallarına uyun; kötüye kullanım cezai sorumluluk doğurur.</w:t>
      </w:r>
    </w:p>
    <w:p w14:paraId="29FD857F" w14:textId="77777777" w:rsidR="00E22F9B" w:rsidRDefault="00E22F9B" w:rsidP="00E22F9B">
      <w:pPr>
        <w:pStyle w:val="NormalWeb"/>
      </w:pPr>
      <w:r>
        <w:rPr>
          <w:rStyle w:val="Gl"/>
        </w:rPr>
        <w:t>NEDEN PRIZMA AV — PRIZMA SAVUNMA?</w:t>
      </w:r>
    </w:p>
    <w:p w14:paraId="7DF72D6D" w14:textId="77777777" w:rsidR="00E22F9B" w:rsidRDefault="00E22F9B" w:rsidP="00E22F9B">
      <w:pPr>
        <w:pStyle w:val="NormalWeb"/>
        <w:numPr>
          <w:ilvl w:val="0"/>
          <w:numId w:val="7"/>
        </w:numPr>
      </w:pPr>
      <w:r>
        <w:rPr>
          <w:rStyle w:val="Gl"/>
        </w:rPr>
        <w:t>Orijinal tedarik ve garanti:</w:t>
      </w:r>
      <w:r>
        <w:t xml:space="preserve"> Yetkili kanallardan temin ederek orijinallik ve garanti garantisi sunuyoruz.</w:t>
      </w:r>
    </w:p>
    <w:p w14:paraId="0E96BC11" w14:textId="77777777" w:rsidR="00E22F9B" w:rsidRDefault="00E22F9B" w:rsidP="00E22F9B">
      <w:pPr>
        <w:pStyle w:val="NormalWeb"/>
        <w:numPr>
          <w:ilvl w:val="0"/>
          <w:numId w:val="7"/>
        </w:numPr>
      </w:pPr>
      <w:r>
        <w:rPr>
          <w:rStyle w:val="Gl"/>
        </w:rPr>
        <w:t>Stok &amp; mühimmat:</w:t>
      </w:r>
      <w:r>
        <w:t xml:space="preserve"> .68 kauçuk toplar, </w:t>
      </w:r>
      <w:proofErr w:type="spellStart"/>
      <w:r>
        <w:t>paintball</w:t>
      </w:r>
      <w:proofErr w:type="spellEnd"/>
      <w:r>
        <w:t xml:space="preserve"> kapsülleri, CO₂ kapsülleri ve yedek parça </w:t>
      </w:r>
      <w:proofErr w:type="spellStart"/>
      <w:r>
        <w:t>stoğumuz</w:t>
      </w:r>
      <w:proofErr w:type="spellEnd"/>
      <w:r>
        <w:t xml:space="preserve"> mevcuttur; tek noktadan çözüm sağlar.</w:t>
      </w:r>
    </w:p>
    <w:p w14:paraId="47B98941" w14:textId="77777777" w:rsidR="00E22F9B" w:rsidRDefault="00E22F9B" w:rsidP="00E22F9B">
      <w:pPr>
        <w:pStyle w:val="NormalWeb"/>
        <w:numPr>
          <w:ilvl w:val="0"/>
          <w:numId w:val="7"/>
        </w:numPr>
      </w:pPr>
      <w:r>
        <w:rPr>
          <w:rStyle w:val="Gl"/>
        </w:rPr>
        <w:lastRenderedPageBreak/>
        <w:t>Teknik servis:</w:t>
      </w:r>
      <w:r>
        <w:t xml:space="preserve"> Conta/O-ring değişimi, CO₂ sızıntı kontrolleri, aksesuarlara montaj desteği ve bakım hizmetleri veriyoruz.</w:t>
      </w:r>
    </w:p>
    <w:p w14:paraId="33D35B7B" w14:textId="77777777" w:rsidR="00E22F9B" w:rsidRDefault="00E22F9B" w:rsidP="00E22F9B">
      <w:pPr>
        <w:pStyle w:val="NormalWeb"/>
        <w:numPr>
          <w:ilvl w:val="0"/>
          <w:numId w:val="7"/>
        </w:numPr>
      </w:pPr>
      <w:r>
        <w:rPr>
          <w:rStyle w:val="Gl"/>
        </w:rPr>
        <w:t>Deneme &amp; eğitim desteği:</w:t>
      </w:r>
      <w:r>
        <w:t xml:space="preserve"> Mümkünse poligon testi, kullanım eğitimi ve doğru mühimmat seçimi konusunda destek sağlıyoruz.</w:t>
      </w:r>
    </w:p>
    <w:p w14:paraId="4E69417E" w14:textId="77777777" w:rsidR="00E22F9B" w:rsidRDefault="00E22F9B" w:rsidP="00E22F9B">
      <w:pPr>
        <w:pStyle w:val="NormalWeb"/>
        <w:numPr>
          <w:ilvl w:val="0"/>
          <w:numId w:val="7"/>
        </w:numPr>
      </w:pPr>
      <w:r>
        <w:rPr>
          <w:rStyle w:val="Gl"/>
        </w:rPr>
        <w:t>Rekabetçi fiyat &amp; kampanyalar:</w:t>
      </w:r>
      <w:r>
        <w:t xml:space="preserve"> Tedarik ilişkilerimiz ve dönemsel kampanyalarla avantajlı fiyatlar sunuyoruz.</w:t>
      </w:r>
    </w:p>
    <w:p w14:paraId="37026760" w14:textId="77777777" w:rsidR="00E22F9B" w:rsidRDefault="00E22F9B" w:rsidP="00E22F9B">
      <w:pPr>
        <w:pStyle w:val="NormalWeb"/>
      </w:pPr>
      <w:r>
        <w:rPr>
          <w:rStyle w:val="Gl"/>
        </w:rPr>
        <w:t>S.S.S. (KISA)</w:t>
      </w:r>
      <w:r>
        <w:br/>
        <w:t>S: TS 68 Gen2 kaç atış yapar?</w:t>
      </w:r>
      <w:r>
        <w:br/>
        <w:t>C: Her namlu bir atış kapasitesine sahiptir; tek 12 g CO₂ kapsülle toplam atış sayısı kullanılan mühimmata ve atış tarzına göre değişir (ortalama 10–20 atış aralığı görülebilir).</w:t>
      </w:r>
    </w:p>
    <w:p w14:paraId="7244973A" w14:textId="77777777" w:rsidR="00E22F9B" w:rsidRDefault="00E22F9B" w:rsidP="00E22F9B">
      <w:pPr>
        <w:pStyle w:val="NormalWeb"/>
      </w:pPr>
      <w:r>
        <w:t>S: Bu ürün ruhsata tabi mi?</w:t>
      </w:r>
      <w:r>
        <w:br/>
        <w:t>C: Ülkeye ve yerel mevzuata göre değişir — Türkiye’de bazı güç seviyelerinde özel düzenlemeler olabilir; bayi ve resmi mercilerle teyit edin.</w:t>
      </w:r>
    </w:p>
    <w:p w14:paraId="4C6A859B" w14:textId="77777777" w:rsidR="00E22F9B" w:rsidRDefault="00E22F9B" w:rsidP="00E22F9B">
      <w:pPr>
        <w:pStyle w:val="NormalWeb"/>
      </w:pPr>
      <w:r>
        <w:t>S: Hangi mühimmat en etkili?</w:t>
      </w:r>
      <w:r>
        <w:br/>
        <w:t xml:space="preserve">C: Savunma amaçlı kauçuk toplar (.68 </w:t>
      </w:r>
      <w:proofErr w:type="spellStart"/>
      <w:r>
        <w:t>rubber</w:t>
      </w:r>
      <w:proofErr w:type="spellEnd"/>
      <w:r>
        <w:t xml:space="preserve">) yüksek durduruculuk sağlar; eğitim/oyun için </w:t>
      </w:r>
      <w:proofErr w:type="spellStart"/>
      <w:r>
        <w:t>paintball</w:t>
      </w:r>
      <w:proofErr w:type="spellEnd"/>
      <w:r>
        <w:t xml:space="preserve"> kapsülleri kullanılır.</w:t>
      </w:r>
    </w:p>
    <w:p w14:paraId="2D9456C3" w14:textId="77777777" w:rsidR="00E22F9B" w:rsidRDefault="00E22F9B" w:rsidP="00E22F9B">
      <w:pPr>
        <w:pStyle w:val="NormalWeb"/>
      </w:pPr>
      <w:r>
        <w:rPr>
          <w:rStyle w:val="Gl"/>
        </w:rPr>
        <w:t>İLETİŞİM — PRIZMA AV (PRIZMA SAVUNMA)</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2ED14D4F" w14:textId="77777777" w:rsidR="00E22F9B" w:rsidRDefault="00E22F9B" w:rsidP="00E22F9B">
      <w:pPr>
        <w:pStyle w:val="NormalWeb"/>
      </w:pPr>
      <w:r>
        <w:rPr>
          <w:rStyle w:val="Gl"/>
        </w:rPr>
        <w:t>SONUÇ</w:t>
      </w:r>
      <w:r>
        <w:br/>
      </w:r>
      <w:proofErr w:type="spellStart"/>
      <w:r>
        <w:t>Umarex</w:t>
      </w:r>
      <w:proofErr w:type="spellEnd"/>
      <w:r>
        <w:t xml:space="preserve"> T4E TS 68 Gen2, yüksek enerjisi (.68 cal / ~16 J), çift namlulu yapısı ve aksesuar uyumluluğu sayesinde hem savunma hem de eğitim/</w:t>
      </w:r>
      <w:proofErr w:type="spellStart"/>
      <w:r>
        <w:t>airsoft</w:t>
      </w:r>
      <w:proofErr w:type="spellEnd"/>
      <w:r>
        <w:t xml:space="preserve"> senaryolarında güçlü ve esnek bir çözümdür. Eğer amacınız kişisel savunma, taktik eğitim ya da senaryo tabanlı çalışmalarsa, doğru mühimmat ve güvenlik prosedürleriyle TS 68 Gen2 etkili bir seçenek sunar. Güncel stok, fiyat ve deneme talepleri için Prizma Av — Prizma Savunma ile iletişime geçin.</w:t>
      </w:r>
    </w:p>
    <w:p w14:paraId="2482FDE8" w14:textId="77777777" w:rsidR="00EF768C" w:rsidRDefault="00EF768C">
      <w:bookmarkStart w:id="0" w:name="_GoBack"/>
      <w:bookmarkEnd w:id="0"/>
    </w:p>
    <w:sectPr w:rsidR="00EF76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3F4D"/>
    <w:multiLevelType w:val="multilevel"/>
    <w:tmpl w:val="3D5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F1352"/>
    <w:multiLevelType w:val="multilevel"/>
    <w:tmpl w:val="C18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110F5"/>
    <w:multiLevelType w:val="multilevel"/>
    <w:tmpl w:val="7A7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147A4"/>
    <w:multiLevelType w:val="multilevel"/>
    <w:tmpl w:val="39D4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52FE9"/>
    <w:multiLevelType w:val="multilevel"/>
    <w:tmpl w:val="906C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E1088"/>
    <w:multiLevelType w:val="multilevel"/>
    <w:tmpl w:val="BAE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F706C"/>
    <w:multiLevelType w:val="multilevel"/>
    <w:tmpl w:val="4408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5"/>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C93"/>
    <w:rsid w:val="00522C93"/>
    <w:rsid w:val="00E22F9B"/>
    <w:rsid w:val="00EF76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65D92C-54B2-45EC-8EF8-97A49010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22F9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22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589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2025-11-01T09:44:00Z</dcterms:created>
  <dcterms:modified xsi:type="dcterms:W3CDTF">2025-11-01T09:45:00Z</dcterms:modified>
</cp:coreProperties>
</file>