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E40733" w14:textId="77777777" w:rsidR="00B10216" w:rsidRDefault="00B10216" w:rsidP="00B10216">
      <w:pPr>
        <w:pStyle w:val="NormalWeb"/>
      </w:pPr>
      <w:r>
        <w:rPr>
          <w:rStyle w:val="Gl"/>
        </w:rPr>
        <w:t>Zoraki 2918 T Kuru Sıkı Tabanca — Kapsamlı Rehber</w:t>
      </w:r>
    </w:p>
    <w:p w14:paraId="65F4E9BF" w14:textId="77777777" w:rsidR="00B10216" w:rsidRDefault="00B10216" w:rsidP="00B10216">
      <w:pPr>
        <w:pStyle w:val="NormalWeb"/>
      </w:pPr>
      <w:r>
        <w:rPr>
          <w:rStyle w:val="Gl"/>
        </w:rPr>
        <w:t>Meta Açıklama:</w:t>
      </w:r>
      <w:r>
        <w:br/>
        <w:t xml:space="preserve">Zoraki 2918 T modeli hakkında teknik özellikler, çalışma prensibi, kullanım ve güvenlik önerileri, bakım ve Türkiye’de dikkat edilmesi gereken yasal hatırlatmalar — film/tiyatro ekipleri, eğitimciler ve </w:t>
      </w:r>
      <w:proofErr w:type="spellStart"/>
      <w:r>
        <w:t>koleksiyonerler</w:t>
      </w:r>
      <w:proofErr w:type="spellEnd"/>
      <w:r>
        <w:t xml:space="preserve"> için ayrıntılı rehber.</w:t>
      </w:r>
    </w:p>
    <w:p w14:paraId="7FB82364" w14:textId="77777777" w:rsidR="00B10216" w:rsidRDefault="00B10216" w:rsidP="00B10216">
      <w:pPr>
        <w:pStyle w:val="NormalWeb"/>
      </w:pPr>
      <w:r>
        <w:rPr>
          <w:rStyle w:val="Gl"/>
        </w:rPr>
        <w:t>Anahtar Kelimeler:</w:t>
      </w:r>
      <w:r>
        <w:t xml:space="preserve"> Zoraki 2918 T, Zoraki 2918, kuru sıkı tabanca, 9 mm P.A.K., </w:t>
      </w:r>
      <w:proofErr w:type="spellStart"/>
      <w:r>
        <w:t>blank</w:t>
      </w:r>
      <w:proofErr w:type="spellEnd"/>
      <w:r>
        <w:t xml:space="preserve"> </w:t>
      </w:r>
      <w:proofErr w:type="spellStart"/>
      <w:r>
        <w:t>pistol</w:t>
      </w:r>
      <w:proofErr w:type="spellEnd"/>
      <w:r>
        <w:t>, kurusıkı güvenlik</w:t>
      </w:r>
    </w:p>
    <w:p w14:paraId="5632BFD1" w14:textId="77777777" w:rsidR="00B10216" w:rsidRDefault="00B10216" w:rsidP="00B10216">
      <w:pPr>
        <w:pStyle w:val="NormalWeb"/>
      </w:pPr>
      <w:r>
        <w:rPr>
          <w:rStyle w:val="Gl"/>
        </w:rPr>
        <w:t>Kısa Özet</w:t>
      </w:r>
      <w:r>
        <w:br/>
        <w:t xml:space="preserve">Zoraki 2918 T, 9 mm P.A.K. </w:t>
      </w:r>
      <w:proofErr w:type="spellStart"/>
      <w:r>
        <w:t>blank</w:t>
      </w:r>
      <w:proofErr w:type="spellEnd"/>
      <w:r>
        <w:t xml:space="preserve"> (kuru sıkı) mühimmatıyla çalışan, yüksek kapasiteli (18+1) yarı otomatik bir kurusıkı modelidir. Polimer gövde ve çelik takviyeli mekanizma kombinasyonu, ergonomik tasarım ve prodüksiyon/</w:t>
      </w:r>
      <w:proofErr w:type="spellStart"/>
      <w:r>
        <w:t>egitim</w:t>
      </w:r>
      <w:proofErr w:type="spellEnd"/>
      <w:r>
        <w:t xml:space="preserve"> kullanımına yönelik özellikleriyle pazarda tercih edilen bir modeldir. Bu rehber modelin teknik özelliklerinden güvenlik ve yasal hususlara kadar tüm önemli noktaları kapsar.</w:t>
      </w:r>
    </w:p>
    <w:p w14:paraId="73F5A4F1" w14:textId="77777777" w:rsidR="00B10216" w:rsidRDefault="00B10216" w:rsidP="00B10216">
      <w:pPr>
        <w:pStyle w:val="NormalWeb"/>
      </w:pPr>
      <w:r>
        <w:rPr>
          <w:rStyle w:val="Gl"/>
        </w:rPr>
        <w:t>Temel Teknik Özellikler (Genel Bilgilendirme)</w:t>
      </w:r>
    </w:p>
    <w:p w14:paraId="31C5A099" w14:textId="77777777" w:rsidR="00B10216" w:rsidRDefault="00B10216" w:rsidP="00B10216">
      <w:pPr>
        <w:pStyle w:val="NormalWeb"/>
        <w:numPr>
          <w:ilvl w:val="0"/>
          <w:numId w:val="1"/>
        </w:numPr>
      </w:pPr>
      <w:r>
        <w:t>Kalibre: 9 mm P.A.K. (</w:t>
      </w:r>
      <w:proofErr w:type="spellStart"/>
      <w:r>
        <w:t>blank</w:t>
      </w:r>
      <w:proofErr w:type="spellEnd"/>
      <w:r>
        <w:t>).</w:t>
      </w:r>
    </w:p>
    <w:p w14:paraId="05AEC88E" w14:textId="77777777" w:rsidR="00B10216" w:rsidRDefault="00B10216" w:rsidP="00B10216">
      <w:pPr>
        <w:pStyle w:val="NormalWeb"/>
        <w:numPr>
          <w:ilvl w:val="0"/>
          <w:numId w:val="1"/>
        </w:numPr>
      </w:pPr>
      <w:r>
        <w:t>Şarjör kapasitesi: 18 + 1.</w:t>
      </w:r>
    </w:p>
    <w:p w14:paraId="1D50A131" w14:textId="77777777" w:rsidR="00B10216" w:rsidRDefault="00B10216" w:rsidP="00B10216">
      <w:pPr>
        <w:pStyle w:val="NormalWeb"/>
        <w:numPr>
          <w:ilvl w:val="0"/>
          <w:numId w:val="1"/>
        </w:numPr>
      </w:pPr>
      <w:r>
        <w:t>Namlu uzunluğu: Model varyantına göre değişmekle birlikte orta/uzun sınıf aralığında tasarımlar mevcuttur.</w:t>
      </w:r>
    </w:p>
    <w:p w14:paraId="394491B8" w14:textId="77777777" w:rsidR="00B10216" w:rsidRDefault="00B10216" w:rsidP="00B10216">
      <w:pPr>
        <w:pStyle w:val="NormalWeb"/>
        <w:numPr>
          <w:ilvl w:val="0"/>
          <w:numId w:val="1"/>
        </w:numPr>
      </w:pPr>
      <w:r>
        <w:t>Gövde: Polimer gövde ile çelik takviyeli sürgü kombinasyonu, dayanıklılık ve ağırlık dengesi sağlar.</w:t>
      </w:r>
    </w:p>
    <w:p w14:paraId="16970D2C" w14:textId="77777777" w:rsidR="00B10216" w:rsidRDefault="00B10216" w:rsidP="00B10216">
      <w:pPr>
        <w:pStyle w:val="NormalWeb"/>
        <w:numPr>
          <w:ilvl w:val="0"/>
          <w:numId w:val="1"/>
        </w:numPr>
      </w:pPr>
      <w:r>
        <w:t>Ağırlık: Boş ve dolu ağırlık değerleri varyant bazında farklılık gösterir; taşıma kolaylığı ve atış hassasiyeti denge gözetilerek tasarlanmıştır.</w:t>
      </w:r>
    </w:p>
    <w:p w14:paraId="3BE115D8" w14:textId="77777777" w:rsidR="00B10216" w:rsidRDefault="00B10216" w:rsidP="00B10216">
      <w:pPr>
        <w:pStyle w:val="NormalWeb"/>
        <w:numPr>
          <w:ilvl w:val="0"/>
          <w:numId w:val="1"/>
        </w:numPr>
      </w:pPr>
      <w:r>
        <w:t xml:space="preserve">Mekanizma: Yarı otomatik çalışma; sürgü geri tepmesi ile döngüyü tamamlar. Tetik düzeni model varyantına göre DA/SA veya </w:t>
      </w:r>
      <w:proofErr w:type="spellStart"/>
      <w:r>
        <w:t>striker</w:t>
      </w:r>
      <w:proofErr w:type="spellEnd"/>
      <w:r>
        <w:t xml:space="preserve"> tarzı olabilir.</w:t>
      </w:r>
    </w:p>
    <w:p w14:paraId="450FD689" w14:textId="77777777" w:rsidR="00B10216" w:rsidRDefault="00B10216" w:rsidP="00B10216">
      <w:pPr>
        <w:pStyle w:val="NormalWeb"/>
      </w:pPr>
      <w:r>
        <w:rPr>
          <w:rStyle w:val="Gl"/>
        </w:rPr>
        <w:t>Tasarım ve Ergonomi</w:t>
      </w:r>
      <w:r>
        <w:br/>
        <w:t>Zoraki 2918 T, kullanıcı kavrayışını kolaylaştıran kabza profili ve dokulu yüzeylerle tasarlanmıştır. Kontroller (emniyet mandalı, şarjör bırakma, sürgü kilidi) doğal erişim noktalarında konumlandırılmıştır. Bazı varyantlarda üst kızak (</w:t>
      </w:r>
      <w:proofErr w:type="spellStart"/>
      <w:r>
        <w:t>rail</w:t>
      </w:r>
      <w:proofErr w:type="spellEnd"/>
      <w:r>
        <w:t>) bulunabilir; bu sayede set ışığı veya işaretçi gibi taktiksel aksesuarlar monte edilebilir.</w:t>
      </w:r>
    </w:p>
    <w:p w14:paraId="0BA62229" w14:textId="77777777" w:rsidR="00B10216" w:rsidRDefault="00B10216" w:rsidP="00B10216">
      <w:pPr>
        <w:pStyle w:val="NormalWeb"/>
      </w:pPr>
      <w:r>
        <w:rPr>
          <w:rStyle w:val="Gl"/>
        </w:rPr>
        <w:t>Çalışma Prensibi ve Kullanım Notları</w:t>
      </w:r>
      <w:r>
        <w:br/>
        <w:t xml:space="preserve">Zoraki 2918 T, </w:t>
      </w:r>
      <w:proofErr w:type="spellStart"/>
      <w:r>
        <w:t>blank</w:t>
      </w:r>
      <w:proofErr w:type="spellEnd"/>
      <w:r>
        <w:t xml:space="preserve"> kartuş ateşlendiğinde namludan gerçek mermi çıkarmaz; bunun yerine yüksek ses, gaz ve bazen görünür alev oluşturur. Yarı otomatik mekanizma sürgü geri tepmesi ile şarjör beslemesini sağlar ve boş kovan atımını gerçekleştirir. Kullanımda mutlaka silah üreticisinin mühimmat tavsiyelerine uyulmalı, ilk kullanımda kontrollü ortamda test atışları yapılmalıdır.</w:t>
      </w:r>
    </w:p>
    <w:p w14:paraId="7F7930F1" w14:textId="77777777" w:rsidR="00B10216" w:rsidRDefault="00B10216" w:rsidP="00B10216">
      <w:pPr>
        <w:pStyle w:val="NormalWeb"/>
      </w:pPr>
      <w:r>
        <w:rPr>
          <w:rStyle w:val="Gl"/>
        </w:rPr>
        <w:t>Güvenlik Kuralları — Mutlaka Uyulması Gerekenler</w:t>
      </w:r>
    </w:p>
    <w:p w14:paraId="67579AA4" w14:textId="77777777" w:rsidR="00B10216" w:rsidRDefault="00B10216" w:rsidP="00B10216">
      <w:pPr>
        <w:pStyle w:val="NormalWeb"/>
        <w:numPr>
          <w:ilvl w:val="0"/>
          <w:numId w:val="2"/>
        </w:numPr>
      </w:pPr>
      <w:r>
        <w:t>Her zaman ateşli silah disiplinine uygun davranın: namlu güvenli yönde, parmak tetikte olmasın.</w:t>
      </w:r>
    </w:p>
    <w:p w14:paraId="26D4609E" w14:textId="77777777" w:rsidR="00B10216" w:rsidRDefault="00B10216" w:rsidP="00B10216">
      <w:pPr>
        <w:pStyle w:val="NormalWeb"/>
        <w:numPr>
          <w:ilvl w:val="0"/>
          <w:numId w:val="2"/>
        </w:numPr>
      </w:pPr>
      <w:r>
        <w:t xml:space="preserve">Asla insan veya hayvana doğrultmayın. Yakın mesafede </w:t>
      </w:r>
      <w:proofErr w:type="spellStart"/>
      <w:r>
        <w:t>blank</w:t>
      </w:r>
      <w:proofErr w:type="spellEnd"/>
      <w:r>
        <w:t xml:space="preserve"> fişekler ciddi yaralanmaya yol açabilir.</w:t>
      </w:r>
    </w:p>
    <w:p w14:paraId="3C8B5B79" w14:textId="77777777" w:rsidR="00B10216" w:rsidRDefault="00B10216" w:rsidP="00B10216">
      <w:pPr>
        <w:pStyle w:val="NormalWeb"/>
        <w:numPr>
          <w:ilvl w:val="0"/>
          <w:numId w:val="2"/>
        </w:numPr>
      </w:pPr>
      <w:r>
        <w:lastRenderedPageBreak/>
        <w:t>Kapalı mekân kullanımlarında kulak ve göz koruması kullanın; setlerde ilave güvenlik görevlisi bulundurun.</w:t>
      </w:r>
    </w:p>
    <w:p w14:paraId="49411523" w14:textId="77777777" w:rsidR="00B10216" w:rsidRDefault="00B10216" w:rsidP="00B10216">
      <w:pPr>
        <w:pStyle w:val="NormalWeb"/>
        <w:numPr>
          <w:ilvl w:val="0"/>
          <w:numId w:val="2"/>
        </w:numPr>
      </w:pPr>
      <w:r>
        <w:t>Silahı gerçek mermi atacak hale getirmeye yönelik hiçbir modifikasyon girişimi yapmayın; bu hem tehlikelidir hem hukuki sorumluluk doğurur.</w:t>
      </w:r>
    </w:p>
    <w:p w14:paraId="60D4B3EF" w14:textId="77777777" w:rsidR="00B10216" w:rsidRDefault="00B10216" w:rsidP="00B10216">
      <w:pPr>
        <w:pStyle w:val="NormalWeb"/>
        <w:numPr>
          <w:ilvl w:val="0"/>
          <w:numId w:val="2"/>
        </w:numPr>
      </w:pPr>
      <w:r>
        <w:t>Çocukların erişemeyeceği, kilitli ve güvenli bir yerde muhafaza edin.</w:t>
      </w:r>
    </w:p>
    <w:p w14:paraId="5B07B7F5" w14:textId="77777777" w:rsidR="00B10216" w:rsidRDefault="00B10216" w:rsidP="00B10216">
      <w:pPr>
        <w:pStyle w:val="NormalWeb"/>
      </w:pPr>
      <w:r>
        <w:rPr>
          <w:rStyle w:val="Gl"/>
        </w:rPr>
        <w:t>Bakım ve Temizlik (Pratik Adımlar)</w:t>
      </w:r>
    </w:p>
    <w:p w14:paraId="52290D91" w14:textId="77777777" w:rsidR="00B10216" w:rsidRDefault="00B10216" w:rsidP="00B10216">
      <w:pPr>
        <w:pStyle w:val="NormalWeb"/>
        <w:numPr>
          <w:ilvl w:val="0"/>
          <w:numId w:val="3"/>
        </w:numPr>
      </w:pPr>
      <w:r>
        <w:t>Her işlemin başında şarjörü çıkarın ve odacığın boş olduğundan hem görsel hem elle emin olun.</w:t>
      </w:r>
    </w:p>
    <w:p w14:paraId="0BFA4C2B" w14:textId="77777777" w:rsidR="00B10216" w:rsidRDefault="00B10216" w:rsidP="00B10216">
      <w:pPr>
        <w:pStyle w:val="NormalWeb"/>
        <w:numPr>
          <w:ilvl w:val="0"/>
          <w:numId w:val="3"/>
        </w:numPr>
      </w:pPr>
      <w:r>
        <w:t>Üretici talimatına uygun olarak temel söküm (</w:t>
      </w:r>
      <w:proofErr w:type="spellStart"/>
      <w:r>
        <w:t>field-strip</w:t>
      </w:r>
      <w:proofErr w:type="spellEnd"/>
      <w:r>
        <w:t>) yapın.</w:t>
      </w:r>
    </w:p>
    <w:p w14:paraId="1C48D4F5" w14:textId="77777777" w:rsidR="00B10216" w:rsidRDefault="00B10216" w:rsidP="00B10216">
      <w:pPr>
        <w:pStyle w:val="NormalWeb"/>
        <w:numPr>
          <w:ilvl w:val="0"/>
          <w:numId w:val="3"/>
        </w:numPr>
      </w:pPr>
      <w:r>
        <w:t>Namlu içi, sürgü rayları, iğne/çıkarma bölgeleri ve boşlukları karbon ve barut kalıntılarından temizleyin.</w:t>
      </w:r>
    </w:p>
    <w:p w14:paraId="311E6B7C" w14:textId="77777777" w:rsidR="00B10216" w:rsidRDefault="00B10216" w:rsidP="00B10216">
      <w:pPr>
        <w:pStyle w:val="NormalWeb"/>
        <w:numPr>
          <w:ilvl w:val="0"/>
          <w:numId w:val="3"/>
        </w:numPr>
      </w:pPr>
      <w:r>
        <w:t>Temiz yüzeylere ince film halinde yağ uygulayın; aşırı yağlamadan kaçının.</w:t>
      </w:r>
    </w:p>
    <w:p w14:paraId="770E3B87" w14:textId="77777777" w:rsidR="00B10216" w:rsidRDefault="00B10216" w:rsidP="00B10216">
      <w:pPr>
        <w:pStyle w:val="NormalWeb"/>
        <w:numPr>
          <w:ilvl w:val="0"/>
          <w:numId w:val="3"/>
        </w:numPr>
      </w:pPr>
      <w:r>
        <w:t>Montaj sonrası mühimmatsız fonksiyon testi yapın.</w:t>
      </w:r>
    </w:p>
    <w:p w14:paraId="780E8ED2" w14:textId="77777777" w:rsidR="00B10216" w:rsidRDefault="00B10216" w:rsidP="00B10216">
      <w:pPr>
        <w:pStyle w:val="NormalWeb"/>
        <w:numPr>
          <w:ilvl w:val="0"/>
          <w:numId w:val="3"/>
        </w:numPr>
      </w:pPr>
      <w:r>
        <w:t>Düzenli periyodik kontrollerde yay, pimi ve şarjör dudağı gibi aşınma gösterebilecek parçaları kontrol edin.</w:t>
      </w:r>
    </w:p>
    <w:p w14:paraId="6189F3F7" w14:textId="77777777" w:rsidR="00B10216" w:rsidRDefault="00B10216" w:rsidP="00B10216">
      <w:pPr>
        <w:pStyle w:val="NormalWeb"/>
      </w:pPr>
      <w:r>
        <w:rPr>
          <w:rStyle w:val="Gl"/>
        </w:rPr>
        <w:t>Performans ve Uygulama İpuçları</w:t>
      </w:r>
    </w:p>
    <w:p w14:paraId="0461374E" w14:textId="77777777" w:rsidR="00B10216" w:rsidRDefault="00B10216" w:rsidP="00B10216">
      <w:pPr>
        <w:pStyle w:val="NormalWeb"/>
        <w:numPr>
          <w:ilvl w:val="0"/>
          <w:numId w:val="4"/>
        </w:numPr>
      </w:pPr>
      <w:r>
        <w:t>Mühimmat uyumu önemlidir: Silahınızın üreticisinin önerdiği 9 mm P.A.K. markalarını tercih edin. Parti/lot farklılıkları performansı etkileyebilir; yeni parti alımlarında test atışı yapın.</w:t>
      </w:r>
    </w:p>
    <w:p w14:paraId="20936662" w14:textId="77777777" w:rsidR="00B10216" w:rsidRDefault="00B10216" w:rsidP="00B10216">
      <w:pPr>
        <w:pStyle w:val="NormalWeb"/>
        <w:numPr>
          <w:ilvl w:val="0"/>
          <w:numId w:val="4"/>
        </w:numPr>
      </w:pPr>
      <w:r>
        <w:t>Uzun seri atışlarda aksam ısınması görülebilir; molalar verin.</w:t>
      </w:r>
    </w:p>
    <w:p w14:paraId="51CB762C" w14:textId="77777777" w:rsidR="00B10216" w:rsidRDefault="00B10216" w:rsidP="00B10216">
      <w:pPr>
        <w:pStyle w:val="NormalWeb"/>
        <w:numPr>
          <w:ilvl w:val="0"/>
          <w:numId w:val="4"/>
        </w:numPr>
      </w:pPr>
      <w:r>
        <w:t>Besleme veya atım sorunlarında güvenli şekilde boşaltma, şarjör kontrolü ve namlu/ışık temizliği ilk çözümler arasındadır. Sorun devam ederse yetkili servise başvurun.</w:t>
      </w:r>
    </w:p>
    <w:p w14:paraId="05815526" w14:textId="77777777" w:rsidR="00B10216" w:rsidRDefault="00B10216" w:rsidP="00B10216">
      <w:pPr>
        <w:pStyle w:val="NormalWeb"/>
      </w:pPr>
      <w:r>
        <w:rPr>
          <w:rStyle w:val="Gl"/>
        </w:rPr>
        <w:t>Aksesuarlar ve Yedek Parçalar</w:t>
      </w:r>
      <w:r>
        <w:br/>
        <w:t>Yedek şarjörler, taşıma kılıfları, temizleme kitleri ve üretici uyumlu yedek parçalar piyasada bulunur. Orijinal veya üretici onaylı parçalar tercih edilmelidir. Üst kızaklı varyantlarda taktiksel aksesuarlar monte edilebilir ancak uyumluluk ve dengeye dikkat edilmelidir.</w:t>
      </w:r>
    </w:p>
    <w:p w14:paraId="4DAC3A24" w14:textId="77777777" w:rsidR="00B10216" w:rsidRDefault="00B10216" w:rsidP="00B10216">
      <w:pPr>
        <w:pStyle w:val="NormalWeb"/>
      </w:pPr>
      <w:r>
        <w:rPr>
          <w:rStyle w:val="Gl"/>
        </w:rPr>
        <w:t>Türkiye’de Yasal Hatırlatmalar (Genel Bilgilendirme)</w:t>
      </w:r>
      <w:r>
        <w:br/>
        <w:t xml:space="preserve">Kuru sıkı tabancalar ve </w:t>
      </w:r>
      <w:proofErr w:type="spellStart"/>
      <w:r>
        <w:t>blank</w:t>
      </w:r>
      <w:proofErr w:type="spellEnd"/>
      <w:r>
        <w:t xml:space="preserve"> mühimmat Türkiye’de düzenlemelere tabidir. Satın alma, bulundurma ve taşıma koşulları il/ilçe bazında farklılık gösterebilir. Genel uygulama kapsamında; 18 yaş şartı, kimlik ve sabıka kaydı uygunluğu, vesikalık fotoğraf(</w:t>
      </w:r>
      <w:proofErr w:type="spellStart"/>
      <w:r>
        <w:t>lar</w:t>
      </w:r>
      <w:proofErr w:type="spellEnd"/>
      <w:r>
        <w:t>) ve ilgili harç/kart ücretinin yatırılması gibi koşullar sıklıkla talep edilmektedir. Başvurular Emniyet veya Jandarma birimleri aracılığıyla yürütülür; uygun görüldüğünde yetki belgesi düzenlenir. Taşıma çoğunlukla kısıtlıdır; kullanım kontrollü alanlarla sınırlıdır. Herhangi bir satın alma veya taşıma planı öncesinde yerel kolluk biriminden güncel uygulama ve gerekliliklerin teyit edilmesi önemlidir.</w:t>
      </w:r>
    </w:p>
    <w:p w14:paraId="633F5EC7" w14:textId="77777777" w:rsidR="00B10216" w:rsidRDefault="00B10216" w:rsidP="00B10216">
      <w:pPr>
        <w:pStyle w:val="NormalWeb"/>
      </w:pPr>
      <w:r>
        <w:rPr>
          <w:rStyle w:val="Gl"/>
        </w:rPr>
        <w:t>Satın Alma ve Test Önerileri</w:t>
      </w:r>
      <w:r>
        <w:br/>
        <w:t>Yeni bir Zoraki 2918 T alırken kutu içeriklerini, garanti ve servis belgelerini kontrol edin. Satın aldıktan sonra güvenli bir ortamda birkaç test atışıyla cihazın döngüsünü ve mühimmat uyumunu kontrol edin. Aynı marka/parti mühimmatı kullanmak güvenilirliği artırır.</w:t>
      </w:r>
    </w:p>
    <w:p w14:paraId="1123E11F" w14:textId="77777777" w:rsidR="00B10216" w:rsidRDefault="00B10216" w:rsidP="00B10216">
      <w:pPr>
        <w:pStyle w:val="NormalWeb"/>
      </w:pPr>
      <w:r>
        <w:rPr>
          <w:rStyle w:val="Gl"/>
        </w:rPr>
        <w:t>Yaygın Sorunlar ve Hızlı Çözümler</w:t>
      </w:r>
    </w:p>
    <w:p w14:paraId="28801A29" w14:textId="77777777" w:rsidR="00B10216" w:rsidRDefault="00B10216" w:rsidP="00B10216">
      <w:pPr>
        <w:pStyle w:val="NormalWeb"/>
        <w:numPr>
          <w:ilvl w:val="0"/>
          <w:numId w:val="5"/>
        </w:numPr>
      </w:pPr>
      <w:r>
        <w:lastRenderedPageBreak/>
        <w:t>Besleme (</w:t>
      </w:r>
      <w:proofErr w:type="spellStart"/>
      <w:r>
        <w:t>feed</w:t>
      </w:r>
      <w:proofErr w:type="spellEnd"/>
      <w:r>
        <w:t>) sorunu: Şarjör dudakları, şarjör yayı veya uyumsuz mühimmat neden olabilir — önce temizlik ve farklı mühimmatla test önerilir.</w:t>
      </w:r>
    </w:p>
    <w:p w14:paraId="55785DB3" w14:textId="77777777" w:rsidR="00B10216" w:rsidRDefault="00B10216" w:rsidP="00B10216">
      <w:pPr>
        <w:pStyle w:val="NormalWeb"/>
        <w:numPr>
          <w:ilvl w:val="0"/>
          <w:numId w:val="5"/>
        </w:numPr>
      </w:pPr>
      <w:r>
        <w:t>Sürgü takılması: Raylardaki kir veya yıpranmış yay kaynaklı olabilir — temizleyin ve yayları kontrol edin.</w:t>
      </w:r>
    </w:p>
    <w:p w14:paraId="05AF8ED2" w14:textId="77777777" w:rsidR="00B10216" w:rsidRDefault="00B10216" w:rsidP="00B10216">
      <w:pPr>
        <w:pStyle w:val="NormalWeb"/>
        <w:numPr>
          <w:ilvl w:val="0"/>
          <w:numId w:val="5"/>
        </w:numPr>
      </w:pPr>
      <w:r>
        <w:t xml:space="preserve">Ateşleme problemi: </w:t>
      </w:r>
      <w:proofErr w:type="spellStart"/>
      <w:r>
        <w:t>Primer</w:t>
      </w:r>
      <w:proofErr w:type="spellEnd"/>
      <w:r>
        <w:t>/ateşleyici veya iğne sorunları olabilir — güvenli şekilde inceleyin ve yetkili servisle irtibata geçin.</w:t>
      </w:r>
    </w:p>
    <w:p w14:paraId="3B06CC41" w14:textId="77777777" w:rsidR="00B10216" w:rsidRDefault="00B10216" w:rsidP="00B10216">
      <w:pPr>
        <w:pStyle w:val="NormalWeb"/>
      </w:pPr>
      <w:r>
        <w:rPr>
          <w:rStyle w:val="Gl"/>
        </w:rPr>
        <w:t>Sık Sorulan Sorular (SSS)</w:t>
      </w:r>
      <w:r>
        <w:br/>
        <w:t>S: Zoraki 2918 T hangi mühimmat kullanır?</w:t>
      </w:r>
      <w:r>
        <w:br/>
        <w:t xml:space="preserve">C: 9 mm P.A.K. </w:t>
      </w:r>
      <w:proofErr w:type="spellStart"/>
      <w:r>
        <w:t>blank</w:t>
      </w:r>
      <w:proofErr w:type="spellEnd"/>
      <w:r>
        <w:t xml:space="preserve"> kartuş ile uyumludur.</w:t>
      </w:r>
      <w:r>
        <w:br/>
        <w:t>S: 2918 T kaç+1 kapasiteli?</w:t>
      </w:r>
      <w:r>
        <w:br/>
        <w:t>C: Tipik olarak 18 + 1 kapasiteli şarjörle bilinir.</w:t>
      </w:r>
      <w:r>
        <w:br/>
        <w:t>S: Bu model gerçek mermi atabilir mi?</w:t>
      </w:r>
      <w:r>
        <w:br/>
        <w:t xml:space="preserve">C: Hayır; tasarımı </w:t>
      </w:r>
      <w:proofErr w:type="spellStart"/>
      <w:r>
        <w:t>blank</w:t>
      </w:r>
      <w:proofErr w:type="spellEnd"/>
      <w:r>
        <w:t>/kurusıkı kullanım içindir. Herhangi bir dönüştürme girişimi tehlikeli ve hukuken suçtur.</w:t>
      </w:r>
      <w:r>
        <w:br/>
        <w:t>S: Taşıma serbest mi?</w:t>
      </w:r>
      <w:r>
        <w:br/>
        <w:t>C: Genel kural taşımaya izin verilmemesidir; yerel mevzuata göre muafiyetler olabilir. Kollukla teyit edin.</w:t>
      </w:r>
    </w:p>
    <w:p w14:paraId="0ED6BBC6" w14:textId="77777777" w:rsidR="00B10216" w:rsidRDefault="00B10216" w:rsidP="00B10216">
      <w:pPr>
        <w:pStyle w:val="NormalWeb"/>
      </w:pPr>
      <w:r>
        <w:rPr>
          <w:rStyle w:val="Gl"/>
        </w:rPr>
        <w:t>Sonuç</w:t>
      </w:r>
      <w:r>
        <w:br/>
        <w:t>Zoraki 2918 T, yüksek kapasiteli yapısı, ergonomik tasarımı ve prodüksiyon/</w:t>
      </w:r>
      <w:proofErr w:type="spellStart"/>
      <w:r>
        <w:t>egitim</w:t>
      </w:r>
      <w:proofErr w:type="spellEnd"/>
      <w:r>
        <w:t xml:space="preserve"> amaçlı kullanım için sunduğu pratik özelliklerle öne çıkan bir kurusıkı modelidir. Güvenli kullanım, düzenli bakım ve yerel yasalara uyum her zaman öncelikli olmalıdır. Satın alma veya kullanım kararı öncesi üretici teknik dokümanlarını ve ilgili kolluk birimlerinin güncel uygulamalarını teyit etmeniz önemlidir.</w:t>
      </w:r>
    </w:p>
    <w:p w14:paraId="42296E9C" w14:textId="77777777" w:rsidR="00451966" w:rsidRDefault="00451966">
      <w:bookmarkStart w:id="0" w:name="_GoBack"/>
      <w:bookmarkEnd w:id="0"/>
    </w:p>
    <w:sectPr w:rsidR="004519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D7A16"/>
    <w:multiLevelType w:val="multilevel"/>
    <w:tmpl w:val="E8A49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800F5"/>
    <w:multiLevelType w:val="multilevel"/>
    <w:tmpl w:val="A5C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63832"/>
    <w:multiLevelType w:val="multilevel"/>
    <w:tmpl w:val="3BB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E088E"/>
    <w:multiLevelType w:val="multilevel"/>
    <w:tmpl w:val="A8E0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762B8"/>
    <w:multiLevelType w:val="multilevel"/>
    <w:tmpl w:val="0E4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00C"/>
    <w:rsid w:val="00451966"/>
    <w:rsid w:val="0084700C"/>
    <w:rsid w:val="00B102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7A5ECD-3781-4D5D-A7B3-84DA9B5D7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B1021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B102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148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948</Words>
  <Characters>5406</Characters>
  <Application>Microsoft Office Word</Application>
  <DocSecurity>0</DocSecurity>
  <Lines>45</Lines>
  <Paragraphs>12</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2025-11-01T08:54:00Z</dcterms:created>
  <dcterms:modified xsi:type="dcterms:W3CDTF">2025-11-01T08:58:00Z</dcterms:modified>
</cp:coreProperties>
</file>