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6FB3" w14:textId="77777777" w:rsidR="00235D34" w:rsidRDefault="00235D34" w:rsidP="00235D34">
      <w:pPr>
        <w:pStyle w:val="NormalWeb"/>
      </w:pPr>
      <w:r>
        <w:rPr>
          <w:rStyle w:val="Gl"/>
        </w:rPr>
        <w:t>Zoraki 914 Kuru Sıkı Tabanca: Kapsamlı Rehber (Tasarım, Mekanizma, Varyantlar, Bakım, Yasal Bilgiler)</w:t>
      </w:r>
    </w:p>
    <w:p w14:paraId="111CEAD1" w14:textId="77777777" w:rsidR="00235D34" w:rsidRDefault="00235D34" w:rsidP="00235D34">
      <w:pPr>
        <w:pStyle w:val="NormalWeb"/>
      </w:pPr>
      <w:r>
        <w:rPr>
          <w:rStyle w:val="Gl"/>
        </w:rPr>
        <w:t>Meta Açıklama:</w:t>
      </w:r>
      <w:r>
        <w:br/>
        <w:t>Zoraki 914 kuru sıkı tabanca hakkında kapsamlı rehber: tasarım ve ergonomi, çalışma prensibi, öne çıkan özellikler, sık görülen varyantlar, bakım/temizlik adımları, güvenlik ve Türkiye’deki yasal süreçler.</w:t>
      </w:r>
    </w:p>
    <w:p w14:paraId="1D68FDAA" w14:textId="77777777" w:rsidR="00235D34" w:rsidRDefault="00235D34" w:rsidP="00235D34">
      <w:pPr>
        <w:pStyle w:val="NormalWeb"/>
      </w:pPr>
      <w:r>
        <w:rPr>
          <w:rStyle w:val="Gl"/>
        </w:rPr>
        <w:t>Anahtar Kelimeler:</w:t>
      </w:r>
      <w:r>
        <w:t xml:space="preserve"> Zoraki 914, Zoraki 914 özellikleri, kuru sıkı tabanca, 9 mm P.A.K, kuru sıkı bakım, Türkiye yasal süreç, ses tabancası</w:t>
      </w:r>
    </w:p>
    <w:p w14:paraId="5FD81CE7" w14:textId="77777777" w:rsidR="00235D34" w:rsidRDefault="00235D34" w:rsidP="00235D34">
      <w:pPr>
        <w:pStyle w:val="NormalWeb"/>
      </w:pPr>
      <w:r>
        <w:rPr>
          <w:rStyle w:val="Gl"/>
        </w:rPr>
        <w:t>Kısa Özet</w:t>
      </w:r>
      <w:r>
        <w:br/>
        <w:t xml:space="preserve">Zoraki 914; kompakt boyut, dengeli geri tepme hissi ve günlük taşıma değil </w:t>
      </w:r>
      <w:r>
        <w:rPr>
          <w:rStyle w:val="Gl"/>
        </w:rPr>
        <w:t>kontrollü alan kullanımına</w:t>
      </w:r>
      <w:r>
        <w:t xml:space="preserve"> uygun yapısıyla bilinen popüler bir kuru sıkı (</w:t>
      </w:r>
      <w:proofErr w:type="spellStart"/>
      <w:r>
        <w:t>blank</w:t>
      </w:r>
      <w:proofErr w:type="spellEnd"/>
      <w:r>
        <w:t>/PAK) model ailesidir. Eğitim, sahne/çekim ve koleksiyon amaçlı tercih edilir. Aşağıda 914 ailesine dair en çok merak edilen teknik ve pratik ayrıntıları bulacaksınız.</w:t>
      </w:r>
    </w:p>
    <w:p w14:paraId="00D9A1F7" w14:textId="77777777" w:rsidR="00235D34" w:rsidRDefault="00235D34" w:rsidP="00235D34">
      <w:pPr>
        <w:pStyle w:val="NormalWeb"/>
      </w:pPr>
      <w:r>
        <w:rPr>
          <w:rStyle w:val="Gl"/>
        </w:rPr>
        <w:t>Zoraki 914 Kimlere Hitap Eder?</w:t>
      </w:r>
    </w:p>
    <w:p w14:paraId="38271E41" w14:textId="77777777" w:rsidR="00235D34" w:rsidRDefault="00235D34" w:rsidP="00235D34">
      <w:pPr>
        <w:pStyle w:val="NormalWeb"/>
        <w:numPr>
          <w:ilvl w:val="0"/>
          <w:numId w:val="1"/>
        </w:numPr>
      </w:pPr>
      <w:r>
        <w:rPr>
          <w:rStyle w:val="Gl"/>
        </w:rPr>
        <w:t>Prodüksiyon/Sahne Kullanımı:</w:t>
      </w:r>
      <w:r>
        <w:t xml:space="preserve"> Film, dizi, tiyatro ve </w:t>
      </w:r>
      <w:proofErr w:type="spellStart"/>
      <w:r>
        <w:t>reenaktmanlarda</w:t>
      </w:r>
      <w:proofErr w:type="spellEnd"/>
      <w:r>
        <w:t xml:space="preserve"> gerçekçi görünüm, tutarlı çalıştırma.</w:t>
      </w:r>
    </w:p>
    <w:p w14:paraId="4FC06CD2" w14:textId="77777777" w:rsidR="00235D34" w:rsidRDefault="00235D34" w:rsidP="00235D34">
      <w:pPr>
        <w:pStyle w:val="NormalWeb"/>
        <w:numPr>
          <w:ilvl w:val="0"/>
          <w:numId w:val="1"/>
        </w:numPr>
      </w:pPr>
      <w:r>
        <w:rPr>
          <w:rStyle w:val="Gl"/>
        </w:rPr>
        <w:t>Eğitim ve Simülasyon:</w:t>
      </w:r>
      <w:r>
        <w:t xml:space="preserve"> Kontrollü atış-senaryo eğitimlerinde ses ve gaz etkisiyle pratik.</w:t>
      </w:r>
    </w:p>
    <w:p w14:paraId="241B84FD" w14:textId="77777777" w:rsidR="00235D34" w:rsidRDefault="00235D34" w:rsidP="00235D34">
      <w:pPr>
        <w:pStyle w:val="NormalWeb"/>
        <w:numPr>
          <w:ilvl w:val="0"/>
          <w:numId w:val="1"/>
        </w:numPr>
      </w:pPr>
      <w:r>
        <w:rPr>
          <w:rStyle w:val="Gl"/>
        </w:rPr>
        <w:t>Koleksiyon/Ekipman Meraklıları:</w:t>
      </w:r>
      <w:r>
        <w:t xml:space="preserve"> Kompakt gövde, farklı kaplama seçenekleri ve yaygın yedek parça.</w:t>
      </w:r>
    </w:p>
    <w:p w14:paraId="4EC9A970" w14:textId="77777777" w:rsidR="00235D34" w:rsidRDefault="00235D34" w:rsidP="00235D34">
      <w:pPr>
        <w:pStyle w:val="NormalWeb"/>
      </w:pPr>
      <w:r>
        <w:rPr>
          <w:rStyle w:val="Gl"/>
        </w:rPr>
        <w:t>Tasarım ve Ergonomi</w:t>
      </w:r>
    </w:p>
    <w:p w14:paraId="29760B20" w14:textId="77777777" w:rsidR="00235D34" w:rsidRDefault="00235D34" w:rsidP="00235D34">
      <w:pPr>
        <w:pStyle w:val="NormalWeb"/>
        <w:numPr>
          <w:ilvl w:val="0"/>
          <w:numId w:val="2"/>
        </w:numPr>
      </w:pPr>
      <w:r>
        <w:rPr>
          <w:rStyle w:val="Gl"/>
        </w:rPr>
        <w:t>Kompakt gövde:</w:t>
      </w:r>
      <w:r>
        <w:t xml:space="preserve"> Avuç içini dolduran ama gizlemeye yönelik olmayan boyut; denge ve kavrayış iyi.</w:t>
      </w:r>
    </w:p>
    <w:p w14:paraId="30959182" w14:textId="77777777" w:rsidR="00235D34" w:rsidRDefault="00235D34" w:rsidP="00235D34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Kabze</w:t>
      </w:r>
      <w:proofErr w:type="spellEnd"/>
      <w:r>
        <w:rPr>
          <w:rStyle w:val="Gl"/>
        </w:rPr>
        <w:t xml:space="preserve"> dokusu:</w:t>
      </w:r>
      <w:r>
        <w:t xml:space="preserve"> Elden kaymayı azaltan kabza yüzeyi; bazı varyantlarda farklı doku/kaplama.</w:t>
      </w:r>
    </w:p>
    <w:p w14:paraId="74FBFB9E" w14:textId="77777777" w:rsidR="00235D34" w:rsidRDefault="00235D34" w:rsidP="00235D34">
      <w:pPr>
        <w:pStyle w:val="NormalWeb"/>
        <w:numPr>
          <w:ilvl w:val="0"/>
          <w:numId w:val="2"/>
        </w:numPr>
      </w:pPr>
      <w:r>
        <w:rPr>
          <w:rStyle w:val="Gl"/>
        </w:rPr>
        <w:t>Kontroller:</w:t>
      </w:r>
      <w:r>
        <w:t xml:space="preserve"> Emniyet mandalı, şarjör bırakma düğmesi ve sürgü yakalama; parmak erişimi kolay.</w:t>
      </w:r>
    </w:p>
    <w:p w14:paraId="01F0E2F9" w14:textId="77777777" w:rsidR="00235D34" w:rsidRDefault="00235D34" w:rsidP="00235D34">
      <w:pPr>
        <w:pStyle w:val="NormalWeb"/>
        <w:numPr>
          <w:ilvl w:val="0"/>
          <w:numId w:val="2"/>
        </w:numPr>
      </w:pPr>
      <w:r>
        <w:rPr>
          <w:rStyle w:val="Gl"/>
        </w:rPr>
        <w:t>Gez-arpacık hattı:</w:t>
      </w:r>
      <w:r>
        <w:t xml:space="preserve"> Hızlı hedefe yönelme için belirgin; bazı kaplamalarda kontrast daha yüksek.</w:t>
      </w:r>
    </w:p>
    <w:p w14:paraId="114026A1" w14:textId="77777777" w:rsidR="00235D34" w:rsidRDefault="00235D34" w:rsidP="00235D34">
      <w:pPr>
        <w:pStyle w:val="NormalWeb"/>
      </w:pPr>
      <w:r>
        <w:rPr>
          <w:rStyle w:val="Gl"/>
        </w:rPr>
        <w:t>Mekanizma ve Çalışma Prensibi</w:t>
      </w:r>
    </w:p>
    <w:p w14:paraId="65169C7F" w14:textId="77777777" w:rsidR="00235D34" w:rsidRDefault="00235D34" w:rsidP="00235D34">
      <w:pPr>
        <w:pStyle w:val="NormalWeb"/>
        <w:numPr>
          <w:ilvl w:val="0"/>
          <w:numId w:val="3"/>
        </w:numPr>
      </w:pPr>
      <w:r>
        <w:rPr>
          <w:rStyle w:val="Gl"/>
        </w:rPr>
        <w:t>Kalibre:</w:t>
      </w:r>
      <w:r>
        <w:t xml:space="preserve"> Genellikle 9 mm P.A.K (boş kartuş).</w:t>
      </w:r>
    </w:p>
    <w:p w14:paraId="2F7E92D9" w14:textId="77777777" w:rsidR="00235D34" w:rsidRDefault="00235D34" w:rsidP="00235D34">
      <w:pPr>
        <w:pStyle w:val="NormalWeb"/>
        <w:numPr>
          <w:ilvl w:val="0"/>
          <w:numId w:val="3"/>
        </w:numPr>
      </w:pPr>
      <w:r>
        <w:rPr>
          <w:rStyle w:val="Gl"/>
        </w:rPr>
        <w:t>Çalışma sistemi:</w:t>
      </w:r>
      <w:r>
        <w:t xml:space="preserve"> Yarı otomatik; sürgü geri tepme enerjisiyle döngüyü tamamlar.</w:t>
      </w:r>
    </w:p>
    <w:p w14:paraId="25D45917" w14:textId="77777777" w:rsidR="00235D34" w:rsidRDefault="00235D34" w:rsidP="00235D34">
      <w:pPr>
        <w:pStyle w:val="NormalWeb"/>
        <w:numPr>
          <w:ilvl w:val="0"/>
          <w:numId w:val="3"/>
        </w:numPr>
      </w:pPr>
      <w:r>
        <w:rPr>
          <w:rStyle w:val="Gl"/>
        </w:rPr>
        <w:t>Tetik:</w:t>
      </w:r>
      <w:r>
        <w:t xml:space="preserve"> Çoğu varyantta tek/çift hareket (SA/DA) karakteri; ilk atımda daha uzun/sert tetik, devamında daha kısa/akıcı tetik yolu olabilir.</w:t>
      </w:r>
    </w:p>
    <w:p w14:paraId="5E6A7B0E" w14:textId="77777777" w:rsidR="00235D34" w:rsidRDefault="00235D34" w:rsidP="00235D34">
      <w:pPr>
        <w:pStyle w:val="NormalWeb"/>
        <w:numPr>
          <w:ilvl w:val="0"/>
          <w:numId w:val="3"/>
        </w:numPr>
      </w:pPr>
      <w:r>
        <w:rPr>
          <w:rStyle w:val="Gl"/>
        </w:rPr>
        <w:t>Emniyet ve iğne blokları:</w:t>
      </w:r>
      <w:r>
        <w:t xml:space="preserve"> Üreticiye bağlı olarak sürgü emniyeti/iğne blok gibi pasif/aktif güvenlik elemanları bulunabilir.</w:t>
      </w:r>
    </w:p>
    <w:p w14:paraId="35FFAEAA" w14:textId="77777777" w:rsidR="00235D34" w:rsidRDefault="00235D34" w:rsidP="00235D34">
      <w:pPr>
        <w:pStyle w:val="NormalWeb"/>
      </w:pPr>
      <w:r>
        <w:rPr>
          <w:rStyle w:val="Gl"/>
        </w:rPr>
        <w:t>Teknik Özelliklere Genel Bakış (Varyanta Göre Değişebilir)</w:t>
      </w:r>
    </w:p>
    <w:p w14:paraId="2CDC7CC9" w14:textId="77777777" w:rsidR="00235D34" w:rsidRDefault="00235D34" w:rsidP="00235D34">
      <w:pPr>
        <w:pStyle w:val="NormalWeb"/>
        <w:numPr>
          <w:ilvl w:val="0"/>
          <w:numId w:val="4"/>
        </w:numPr>
      </w:pPr>
      <w:r>
        <w:rPr>
          <w:rStyle w:val="Gl"/>
        </w:rPr>
        <w:t>Şarjör kapasitesi:</w:t>
      </w:r>
      <w:r>
        <w:t xml:space="preserve"> Ailede en yaygın değer 14+1 olarak bilinir; pazarda farklı kapasiteli şarjörler de bulunabilir.</w:t>
      </w:r>
    </w:p>
    <w:p w14:paraId="21ABFA5F" w14:textId="77777777" w:rsidR="00235D34" w:rsidRDefault="00235D34" w:rsidP="00235D34">
      <w:pPr>
        <w:pStyle w:val="NormalWeb"/>
        <w:numPr>
          <w:ilvl w:val="0"/>
          <w:numId w:val="4"/>
        </w:numPr>
      </w:pPr>
      <w:r>
        <w:rPr>
          <w:rStyle w:val="Gl"/>
        </w:rPr>
        <w:lastRenderedPageBreak/>
        <w:t>Gövde/kaplama:</w:t>
      </w:r>
      <w:r>
        <w:t xml:space="preserve"> Metal alaşım sürgü; gövde metal/polimer kombinasyonlu varyantlar; nikel, mat siyah vb. kaplamalar.</w:t>
      </w:r>
    </w:p>
    <w:p w14:paraId="5DB0CFB3" w14:textId="77777777" w:rsidR="00235D34" w:rsidRDefault="00235D34" w:rsidP="00235D34">
      <w:pPr>
        <w:pStyle w:val="NormalWeb"/>
        <w:numPr>
          <w:ilvl w:val="0"/>
          <w:numId w:val="4"/>
        </w:numPr>
      </w:pPr>
      <w:r>
        <w:rPr>
          <w:rStyle w:val="Gl"/>
        </w:rPr>
        <w:t>Ağırlık ve ölçüler:</w:t>
      </w:r>
      <w:r>
        <w:t xml:space="preserve"> Kompakt sınıfa uygun; toplam uzunluk ve boş ağırlık varyanta göre değişir.</w:t>
      </w:r>
    </w:p>
    <w:p w14:paraId="631CE0EA" w14:textId="77777777" w:rsidR="00235D34" w:rsidRDefault="00235D34" w:rsidP="00235D34">
      <w:pPr>
        <w:pStyle w:val="NormalWeb"/>
        <w:numPr>
          <w:ilvl w:val="0"/>
          <w:numId w:val="4"/>
        </w:numPr>
      </w:pPr>
      <w:r>
        <w:rPr>
          <w:rStyle w:val="Gl"/>
        </w:rPr>
        <w:t>Ağız alevi ve ses:</w:t>
      </w:r>
      <w:r>
        <w:t xml:space="preserve"> </w:t>
      </w:r>
      <w:proofErr w:type="spellStart"/>
      <w:r>
        <w:t>Blank</w:t>
      </w:r>
      <w:proofErr w:type="spellEnd"/>
      <w:r>
        <w:t>/PAK mühimmata bağlı olarak yüksek ses ve görünür alev; kapalı alanda kulak koruması zorunlu.</w:t>
      </w:r>
    </w:p>
    <w:p w14:paraId="65ED5782" w14:textId="77777777" w:rsidR="00235D34" w:rsidRDefault="00235D34" w:rsidP="00235D34">
      <w:pPr>
        <w:pStyle w:val="NormalWeb"/>
      </w:pPr>
      <w:r>
        <w:rPr>
          <w:rStyle w:val="Gl"/>
        </w:rPr>
        <w:t>Popüler Varyantlar ve Aksesuarlar</w:t>
      </w:r>
    </w:p>
    <w:p w14:paraId="5D4302A5" w14:textId="77777777" w:rsidR="00235D34" w:rsidRDefault="00235D34" w:rsidP="00235D34">
      <w:pPr>
        <w:pStyle w:val="NormalWeb"/>
        <w:numPr>
          <w:ilvl w:val="0"/>
          <w:numId w:val="5"/>
        </w:numPr>
      </w:pPr>
      <w:r>
        <w:rPr>
          <w:rStyle w:val="Gl"/>
        </w:rPr>
        <w:t>Zoraki 914 (standart):</w:t>
      </w:r>
      <w:r>
        <w:t xml:space="preserve"> Kompakt, temel emniyet ve kontrol düzeni.</w:t>
      </w:r>
    </w:p>
    <w:p w14:paraId="6EC96DC6" w14:textId="77777777" w:rsidR="00235D34" w:rsidRDefault="00235D34" w:rsidP="00235D34">
      <w:pPr>
        <w:pStyle w:val="NormalWeb"/>
        <w:numPr>
          <w:ilvl w:val="0"/>
          <w:numId w:val="5"/>
        </w:numPr>
      </w:pPr>
      <w:r>
        <w:rPr>
          <w:rStyle w:val="Gl"/>
        </w:rPr>
        <w:t xml:space="preserve">Zoraki 914 S / 914 </w:t>
      </w:r>
      <w:proofErr w:type="spellStart"/>
      <w:r>
        <w:rPr>
          <w:rStyle w:val="Gl"/>
        </w:rPr>
        <w:t>Nickel</w:t>
      </w:r>
      <w:proofErr w:type="spellEnd"/>
      <w:r>
        <w:rPr>
          <w:rStyle w:val="Gl"/>
        </w:rPr>
        <w:t xml:space="preserve"> vb.:</w:t>
      </w:r>
      <w:r>
        <w:t xml:space="preserve"> Kaplama ve küçük ergonomi farkları; görsel tercih ve bakım kolaylığı açısından seçenek.</w:t>
      </w:r>
    </w:p>
    <w:p w14:paraId="40852C1B" w14:textId="77777777" w:rsidR="00235D34" w:rsidRDefault="00235D34" w:rsidP="00235D34">
      <w:pPr>
        <w:pStyle w:val="NormalWeb"/>
        <w:numPr>
          <w:ilvl w:val="0"/>
          <w:numId w:val="5"/>
        </w:numPr>
      </w:pPr>
      <w:r>
        <w:rPr>
          <w:rStyle w:val="Gl"/>
        </w:rPr>
        <w:t>Aksesuarlar:</w:t>
      </w:r>
      <w:r>
        <w:t xml:space="preserve"> Yedek şarjör, kılıf, temizleme çubuğu/fırça, bakım yağı; bazı pazarlarda adaptör ve tıkaçlar (sadece üretici talimatlarına uygun kullanım).</w:t>
      </w:r>
    </w:p>
    <w:p w14:paraId="4FF9E64B" w14:textId="77777777" w:rsidR="00235D34" w:rsidRDefault="00235D34" w:rsidP="00235D34">
      <w:pPr>
        <w:pStyle w:val="NormalWeb"/>
      </w:pPr>
      <w:r>
        <w:rPr>
          <w:rStyle w:val="Gl"/>
        </w:rPr>
        <w:t>Performans ve Kullanım İpuçları</w:t>
      </w:r>
    </w:p>
    <w:p w14:paraId="4104A6F5" w14:textId="77777777" w:rsidR="00235D34" w:rsidRDefault="00235D34" w:rsidP="00235D34">
      <w:pPr>
        <w:pStyle w:val="NormalWeb"/>
        <w:numPr>
          <w:ilvl w:val="0"/>
          <w:numId w:val="6"/>
        </w:numPr>
      </w:pPr>
      <w:r>
        <w:rPr>
          <w:rStyle w:val="Gl"/>
        </w:rPr>
        <w:t>Mühimmat uyumu:</w:t>
      </w:r>
      <w:r>
        <w:t xml:space="preserve"> Güvenilir üreticinin 9 mm P.A.K kartuşlarıyla daha tutarlı döngü; farklı marka/partilerde basınç değişebilir.</w:t>
      </w:r>
    </w:p>
    <w:p w14:paraId="6A85EB6E" w14:textId="77777777" w:rsidR="00235D34" w:rsidRDefault="00235D34" w:rsidP="00235D34">
      <w:pPr>
        <w:pStyle w:val="NormalWeb"/>
        <w:numPr>
          <w:ilvl w:val="0"/>
          <w:numId w:val="6"/>
        </w:numPr>
      </w:pPr>
      <w:r>
        <w:rPr>
          <w:rStyle w:val="Gl"/>
        </w:rPr>
        <w:t>Alıştırma:</w:t>
      </w:r>
      <w:r>
        <w:t xml:space="preserve"> İlk kullanımdan önce mekanik alıştırma (sürgü çek-bırak), kuru tetik (</w:t>
      </w:r>
      <w:proofErr w:type="spellStart"/>
      <w:r>
        <w:t>emsiz</w:t>
      </w:r>
      <w:proofErr w:type="spellEnd"/>
      <w:r>
        <w:t>) çalışması ve emniyet testleri.</w:t>
      </w:r>
    </w:p>
    <w:p w14:paraId="2EA5C06A" w14:textId="77777777" w:rsidR="00235D34" w:rsidRDefault="00235D34" w:rsidP="00235D34">
      <w:pPr>
        <w:pStyle w:val="NormalWeb"/>
        <w:numPr>
          <w:ilvl w:val="0"/>
          <w:numId w:val="6"/>
        </w:numPr>
      </w:pPr>
      <w:r>
        <w:rPr>
          <w:rStyle w:val="Gl"/>
        </w:rPr>
        <w:t>Tetik disiplini:</w:t>
      </w:r>
      <w:r>
        <w:t xml:space="preserve"> Her zaman namlu güvenli yönü prensibi; parmak tetikte değil, tetik korkuluğunun dışında olmalı.</w:t>
      </w:r>
    </w:p>
    <w:p w14:paraId="27D37A1A" w14:textId="77777777" w:rsidR="00235D34" w:rsidRDefault="00235D34" w:rsidP="00235D34">
      <w:pPr>
        <w:pStyle w:val="NormalWeb"/>
        <w:numPr>
          <w:ilvl w:val="0"/>
          <w:numId w:val="6"/>
        </w:numPr>
      </w:pPr>
      <w:r>
        <w:rPr>
          <w:rStyle w:val="Gl"/>
        </w:rPr>
        <w:t>Atış döngüsü:</w:t>
      </w:r>
      <w:r>
        <w:t xml:space="preserve"> Düzgün tutuş (</w:t>
      </w:r>
      <w:proofErr w:type="spellStart"/>
      <w:r>
        <w:t>firm</w:t>
      </w:r>
      <w:proofErr w:type="spellEnd"/>
      <w:r>
        <w:t xml:space="preserve"> grip) ve bilek kilidi geri beslemeyi iyileştirir; hatalı tutuş baskı/arıza yaratabilir.</w:t>
      </w:r>
    </w:p>
    <w:p w14:paraId="76FFF7E1" w14:textId="77777777" w:rsidR="00235D34" w:rsidRDefault="00235D34" w:rsidP="00235D34">
      <w:pPr>
        <w:pStyle w:val="NormalWeb"/>
        <w:numPr>
          <w:ilvl w:val="0"/>
          <w:numId w:val="6"/>
        </w:numPr>
      </w:pPr>
      <w:r>
        <w:rPr>
          <w:rStyle w:val="Gl"/>
        </w:rPr>
        <w:t>Arıza giderme:</w:t>
      </w:r>
      <w:r>
        <w:t xml:space="preserve"> Besleme/çıkarma aksaklığında vur-kaç yok; sürgüyü çek-bırak, şarjör kontrolü ve mühimmat değişimi adımları.</w:t>
      </w:r>
    </w:p>
    <w:p w14:paraId="54D57B08" w14:textId="77777777" w:rsidR="00235D34" w:rsidRDefault="00235D34" w:rsidP="00235D34">
      <w:pPr>
        <w:pStyle w:val="NormalWeb"/>
      </w:pPr>
      <w:r>
        <w:rPr>
          <w:rStyle w:val="Gl"/>
        </w:rPr>
        <w:t>Bakım ve Temizlik (Önerilen Rutin)</w:t>
      </w:r>
    </w:p>
    <w:p w14:paraId="1CDDCB55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Boşalt ve kontrol:</w:t>
      </w:r>
      <w:r>
        <w:t xml:space="preserve"> Şarjörü çıkar; sürgüyü açık konumda </w:t>
      </w:r>
      <w:proofErr w:type="gramStart"/>
      <w:r>
        <w:t>kilitle;</w:t>
      </w:r>
      <w:proofErr w:type="gramEnd"/>
      <w:r>
        <w:t xml:space="preserve"> odacığın boş olduğundan gözle ve dokunarak emin ol.</w:t>
      </w:r>
    </w:p>
    <w:p w14:paraId="03CE452A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Söküm (</w:t>
      </w:r>
      <w:proofErr w:type="spellStart"/>
      <w:r>
        <w:rPr>
          <w:rStyle w:val="Gl"/>
        </w:rPr>
        <w:t>field-strip</w:t>
      </w:r>
      <w:proofErr w:type="spellEnd"/>
      <w:r>
        <w:rPr>
          <w:rStyle w:val="Gl"/>
        </w:rPr>
        <w:t>):</w:t>
      </w:r>
      <w:r>
        <w:t xml:space="preserve"> Üretici talimatına uygun şekilde temel söküm; küçük parçaları kaybetmemeye dikkat et.</w:t>
      </w:r>
    </w:p>
    <w:p w14:paraId="1B400219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Kuruma kalıntıları:</w:t>
      </w:r>
      <w:r>
        <w:t xml:space="preserve"> Namlu ağzı, sürgü rayları, iğne kanalı çevresi ve çıkarıcı bölgesinde kurum/gaz birikimi temizlenir.</w:t>
      </w:r>
    </w:p>
    <w:p w14:paraId="019D4883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Yağlama:</w:t>
      </w:r>
      <w:r>
        <w:t xml:space="preserve"> Fazlaya kaçmadan; sürgü rayları, temas yüzeyleri ve tetik/horoz temas noktalarına ince film.</w:t>
      </w:r>
    </w:p>
    <w:p w14:paraId="09F36B63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Kontrol ve montaj:</w:t>
      </w:r>
      <w:r>
        <w:t xml:space="preserve"> Yay oturması, pimi/mandalı ve sürgü kilidi doğru konumda mı; fonksiyon testi yap (boş, mühimmatsız).</w:t>
      </w:r>
    </w:p>
    <w:p w14:paraId="5A6B655E" w14:textId="77777777" w:rsidR="00235D34" w:rsidRDefault="00235D34" w:rsidP="00235D34">
      <w:pPr>
        <w:pStyle w:val="NormalWeb"/>
        <w:numPr>
          <w:ilvl w:val="0"/>
          <w:numId w:val="7"/>
        </w:numPr>
      </w:pPr>
      <w:r>
        <w:rPr>
          <w:rStyle w:val="Gl"/>
        </w:rPr>
        <w:t>Periyodik kontrol:</w:t>
      </w:r>
      <w:r>
        <w:t xml:space="preserve"> Şarjör dudağı, yayı ve taban plakasında deformasyon/gevşeme var mı; gerekirse yedek şarjör kullan.</w:t>
      </w:r>
    </w:p>
    <w:p w14:paraId="651CB986" w14:textId="77777777" w:rsidR="00235D34" w:rsidRDefault="00235D34" w:rsidP="00235D34">
      <w:pPr>
        <w:pStyle w:val="NormalWeb"/>
      </w:pPr>
      <w:r>
        <w:rPr>
          <w:rStyle w:val="Gl"/>
        </w:rPr>
        <w:t>Güvenlik ve Sorumluluk</w:t>
      </w:r>
    </w:p>
    <w:p w14:paraId="1A064145" w14:textId="77777777" w:rsidR="00235D34" w:rsidRDefault="00235D34" w:rsidP="00235D34">
      <w:pPr>
        <w:pStyle w:val="NormalWeb"/>
        <w:numPr>
          <w:ilvl w:val="0"/>
          <w:numId w:val="8"/>
        </w:numPr>
      </w:pPr>
      <w:r>
        <w:rPr>
          <w:rStyle w:val="Gl"/>
        </w:rPr>
        <w:t>Gerçek silah gibi muamele:</w:t>
      </w:r>
      <w:r>
        <w:t xml:space="preserve"> Kuru sıkı daima ateşli silah ciddiyetiyle ele alınmalı.</w:t>
      </w:r>
    </w:p>
    <w:p w14:paraId="7D02A3A4" w14:textId="77777777" w:rsidR="00235D34" w:rsidRDefault="00235D34" w:rsidP="00235D34">
      <w:pPr>
        <w:pStyle w:val="NormalWeb"/>
        <w:numPr>
          <w:ilvl w:val="0"/>
          <w:numId w:val="8"/>
        </w:numPr>
      </w:pPr>
      <w:r>
        <w:rPr>
          <w:rStyle w:val="Gl"/>
        </w:rPr>
        <w:t>Hedefe doğrultma yasağı:</w:t>
      </w:r>
      <w:r>
        <w:t xml:space="preserve"> İnsan/hayvana doğrultulmaz; yakın mesafede gaz/parçacık ile yaralanma riski vardır.</w:t>
      </w:r>
    </w:p>
    <w:p w14:paraId="694CD7E4" w14:textId="77777777" w:rsidR="00235D34" w:rsidRDefault="00235D34" w:rsidP="00235D34">
      <w:pPr>
        <w:pStyle w:val="NormalWeb"/>
        <w:numPr>
          <w:ilvl w:val="0"/>
          <w:numId w:val="8"/>
        </w:numPr>
      </w:pPr>
      <w:r>
        <w:rPr>
          <w:rStyle w:val="Gl"/>
        </w:rPr>
        <w:t>Kişisel koruyucu:</w:t>
      </w:r>
      <w:r>
        <w:t xml:space="preserve"> Kulaklık ve gözlük kullan; kapalı alanda yankı/zarar artar.</w:t>
      </w:r>
    </w:p>
    <w:p w14:paraId="440335D9" w14:textId="77777777" w:rsidR="00235D34" w:rsidRDefault="00235D34" w:rsidP="00235D34">
      <w:pPr>
        <w:pStyle w:val="NormalWeb"/>
        <w:numPr>
          <w:ilvl w:val="0"/>
          <w:numId w:val="8"/>
        </w:numPr>
      </w:pPr>
      <w:r>
        <w:rPr>
          <w:rStyle w:val="Gl"/>
        </w:rPr>
        <w:t>Çocuk güvenliği:</w:t>
      </w:r>
      <w:r>
        <w:t xml:space="preserve"> Kilitli kutu/dolap; anahtarları </w:t>
      </w:r>
      <w:proofErr w:type="spellStart"/>
      <w:r>
        <w:t>erişimsiz</w:t>
      </w:r>
      <w:proofErr w:type="spellEnd"/>
      <w:r>
        <w:t xml:space="preserve"> sakla.</w:t>
      </w:r>
    </w:p>
    <w:p w14:paraId="4A358E83" w14:textId="77777777" w:rsidR="00235D34" w:rsidRDefault="00235D34" w:rsidP="00235D34">
      <w:pPr>
        <w:pStyle w:val="NormalWeb"/>
        <w:numPr>
          <w:ilvl w:val="0"/>
          <w:numId w:val="8"/>
        </w:numPr>
      </w:pPr>
      <w:r>
        <w:rPr>
          <w:rStyle w:val="Gl"/>
        </w:rPr>
        <w:lastRenderedPageBreak/>
        <w:t>Kamu alanı:</w:t>
      </w:r>
      <w:r>
        <w:t xml:space="preserve"> Taşımak/göstermek çoğu durumda yasaktır; sadece izinli alanlarda, ilgili birimlerin bilgisi dahilinde.</w:t>
      </w:r>
    </w:p>
    <w:p w14:paraId="03A918C7" w14:textId="77777777" w:rsidR="00235D34" w:rsidRDefault="00235D34" w:rsidP="00235D34">
      <w:pPr>
        <w:pStyle w:val="NormalWeb"/>
      </w:pPr>
      <w:r>
        <w:rPr>
          <w:rStyle w:val="Gl"/>
        </w:rPr>
        <w:t>Türkiye’de Yasal Çerçeve ve Başvuru Özeti</w:t>
      </w:r>
    </w:p>
    <w:p w14:paraId="09282DF6" w14:textId="77777777" w:rsidR="00235D34" w:rsidRDefault="00235D34" w:rsidP="00235D34">
      <w:pPr>
        <w:pStyle w:val="NormalWeb"/>
        <w:numPr>
          <w:ilvl w:val="0"/>
          <w:numId w:val="9"/>
        </w:numPr>
      </w:pPr>
      <w:r>
        <w:rPr>
          <w:rStyle w:val="Gl"/>
        </w:rPr>
        <w:t>Yetki belgesi:</w:t>
      </w:r>
      <w:r>
        <w:t xml:space="preserve"> Genellikle 18+ yaş, kimlik, adli sicil uygunluğu, vesikalık fotoğraf(</w:t>
      </w:r>
      <w:proofErr w:type="spellStart"/>
      <w:r>
        <w:t>lar</w:t>
      </w:r>
      <w:proofErr w:type="spellEnd"/>
      <w:r>
        <w:t xml:space="preserve">) ve ilgili banka/vezneye yatırılan kart/harç ücreti sonrasında Emniyet/Jandarma biriminden </w:t>
      </w:r>
      <w:r>
        <w:rPr>
          <w:rStyle w:val="Gl"/>
        </w:rPr>
        <w:t>kuru sıkı yetki belgesi</w:t>
      </w:r>
      <w:r>
        <w:t xml:space="preserve"> alınır.</w:t>
      </w:r>
    </w:p>
    <w:p w14:paraId="6577FB86" w14:textId="77777777" w:rsidR="00235D34" w:rsidRDefault="00235D34" w:rsidP="00235D34">
      <w:pPr>
        <w:pStyle w:val="NormalWeb"/>
        <w:numPr>
          <w:ilvl w:val="0"/>
          <w:numId w:val="9"/>
        </w:numPr>
      </w:pPr>
      <w:r>
        <w:rPr>
          <w:rStyle w:val="Gl"/>
        </w:rPr>
        <w:t>Satın alma ve kayıt:</w:t>
      </w:r>
      <w:r>
        <w:t xml:space="preserve"> Yetki belgesiyle yetkili satıcıdan alım yapılır; fatura ve ürün bilgisiyle kayıt bildirimleri tamamlanır.</w:t>
      </w:r>
    </w:p>
    <w:p w14:paraId="46F9369F" w14:textId="77777777" w:rsidR="00235D34" w:rsidRDefault="00235D34" w:rsidP="00235D34">
      <w:pPr>
        <w:pStyle w:val="NormalWeb"/>
        <w:numPr>
          <w:ilvl w:val="0"/>
          <w:numId w:val="9"/>
        </w:numPr>
      </w:pPr>
      <w:r>
        <w:rPr>
          <w:rStyle w:val="Gl"/>
        </w:rPr>
        <w:t>Taşıma/bulundurma:</w:t>
      </w:r>
      <w:r>
        <w:t xml:space="preserve"> Taşıma kısıtlıdır; bulundurma ve kullanım kontrollü alanlarla sınırlıdır.</w:t>
      </w:r>
    </w:p>
    <w:p w14:paraId="61B13DAA" w14:textId="77777777" w:rsidR="00235D34" w:rsidRDefault="00235D34" w:rsidP="00235D34">
      <w:pPr>
        <w:pStyle w:val="NormalWeb"/>
        <w:numPr>
          <w:ilvl w:val="0"/>
          <w:numId w:val="9"/>
        </w:numPr>
      </w:pPr>
      <w:r>
        <w:rPr>
          <w:rStyle w:val="Gl"/>
        </w:rPr>
        <w:t>Yerel farklılıklar:</w:t>
      </w:r>
      <w:r>
        <w:t xml:space="preserve"> İl/ilçe bazında belge/ücret ve süreç ayrıntıları değişebilir; başvuru öncesi ilgili birimden güncel listeyi teyit edin.</w:t>
      </w:r>
    </w:p>
    <w:p w14:paraId="67977CAB" w14:textId="77777777" w:rsidR="00235D34" w:rsidRDefault="00235D34" w:rsidP="00235D34">
      <w:pPr>
        <w:pStyle w:val="NormalWeb"/>
      </w:pPr>
      <w:r>
        <w:rPr>
          <w:rStyle w:val="Gl"/>
        </w:rPr>
        <w:t>SSS (Sık Sorulan Sorular)</w:t>
      </w:r>
      <w:r>
        <w:br/>
      </w:r>
      <w:r>
        <w:rPr>
          <w:rStyle w:val="Gl"/>
        </w:rPr>
        <w:t>Zoraki 914’te kapasite nedir?</w:t>
      </w:r>
      <w:r>
        <w:t xml:space="preserve"> Ailede en yaygın kapasite 14+1 olarak bilinir; farklı kapasiteli şarjörler bulunabilir.</w:t>
      </w:r>
      <w:r>
        <w:br/>
      </w:r>
      <w:r>
        <w:rPr>
          <w:rStyle w:val="Gl"/>
        </w:rPr>
        <w:t>Hangi kartuşlar önerilir?</w:t>
      </w:r>
      <w:r>
        <w:t xml:space="preserve"> 9 mm P.A.K sınıfında güvenilir üreticilerin kartuşları; aynı partide bile basınç farkı olabileceğinden test ederek ilerlemek iyi bir pratiktir.</w:t>
      </w:r>
      <w:r>
        <w:br/>
      </w:r>
      <w:r>
        <w:rPr>
          <w:rStyle w:val="Gl"/>
        </w:rPr>
        <w:t>Arıza yaşarsam ne yapmalıyım?</w:t>
      </w:r>
      <w:r>
        <w:t xml:space="preserve"> Emniyetle boşalt, şarjör ve odacığı kontrol et; gerekirse mühimmat markasını değiştir, sürgü raylarını temizle/yağla.</w:t>
      </w:r>
      <w:r>
        <w:br/>
      </w:r>
      <w:r>
        <w:rPr>
          <w:rStyle w:val="Gl"/>
        </w:rPr>
        <w:t>Gerçek mermi atabilir mi?</w:t>
      </w:r>
      <w:r>
        <w:t xml:space="preserve"> Hayır. Teknik olarak </w:t>
      </w:r>
      <w:proofErr w:type="spellStart"/>
      <w:r>
        <w:t>blank</w:t>
      </w:r>
      <w:proofErr w:type="spellEnd"/>
      <w:r>
        <w:t xml:space="preserve"> sistemdir; dönüştürmeye teşebbüs hem tehlikeli hem hukuken ağır suçtur.</w:t>
      </w:r>
      <w:r>
        <w:br/>
      </w:r>
      <w:r>
        <w:rPr>
          <w:rStyle w:val="Gl"/>
        </w:rPr>
        <w:t>Garanti ve servis?</w:t>
      </w:r>
      <w:r>
        <w:t xml:space="preserve"> Üretici/ithalatçı ve yetkili servis koşulları varyant ve döneme göre değişebilir; satın alma öncesi garanti kapsamını yazılı teyit edin.</w:t>
      </w:r>
    </w:p>
    <w:p w14:paraId="772CD354" w14:textId="77777777" w:rsidR="00E622C6" w:rsidRDefault="00E622C6">
      <w:bookmarkStart w:id="0" w:name="_GoBack"/>
      <w:bookmarkEnd w:id="0"/>
    </w:p>
    <w:sectPr w:rsidR="00E622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A5552"/>
    <w:multiLevelType w:val="multilevel"/>
    <w:tmpl w:val="E45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3D9E"/>
    <w:multiLevelType w:val="multilevel"/>
    <w:tmpl w:val="111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7869"/>
    <w:multiLevelType w:val="multilevel"/>
    <w:tmpl w:val="330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8599A"/>
    <w:multiLevelType w:val="multilevel"/>
    <w:tmpl w:val="743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41B94"/>
    <w:multiLevelType w:val="multilevel"/>
    <w:tmpl w:val="81B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7548A"/>
    <w:multiLevelType w:val="multilevel"/>
    <w:tmpl w:val="E2F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71D19"/>
    <w:multiLevelType w:val="multilevel"/>
    <w:tmpl w:val="DDC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F1553"/>
    <w:multiLevelType w:val="multilevel"/>
    <w:tmpl w:val="9CD6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534E8"/>
    <w:multiLevelType w:val="multilevel"/>
    <w:tmpl w:val="DC0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C3"/>
    <w:rsid w:val="00235D34"/>
    <w:rsid w:val="00B456C3"/>
    <w:rsid w:val="00E6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D06D55-5100-460F-A247-EDD7474F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35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2025-11-01T08:26:00Z</dcterms:created>
  <dcterms:modified xsi:type="dcterms:W3CDTF">2025-11-01T08:31:00Z</dcterms:modified>
</cp:coreProperties>
</file>