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910D6" w14:textId="77777777" w:rsidR="00111266" w:rsidRDefault="00111266" w:rsidP="00111266">
      <w:pPr>
        <w:pStyle w:val="NormalWeb"/>
      </w:pPr>
      <w:proofErr w:type="spellStart"/>
      <w:r>
        <w:rPr>
          <w:rStyle w:val="Gl"/>
        </w:rPr>
        <w:t>Trijicon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Dot</w:t>
      </w:r>
      <w:proofErr w:type="spellEnd"/>
      <w:r>
        <w:rPr>
          <w:rStyle w:val="Gl"/>
        </w:rPr>
        <w:t xml:space="preserve"> — İnceleme ve Satış Rehberi (Prizma Av Bayii)</w:t>
      </w:r>
    </w:p>
    <w:p w14:paraId="2867BCB5" w14:textId="77777777" w:rsidR="00111266" w:rsidRDefault="00111266" w:rsidP="00111266">
      <w:pPr>
        <w:pStyle w:val="NormalWeb"/>
      </w:pPr>
      <w:r>
        <w:rPr>
          <w:rStyle w:val="Gl"/>
        </w:rPr>
        <w:t>Giriş</w:t>
      </w:r>
      <w:r>
        <w:br/>
      </w:r>
      <w:proofErr w:type="spellStart"/>
      <w:r>
        <w:t>Trijicon</w:t>
      </w:r>
      <w:proofErr w:type="spellEnd"/>
      <w:r>
        <w:t xml:space="preserve">, optik ve nişangah sektöründe dünya çapında saygın bir markadır.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(kırmızı nokta) sınıfında sunduğu modeller; dayanıklılık, güvenilir aydınlatma çözümleri ve saha performansı ile öne çıkar. Bu yazıda </w:t>
      </w:r>
      <w:proofErr w:type="spellStart"/>
      <w:r>
        <w:t>Trijicon’un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ailesinin genel özelliklerini, hangi modellerin hangi amaçlara uygun olduğunu, montaj ve kullanım ipuçlarını ve Prizma Av Bayii olarak size sunduğumuz avantajları SEO uyumlu şekilde bulacaksınız.</w:t>
      </w:r>
    </w:p>
    <w:p w14:paraId="2EBF32DD" w14:textId="77777777" w:rsidR="00111266" w:rsidRDefault="00111266" w:rsidP="00111266">
      <w:pPr>
        <w:pStyle w:val="NormalWeb"/>
      </w:pPr>
      <w:proofErr w:type="spellStart"/>
      <w:r>
        <w:rPr>
          <w:rStyle w:val="Gl"/>
        </w:rPr>
        <w:t>Trijicon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dot</w:t>
      </w:r>
      <w:proofErr w:type="spellEnd"/>
      <w:r>
        <w:rPr>
          <w:rStyle w:val="Gl"/>
        </w:rPr>
        <w:t xml:space="preserve"> modelleri — özet</w:t>
      </w:r>
    </w:p>
    <w:p w14:paraId="780F0A38" w14:textId="77777777" w:rsidR="00111266" w:rsidRDefault="00111266" w:rsidP="00111266">
      <w:pPr>
        <w:pStyle w:val="NormalWeb"/>
        <w:numPr>
          <w:ilvl w:val="0"/>
          <w:numId w:val="1"/>
        </w:numPr>
      </w:pPr>
      <w:r>
        <w:rPr>
          <w:rStyle w:val="Gl"/>
        </w:rPr>
        <w:t>RMR (</w:t>
      </w:r>
      <w:proofErr w:type="spellStart"/>
      <w:r>
        <w:rPr>
          <w:rStyle w:val="Gl"/>
        </w:rPr>
        <w:t>Ruggedized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Miniature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Reflex</w:t>
      </w:r>
      <w:proofErr w:type="spellEnd"/>
      <w:r>
        <w:rPr>
          <w:rStyle w:val="Gl"/>
        </w:rPr>
        <w:t>)</w:t>
      </w:r>
      <w:r>
        <w:t xml:space="preserve">: Piyasanın en bilinen </w:t>
      </w:r>
      <w:proofErr w:type="spellStart"/>
      <w:r>
        <w:t>pistol</w:t>
      </w:r>
      <w:proofErr w:type="spellEnd"/>
      <w:r>
        <w:t xml:space="preserve">/karabina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dot’u</w:t>
      </w:r>
      <w:proofErr w:type="spellEnd"/>
      <w:r>
        <w:t>. Sağlam gövde (darbeye dayanıklı), hızlı hedef edinme ve kompakt form. Hem silah üstü (</w:t>
      </w:r>
      <w:proofErr w:type="spellStart"/>
      <w:r>
        <w:t>slide</w:t>
      </w:r>
      <w:proofErr w:type="spellEnd"/>
      <w:r>
        <w:t>) hem de kare ray montajlarında yaygın kullanılır.</w:t>
      </w:r>
    </w:p>
    <w:p w14:paraId="7408008D" w14:textId="77777777" w:rsidR="00111266" w:rsidRDefault="00111266" w:rsidP="00111266">
      <w:pPr>
        <w:pStyle w:val="NormalWeb"/>
        <w:numPr>
          <w:ilvl w:val="0"/>
          <w:numId w:val="1"/>
        </w:numPr>
      </w:pPr>
      <w:proofErr w:type="spellStart"/>
      <w:r>
        <w:rPr>
          <w:rStyle w:val="Gl"/>
        </w:rPr>
        <w:t>RMRcc</w:t>
      </w:r>
      <w:proofErr w:type="spellEnd"/>
      <w:r>
        <w:rPr>
          <w:rStyle w:val="Gl"/>
        </w:rPr>
        <w:t xml:space="preserve"> (</w:t>
      </w:r>
      <w:proofErr w:type="spellStart"/>
      <w:r>
        <w:rPr>
          <w:rStyle w:val="Gl"/>
        </w:rPr>
        <w:t>Concealed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Carry</w:t>
      </w:r>
      <w:proofErr w:type="spellEnd"/>
      <w:r>
        <w:rPr>
          <w:rStyle w:val="Gl"/>
        </w:rPr>
        <w:t xml:space="preserve"> Compact)</w:t>
      </w:r>
      <w:r>
        <w:t>: Gizli taşıma ve küçük tabanca platformları için daha kompakt gövde ve optimize edilmiş profile sahip versiyon. Kısa gövde ve düşük profil tercih eden kullanıcılar için tasarlandı.</w:t>
      </w:r>
    </w:p>
    <w:p w14:paraId="720A04F3" w14:textId="77777777" w:rsidR="00111266" w:rsidRDefault="00111266" w:rsidP="00111266">
      <w:pPr>
        <w:pStyle w:val="NormalWeb"/>
        <w:numPr>
          <w:ilvl w:val="0"/>
          <w:numId w:val="1"/>
        </w:numPr>
      </w:pPr>
      <w:r>
        <w:rPr>
          <w:rStyle w:val="Gl"/>
        </w:rPr>
        <w:t>SRO (</w:t>
      </w:r>
      <w:proofErr w:type="spellStart"/>
      <w:r>
        <w:rPr>
          <w:rStyle w:val="Gl"/>
        </w:rPr>
        <w:t>Specialized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Reflex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Optic</w:t>
      </w:r>
      <w:proofErr w:type="spellEnd"/>
      <w:r>
        <w:rPr>
          <w:rStyle w:val="Gl"/>
        </w:rPr>
        <w:t>)</w:t>
      </w:r>
      <w:r>
        <w:t>: Daha geniş görüş alanı sağlayan, özellikle yarış ve hızlı hedef yakalama için geliştirilmiş model. Geniş lens ve daha büyük pencere, hedefi daha çabuk görmeyi kolaylaştırır.</w:t>
      </w:r>
    </w:p>
    <w:p w14:paraId="056CD57E" w14:textId="77777777" w:rsidR="00111266" w:rsidRDefault="00111266" w:rsidP="00111266">
      <w:pPr>
        <w:pStyle w:val="NormalWeb"/>
        <w:numPr>
          <w:ilvl w:val="0"/>
          <w:numId w:val="1"/>
        </w:numPr>
      </w:pPr>
      <w:r>
        <w:rPr>
          <w:rStyle w:val="Gl"/>
        </w:rPr>
        <w:t>MRO (</w:t>
      </w:r>
      <w:proofErr w:type="spellStart"/>
      <w:r>
        <w:rPr>
          <w:rStyle w:val="Gl"/>
        </w:rPr>
        <w:t>Miniature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Rifle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Optic</w:t>
      </w:r>
      <w:proofErr w:type="spellEnd"/>
      <w:r>
        <w:rPr>
          <w:rStyle w:val="Gl"/>
        </w:rPr>
        <w:t>)</w:t>
      </w:r>
      <w:r>
        <w:t xml:space="preserve">: Aslında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tactical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kategorisinde karabina/av platformları için popüler bir seçenek; yüksek dayanım, uzun pil ömrü ve temiz görüntü sunar.</w:t>
      </w:r>
      <w:r>
        <w:br/>
        <w:t xml:space="preserve">Not: </w:t>
      </w:r>
      <w:proofErr w:type="spellStart"/>
      <w:r>
        <w:t>Trijicon</w:t>
      </w:r>
      <w:proofErr w:type="spellEnd"/>
      <w:r>
        <w:t xml:space="preserve"> ürün gamı ve alt modeller belirli varyantlar (</w:t>
      </w:r>
      <w:proofErr w:type="spellStart"/>
      <w:r>
        <w:t>reticle</w:t>
      </w:r>
      <w:proofErr w:type="spellEnd"/>
      <w:r>
        <w:t xml:space="preserve"> boyutları, kaplama ve parlatma, farklı battaniye/konfigürasyon) içerir. Hangi modelin sizin platformunuza en uygun olduğunu montaj uyumluluğu ve kullanım amacınıza göre seçmek gerekir.</w:t>
      </w:r>
    </w:p>
    <w:p w14:paraId="3B46F5F3" w14:textId="77777777" w:rsidR="00111266" w:rsidRDefault="00111266" w:rsidP="00111266">
      <w:pPr>
        <w:pStyle w:val="NormalWeb"/>
      </w:pPr>
      <w:r>
        <w:rPr>
          <w:rStyle w:val="Gl"/>
        </w:rPr>
        <w:t>Hangi model ne için uygun?</w:t>
      </w:r>
    </w:p>
    <w:p w14:paraId="2C564771" w14:textId="77777777" w:rsidR="00111266" w:rsidRDefault="00111266" w:rsidP="00111266">
      <w:pPr>
        <w:pStyle w:val="NormalWeb"/>
        <w:numPr>
          <w:ilvl w:val="0"/>
          <w:numId w:val="2"/>
        </w:numPr>
      </w:pPr>
      <w:r>
        <w:rPr>
          <w:rStyle w:val="Gl"/>
        </w:rPr>
        <w:t xml:space="preserve">Günlük </w:t>
      </w:r>
      <w:proofErr w:type="spellStart"/>
      <w:r>
        <w:rPr>
          <w:rStyle w:val="Gl"/>
        </w:rPr>
        <w:t>carry</w:t>
      </w:r>
      <w:proofErr w:type="spellEnd"/>
      <w:r>
        <w:rPr>
          <w:rStyle w:val="Gl"/>
        </w:rPr>
        <w:t xml:space="preserve"> / </w:t>
      </w:r>
      <w:proofErr w:type="spellStart"/>
      <w:r>
        <w:rPr>
          <w:rStyle w:val="Gl"/>
        </w:rPr>
        <w:t>concealed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carry</w:t>
      </w:r>
      <w:proofErr w:type="spellEnd"/>
      <w:r>
        <w:t xml:space="preserve">: Küçük profilli </w:t>
      </w:r>
      <w:proofErr w:type="spellStart"/>
      <w:r>
        <w:t>RMRcc</w:t>
      </w:r>
      <w:proofErr w:type="spellEnd"/>
      <w:r>
        <w:t xml:space="preserve"> veya düşük profilli RMR modelleri.</w:t>
      </w:r>
    </w:p>
    <w:p w14:paraId="04FF7D91" w14:textId="77777777" w:rsidR="00111266" w:rsidRDefault="00111266" w:rsidP="00111266">
      <w:pPr>
        <w:pStyle w:val="NormalWeb"/>
        <w:numPr>
          <w:ilvl w:val="0"/>
          <w:numId w:val="2"/>
        </w:numPr>
      </w:pPr>
      <w:r>
        <w:rPr>
          <w:rStyle w:val="Gl"/>
        </w:rPr>
        <w:t>Poligon, yarış, hızlı tempolu uygulamalar</w:t>
      </w:r>
      <w:r>
        <w:t>: Geniş görüş alanı ve hızlı kazanım için SRO.</w:t>
      </w:r>
    </w:p>
    <w:p w14:paraId="5880CA0A" w14:textId="77777777" w:rsidR="00111266" w:rsidRDefault="00111266" w:rsidP="00111266">
      <w:pPr>
        <w:pStyle w:val="NormalWeb"/>
        <w:numPr>
          <w:ilvl w:val="0"/>
          <w:numId w:val="2"/>
        </w:numPr>
      </w:pPr>
      <w:r>
        <w:rPr>
          <w:rStyle w:val="Gl"/>
        </w:rPr>
        <w:t>Karabina / av / taktik</w:t>
      </w:r>
      <w:r>
        <w:t>: MRO veya RMR tipi daha büyük pencereli modeller; LPVO ile kombinasyonlarda da kullanışlı.</w:t>
      </w:r>
    </w:p>
    <w:p w14:paraId="5FD3BB78" w14:textId="77777777" w:rsidR="00111266" w:rsidRDefault="00111266" w:rsidP="00111266">
      <w:pPr>
        <w:pStyle w:val="NormalWeb"/>
        <w:numPr>
          <w:ilvl w:val="0"/>
          <w:numId w:val="2"/>
        </w:numPr>
      </w:pPr>
      <w:r>
        <w:rPr>
          <w:rStyle w:val="Gl"/>
        </w:rPr>
        <w:t>Çok yönlü kullanım (tabanca + karabina)</w:t>
      </w:r>
      <w:r>
        <w:t>: RMR ailesinin çeşitli uyum adaptörleri ve montaj çözümleri ile esnek konfigürasyonlar mümkündür.</w:t>
      </w:r>
    </w:p>
    <w:p w14:paraId="58CBE2A1" w14:textId="77777777" w:rsidR="00111266" w:rsidRDefault="00111266" w:rsidP="00111266">
      <w:pPr>
        <w:pStyle w:val="NormalWeb"/>
      </w:pPr>
      <w:r>
        <w:rPr>
          <w:rStyle w:val="Gl"/>
        </w:rPr>
        <w:t>Aydınlatma, pil ve gece kullanımı</w:t>
      </w:r>
      <w:r>
        <w:br/>
      </w:r>
      <w:proofErr w:type="spellStart"/>
      <w:r>
        <w:t>Trijicon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dot’lar</w:t>
      </w:r>
      <w:proofErr w:type="spellEnd"/>
      <w:r>
        <w:t xml:space="preserve"> genelde yüksek kaliteli LED aydınlatma ile gelir; parlaklık seviyeleri ayarlanabilir. Bazı </w:t>
      </w:r>
      <w:proofErr w:type="spellStart"/>
      <w:r>
        <w:t>Trijicon</w:t>
      </w:r>
      <w:proofErr w:type="spellEnd"/>
      <w:r>
        <w:t xml:space="preserve"> ürünleri de farklı aydınlatma yaklaşımlarıyla (örneğin fiber-optik veya trityum destekli ışık sistemleri) düşük ışık koşullarında avantaj sağlar. Pil ömrü model ve parlaklık ayarına bağlı olarak değişir; pratik kullanımda uzun süre dayanacak konfigürasyonlar mevcuttur. Gece/</w:t>
      </w:r>
      <w:proofErr w:type="spellStart"/>
      <w:r>
        <w:t>low-light</w:t>
      </w:r>
      <w:proofErr w:type="spellEnd"/>
      <w:r>
        <w:t xml:space="preserve"> kullanımında ilave dikkat: </w:t>
      </w:r>
      <w:proofErr w:type="spellStart"/>
      <w:r>
        <w:t>reticle</w:t>
      </w:r>
      <w:proofErr w:type="spellEnd"/>
      <w:r>
        <w:t xml:space="preserve"> parlaklığı, gece görüş uyumluluğu ve yansıma kontrolü önemlidir.</w:t>
      </w:r>
    </w:p>
    <w:p w14:paraId="20C213E1" w14:textId="77777777" w:rsidR="00111266" w:rsidRDefault="00111266" w:rsidP="00111266">
      <w:pPr>
        <w:pStyle w:val="NormalWeb"/>
      </w:pPr>
      <w:r>
        <w:rPr>
          <w:rStyle w:val="Gl"/>
        </w:rPr>
        <w:t>Montaj ve uyumluluk</w:t>
      </w:r>
    </w:p>
    <w:p w14:paraId="50816CF6" w14:textId="77777777" w:rsidR="00111266" w:rsidRDefault="00111266" w:rsidP="00111266">
      <w:pPr>
        <w:pStyle w:val="NormalWeb"/>
        <w:numPr>
          <w:ilvl w:val="0"/>
          <w:numId w:val="3"/>
        </w:numPr>
      </w:pPr>
      <w:proofErr w:type="spellStart"/>
      <w:r>
        <w:lastRenderedPageBreak/>
        <w:t>Pistol</w:t>
      </w:r>
      <w:proofErr w:type="spellEnd"/>
      <w:r>
        <w:t xml:space="preserve"> için: </w:t>
      </w:r>
      <w:proofErr w:type="spellStart"/>
      <w:r>
        <w:t>Slide-cut</w:t>
      </w:r>
      <w:proofErr w:type="spellEnd"/>
      <w:r>
        <w:t xml:space="preserve"> (ör. </w:t>
      </w:r>
      <w:proofErr w:type="spellStart"/>
      <w:r>
        <w:t>Glock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Sig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vb.) veya </w:t>
      </w:r>
      <w:proofErr w:type="spellStart"/>
      <w:r>
        <w:t>adapter</w:t>
      </w:r>
      <w:proofErr w:type="spellEnd"/>
      <w:r>
        <w:t xml:space="preserve"> plakalarla doğrudan </w:t>
      </w:r>
      <w:proofErr w:type="spellStart"/>
      <w:r>
        <w:t>slide</w:t>
      </w:r>
      <w:proofErr w:type="spellEnd"/>
      <w:r>
        <w:t xml:space="preserve"> montajı mümkündür. Hangi plakaların hangi modele uygun olduğunu kontrol etmek önemlidir.</w:t>
      </w:r>
    </w:p>
    <w:p w14:paraId="103E0B7C" w14:textId="77777777" w:rsidR="00111266" w:rsidRDefault="00111266" w:rsidP="00111266">
      <w:pPr>
        <w:pStyle w:val="NormalWeb"/>
        <w:numPr>
          <w:ilvl w:val="0"/>
          <w:numId w:val="3"/>
        </w:numPr>
      </w:pPr>
      <w:r>
        <w:t xml:space="preserve">Karabina için: </w:t>
      </w:r>
      <w:proofErr w:type="spellStart"/>
      <w:r>
        <w:t>Picatinny</w:t>
      </w:r>
      <w:proofErr w:type="spellEnd"/>
      <w:r>
        <w:t>/</w:t>
      </w:r>
      <w:proofErr w:type="spellStart"/>
      <w:r>
        <w:t>Weaver</w:t>
      </w:r>
      <w:proofErr w:type="spellEnd"/>
      <w:r>
        <w:t xml:space="preserve"> ray üzerine doğrudan montaj ya da yükseltici </w:t>
      </w:r>
      <w:proofErr w:type="spellStart"/>
      <w:r>
        <w:t>riser</w:t>
      </w:r>
      <w:proofErr w:type="spellEnd"/>
      <w:r>
        <w:t xml:space="preserve"> halkalar ile kullanım yaygındır. </w:t>
      </w:r>
      <w:proofErr w:type="spellStart"/>
      <w:r>
        <w:t>Co-witness</w:t>
      </w:r>
      <w:proofErr w:type="spellEnd"/>
      <w:r>
        <w:t xml:space="preserve"> (ayarlanmış arpacık/göz hizası) seçenekleri </w:t>
      </w:r>
      <w:proofErr w:type="spellStart"/>
      <w:r>
        <w:t>optik+arka</w:t>
      </w:r>
      <w:proofErr w:type="spellEnd"/>
      <w:r>
        <w:t xml:space="preserve"> demir nişangah kombinasyonunda tercih edilir.</w:t>
      </w:r>
    </w:p>
    <w:p w14:paraId="374B6006" w14:textId="77777777" w:rsidR="00111266" w:rsidRDefault="00111266" w:rsidP="00111266">
      <w:pPr>
        <w:pStyle w:val="NormalWeb"/>
        <w:numPr>
          <w:ilvl w:val="0"/>
          <w:numId w:val="3"/>
        </w:numPr>
      </w:pPr>
      <w:r>
        <w:t>Sıfırlama: Montaj sonrası saha sıfırlama (</w:t>
      </w:r>
      <w:proofErr w:type="spellStart"/>
      <w:r>
        <w:t>zeroing</w:t>
      </w:r>
      <w:proofErr w:type="spellEnd"/>
      <w:r>
        <w:t>) şarttır; titreşim/geri tepme dayanımı yüksek montaj halkaları tercih edilmelidir.</w:t>
      </w:r>
    </w:p>
    <w:p w14:paraId="61AFA70F" w14:textId="77777777" w:rsidR="00111266" w:rsidRDefault="00111266" w:rsidP="00111266">
      <w:pPr>
        <w:pStyle w:val="NormalWeb"/>
      </w:pPr>
      <w:r>
        <w:rPr>
          <w:rStyle w:val="Gl"/>
        </w:rPr>
        <w:t>Bakım ve dayanıklılık</w:t>
      </w:r>
      <w:r>
        <w:br/>
      </w:r>
      <w:proofErr w:type="spellStart"/>
      <w:r>
        <w:t>Trijicon</w:t>
      </w:r>
      <w:proofErr w:type="spellEnd"/>
      <w:r>
        <w:t xml:space="preserve"> ürünleri zorlu saha koşulları için tasarlanmıştır: darbe, su, toz ve sıcaklık değişimlerine dayanıklı konstrüksiyon. Yine de düzenli lens temizliği, pil kontrolü ve montaj noktalarının periyodik sıkılığının kontrolü tavsiye edilir. Uzun süre depolamada pil çıkarma veya kapatma prosedürleri uygulanmalıdır.</w:t>
      </w:r>
    </w:p>
    <w:p w14:paraId="2AA8E555" w14:textId="77777777" w:rsidR="00111266" w:rsidRDefault="00111266" w:rsidP="00111266">
      <w:pPr>
        <w:pStyle w:val="NormalWeb"/>
      </w:pPr>
      <w:r>
        <w:rPr>
          <w:rStyle w:val="Gl"/>
        </w:rPr>
        <w:t>Kullanım tavsiyeleri</w:t>
      </w:r>
    </w:p>
    <w:p w14:paraId="2C72C386" w14:textId="77777777" w:rsidR="00111266" w:rsidRDefault="00111266" w:rsidP="00111266">
      <w:pPr>
        <w:pStyle w:val="NormalWeb"/>
        <w:numPr>
          <w:ilvl w:val="0"/>
          <w:numId w:val="4"/>
        </w:numPr>
      </w:pPr>
      <w:proofErr w:type="spellStart"/>
      <w:r>
        <w:t>Dot</w:t>
      </w:r>
      <w:proofErr w:type="spellEnd"/>
      <w:r>
        <w:t xml:space="preserve"> boyutu seçimi kullanım amacına göre değişir: küçük MOA </w:t>
      </w:r>
      <w:proofErr w:type="spellStart"/>
      <w:r>
        <w:t>dot’lar</w:t>
      </w:r>
      <w:proofErr w:type="spellEnd"/>
      <w:r>
        <w:t xml:space="preserve"> daha hassas atışlara uygundur; daha büyük </w:t>
      </w:r>
      <w:proofErr w:type="spellStart"/>
      <w:r>
        <w:t>dot’lar</w:t>
      </w:r>
      <w:proofErr w:type="spellEnd"/>
      <w:r>
        <w:t xml:space="preserve"> hızlı hedef edinimini kolaylaştırır.</w:t>
      </w:r>
    </w:p>
    <w:p w14:paraId="49C3B6C2" w14:textId="77777777" w:rsidR="00111266" w:rsidRDefault="00111266" w:rsidP="00111266">
      <w:pPr>
        <w:pStyle w:val="NormalWeb"/>
        <w:numPr>
          <w:ilvl w:val="0"/>
          <w:numId w:val="4"/>
        </w:numPr>
      </w:pPr>
      <w:r>
        <w:t xml:space="preserve">İki göz açık atış tekniği ile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dot’ların</w:t>
      </w:r>
      <w:proofErr w:type="spellEnd"/>
      <w:r>
        <w:t xml:space="preserve"> avantajı maksimum şekilde kullanılır.</w:t>
      </w:r>
    </w:p>
    <w:p w14:paraId="74470A76" w14:textId="77777777" w:rsidR="00111266" w:rsidRDefault="00111266" w:rsidP="00111266">
      <w:pPr>
        <w:pStyle w:val="NormalWeb"/>
        <w:numPr>
          <w:ilvl w:val="0"/>
          <w:numId w:val="4"/>
        </w:numPr>
      </w:pPr>
      <w:r>
        <w:t xml:space="preserve">Düşük ışıkta parlaklık ayarını düzgün optimize edin; aşırı parlak </w:t>
      </w:r>
      <w:proofErr w:type="spellStart"/>
      <w:r>
        <w:t>reticle</w:t>
      </w:r>
      <w:proofErr w:type="spellEnd"/>
      <w:r>
        <w:t xml:space="preserve"> hedef etrafında </w:t>
      </w:r>
      <w:proofErr w:type="spellStart"/>
      <w:r>
        <w:t>halo</w:t>
      </w:r>
      <w:proofErr w:type="spellEnd"/>
      <w:r>
        <w:t xml:space="preserve"> yapabilir.</w:t>
      </w:r>
    </w:p>
    <w:p w14:paraId="646956D6" w14:textId="77777777" w:rsidR="00111266" w:rsidRDefault="00111266" w:rsidP="00111266">
      <w:pPr>
        <w:pStyle w:val="NormalWeb"/>
      </w:pPr>
      <w:r>
        <w:rPr>
          <w:rStyle w:val="Gl"/>
        </w:rPr>
        <w:t>Prizma Av Bayii farkı — satın alırken neden biz?</w:t>
      </w:r>
    </w:p>
    <w:p w14:paraId="38354741" w14:textId="77777777" w:rsidR="00111266" w:rsidRDefault="00111266" w:rsidP="00111266">
      <w:pPr>
        <w:pStyle w:val="NormalWeb"/>
        <w:numPr>
          <w:ilvl w:val="0"/>
          <w:numId w:val="5"/>
        </w:numPr>
      </w:pPr>
      <w:r>
        <w:t xml:space="preserve">Türkiye’de orijinal, faturalı ve garantili </w:t>
      </w:r>
      <w:proofErr w:type="spellStart"/>
      <w:r>
        <w:t>Trijicon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tedarik imkanları (stok ve sipariş seçenekleri).</w:t>
      </w:r>
    </w:p>
    <w:p w14:paraId="6EFB5796" w14:textId="77777777" w:rsidR="00111266" w:rsidRDefault="00111266" w:rsidP="00111266">
      <w:pPr>
        <w:pStyle w:val="NormalWeb"/>
        <w:numPr>
          <w:ilvl w:val="0"/>
          <w:numId w:val="5"/>
        </w:numPr>
      </w:pPr>
      <w:r>
        <w:t xml:space="preserve">Montaj, sıfırlama ve </w:t>
      </w:r>
      <w:proofErr w:type="spellStart"/>
      <w:r>
        <w:t>demo</w:t>
      </w:r>
      <w:proofErr w:type="spellEnd"/>
      <w:r>
        <w:t xml:space="preserve"> hizmeti: Mağazamızda veya saha kurulumu ile ürünü montajlayıp sıfırlıyoruz.</w:t>
      </w:r>
    </w:p>
    <w:p w14:paraId="3B5C0091" w14:textId="77777777" w:rsidR="00111266" w:rsidRDefault="00111266" w:rsidP="00111266">
      <w:pPr>
        <w:pStyle w:val="NormalWeb"/>
        <w:numPr>
          <w:ilvl w:val="0"/>
          <w:numId w:val="5"/>
        </w:numPr>
      </w:pPr>
      <w:r>
        <w:t xml:space="preserve">Uyum kontrolü: Tabanca/karabina modelinize göre hangi </w:t>
      </w:r>
      <w:proofErr w:type="spellStart"/>
      <w:r>
        <w:t>Trijicon</w:t>
      </w:r>
      <w:proofErr w:type="spellEnd"/>
      <w:r>
        <w:t xml:space="preserve"> modelinin ve hangi adaptörün gerektiğini önceden doğruluyoruz.</w:t>
      </w:r>
    </w:p>
    <w:p w14:paraId="538E83E1" w14:textId="77777777" w:rsidR="00111266" w:rsidRDefault="00111266" w:rsidP="00111266">
      <w:pPr>
        <w:pStyle w:val="NormalWeb"/>
        <w:numPr>
          <w:ilvl w:val="0"/>
          <w:numId w:val="5"/>
        </w:numPr>
      </w:pPr>
      <w:r>
        <w:t>Teknik destek ve servis: Yedek parça temini, bakım ve garanti sürecinde destek sağlıyoruz.</w:t>
      </w:r>
    </w:p>
    <w:p w14:paraId="1D663A56" w14:textId="77777777" w:rsidR="00111266" w:rsidRDefault="00111266" w:rsidP="00111266">
      <w:pPr>
        <w:pStyle w:val="NormalWeb"/>
        <w:numPr>
          <w:ilvl w:val="0"/>
          <w:numId w:val="5"/>
        </w:numPr>
      </w:pPr>
      <w:r>
        <w:t>Rekabetçi fiyat ve kurumsal/çoklu alım avantajları.</w:t>
      </w:r>
    </w:p>
    <w:p w14:paraId="75D8C8C9" w14:textId="77777777" w:rsidR="00111266" w:rsidRDefault="00111266" w:rsidP="00111266">
      <w:pPr>
        <w:pStyle w:val="NormalWeb"/>
      </w:pPr>
      <w:r>
        <w:rPr>
          <w:rStyle w:val="Gl"/>
        </w:rPr>
        <w:t>SEO için önerilen anahtar kelimeler ve meta</w:t>
      </w:r>
      <w:r>
        <w:br/>
        <w:t xml:space="preserve">Anahtar kelimeler: </w:t>
      </w:r>
      <w:proofErr w:type="spellStart"/>
      <w:r>
        <w:t>Trijicon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, </w:t>
      </w:r>
      <w:proofErr w:type="spellStart"/>
      <w:r>
        <w:t>Trijicon</w:t>
      </w:r>
      <w:proofErr w:type="spellEnd"/>
      <w:r>
        <w:t xml:space="preserve"> RMR, </w:t>
      </w:r>
      <w:proofErr w:type="spellStart"/>
      <w:r>
        <w:t>Trijicon</w:t>
      </w:r>
      <w:proofErr w:type="spellEnd"/>
      <w:r>
        <w:t xml:space="preserve"> SRO, </w:t>
      </w:r>
      <w:proofErr w:type="spellStart"/>
      <w:r>
        <w:t>Trijicon</w:t>
      </w:r>
      <w:proofErr w:type="spellEnd"/>
      <w:r>
        <w:t xml:space="preserve"> MRO, </w:t>
      </w:r>
      <w:proofErr w:type="spellStart"/>
      <w:r>
        <w:t>Trijicon</w:t>
      </w:r>
      <w:proofErr w:type="spellEnd"/>
      <w:r>
        <w:t xml:space="preserve"> Türkiye,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nişangah, </w:t>
      </w:r>
      <w:proofErr w:type="spellStart"/>
      <w:r>
        <w:t>Trijicon</w:t>
      </w:r>
      <w:proofErr w:type="spellEnd"/>
      <w:r>
        <w:t xml:space="preserve"> </w:t>
      </w:r>
      <w:proofErr w:type="spellStart"/>
      <w:r>
        <w:t>RMRcc</w:t>
      </w:r>
      <w:proofErr w:type="spellEnd"/>
      <w:r>
        <w:t>, Prizma Av Bayii.</w:t>
      </w:r>
      <w:r>
        <w:br/>
        <w:t xml:space="preserve">Meta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Trijicon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Nişangahlar — RMR, SRO, MRO | Prizma Av Bayii</w:t>
      </w:r>
      <w:r>
        <w:br/>
        <w:t xml:space="preserve">Meta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Trijicon</w:t>
      </w:r>
      <w:proofErr w:type="spellEnd"/>
      <w:r>
        <w:t xml:space="preserve"> RMR, </w:t>
      </w:r>
      <w:proofErr w:type="spellStart"/>
      <w:r>
        <w:t>RMRcc</w:t>
      </w:r>
      <w:proofErr w:type="spellEnd"/>
      <w:r>
        <w:t xml:space="preserve">, SRO ve MRO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modelleri Prizma Av Bayii’nde. Orijinal ürün, montaj ve sıfırlama desteği, stoktan teslim.</w:t>
      </w:r>
    </w:p>
    <w:p w14:paraId="189BB52B" w14:textId="77777777" w:rsidR="00111266" w:rsidRDefault="00111266" w:rsidP="00111266">
      <w:pPr>
        <w:pStyle w:val="NormalWeb"/>
      </w:pPr>
      <w:r>
        <w:rPr>
          <w:rStyle w:val="Gl"/>
        </w:rPr>
        <w:t>Sonuç</w:t>
      </w:r>
      <w:r>
        <w:br/>
      </w:r>
      <w:proofErr w:type="spellStart"/>
      <w:r>
        <w:t>Trijicon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dot’lar</w:t>
      </w:r>
      <w:proofErr w:type="spellEnd"/>
      <w:r>
        <w:t xml:space="preserve"> sağlamlık, hızlı hedef edinimi ve profesyonel seviye performans arayanlar için mükemmel bir tercihtir. Hangi modelin sizin silahınıza ve kullanım tarzınıza uygun olduğunu belirlemek için bize platform bilgilerinizi (tabanca/tüfek modeli) ve kullanım amacınızı yazın; size en uygun </w:t>
      </w:r>
      <w:proofErr w:type="spellStart"/>
      <w:r>
        <w:t>Trijicon</w:t>
      </w:r>
      <w:proofErr w:type="spellEnd"/>
      <w:r>
        <w:t xml:space="preserve"> konfigürasyonunu, montaj-adaptör gereksinimlerini ve fiyat teklifini hazırlayalım.</w:t>
      </w:r>
    </w:p>
    <w:p w14:paraId="2881E6B3" w14:textId="77777777" w:rsidR="00111266" w:rsidRDefault="00111266" w:rsidP="00111266">
      <w:pPr>
        <w:pStyle w:val="NormalWeb"/>
      </w:pPr>
      <w:r>
        <w:lastRenderedPageBreak/>
        <w:t>İletişim: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  <w:r>
        <w:br/>
        <w:t>Web: www.prizmaav.com</w:t>
      </w:r>
    </w:p>
    <w:p w14:paraId="58D23631" w14:textId="77777777" w:rsidR="0000746E" w:rsidRDefault="0000746E">
      <w:bookmarkStart w:id="0" w:name="_GoBack"/>
      <w:bookmarkEnd w:id="0"/>
    </w:p>
    <w:sectPr w:rsidR="000074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C6407"/>
    <w:multiLevelType w:val="multilevel"/>
    <w:tmpl w:val="70C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15CA2"/>
    <w:multiLevelType w:val="multilevel"/>
    <w:tmpl w:val="E8B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170CF"/>
    <w:multiLevelType w:val="multilevel"/>
    <w:tmpl w:val="0B7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F6652"/>
    <w:multiLevelType w:val="multilevel"/>
    <w:tmpl w:val="5F5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155AE"/>
    <w:multiLevelType w:val="multilevel"/>
    <w:tmpl w:val="7E4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D6"/>
    <w:rsid w:val="0000746E"/>
    <w:rsid w:val="00111266"/>
    <w:rsid w:val="0075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2E2AA8-034A-4CD9-93C3-0D28B7CB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1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112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64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803</Words>
  <Characters>4579</Characters>
  <Application>Microsoft Office Word</Application>
  <DocSecurity>0</DocSecurity>
  <Lines>38</Lines>
  <Paragraphs>10</Paragraphs>
  <ScaleCrop>false</ScaleCrop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2025-11-02T13:04:00Z</dcterms:created>
  <dcterms:modified xsi:type="dcterms:W3CDTF">2025-11-02T13:05:00Z</dcterms:modified>
</cp:coreProperties>
</file>