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Wherehouse</w:t>
      </w:r>
    </w:p>
    <w:p>
      <w:pPr>
        <w:spacing w:after="80"/>
        <w:jc w:val="center"/>
      </w:pPr>
      <w:r>
        <w:rPr>
          <w:rFonts w:ascii="Arial" w:cs="Arial" w:eastAsia="Arial" w:hAnsi="Arial"/>
          <w:b/>
          <w:bCs/>
          <w:color w:val="1C2833"/>
          <w:sz w:val="40"/>
          <w:szCs w:val="40"/>
        </w:rPr>
        <w:t xml:space="preserve">상세지도 서비스 성능 분석 보고서</w:t>
      </w:r>
    </w:p>
    <w:p>
      <w:pPr>
        <w:spacing w:after="400"/>
        <w:jc w:val="center"/>
      </w:pPr>
      <w:r>
        <w:rPr>
          <w:rFonts w:ascii="Arial" w:cs="Arial" w:eastAsia="Arial" w:hAnsi="Arial"/>
          <w:color w:val="2E86C1"/>
          <w:sz w:val="28"/>
          <w:szCs w:val="28"/>
        </w:rPr>
        <w:t xml:space="preserve">As-Is (Before) Baseline 측정 결과</w:t>
      </w:r>
    </w:p>
    <w:p>
      <w:pPr>
        <w:pBdr>
          <w:bottom w:val="single" w:color="2E86C1" w:sz="6"/>
        </w:pBdr>
        <w:spacing w:after="40"/>
        <w:jc w:val="center"/>
      </w:pPr>
    </w:p>
    <w:p>
      <w:pPr>
        <w:spacing w:before="600"/>
        <w:jc w:val="center"/>
      </w:pPr>
      <w:r>
        <w:rPr>
          <w:rFonts w:ascii="Arial" w:cs="Arial" w:eastAsia="Arial" w:hAnsi="Arial"/>
          <w:color w:val="5D6D7E"/>
          <w:sz w:val="20"/>
          <w:szCs w:val="20"/>
        </w:rPr>
        <w:t xml:space="preserve">문서 버전: 1.0</w:t>
      </w:r>
    </w:p>
    <w:p>
      <w:pPr>
        <w:jc w:val="center"/>
      </w:pPr>
      <w:r>
        <w:rPr>
          <w:rFonts w:ascii="Arial" w:cs="Arial" w:eastAsia="Arial" w:hAnsi="Arial"/>
          <w:color w:val="5D6D7E"/>
          <w:sz w:val="20"/>
          <w:szCs w:val="20"/>
        </w:rPr>
        <w:t xml:space="preserve">작성일: 2025-11-21 (측정일 기준)</w:t>
      </w:r>
    </w:p>
    <w:p>
      <w:pPr>
        <w:jc w:val="center"/>
      </w:pPr>
      <w:r>
        <w:rPr>
          <w:rFonts w:ascii="Arial" w:cs="Arial" w:eastAsia="Arial" w:hAnsi="Arial"/>
          <w:color w:val="5D6D7E"/>
          <w:sz w:val="20"/>
          <w:szCs w:val="20"/>
        </w:rPr>
        <w:t xml:space="preserve">작성자: 정범진</w:t>
      </w:r>
    </w:p>
    <w:p>
      <w:pPr>
        <w:jc w:val="center"/>
      </w:pPr>
      <w:r>
        <w:rPr>
          <w:rFonts w:ascii="Arial" w:cs="Arial" w:eastAsia="Arial" w:hAnsi="Arial"/>
          <w:color w:val="5D6D7E"/>
          <w:sz w:val="20"/>
          <w:szCs w:val="20"/>
        </w:rPr>
        <w:t xml:space="preserve">대상 API: POST /api/location-analysis</w:t>
      </w:r>
    </w:p>
    <w:p>
      <w:r>
        <w:br w:type="page"/>
      </w:r>
    </w:p>
    <w:p>
      <w:pPr>
        <w:pStyle w:val="Heading1"/>
        <w:spacing w:after="200" w:before="360"/>
      </w:pPr>
      <w:r>
        <w:rPr>
          <w:rFonts w:ascii="Arial" w:cs="Arial" w:eastAsia="Arial" w:hAnsi="Arial"/>
          <w:b/>
          <w:bCs/>
          <w:color w:val="1B4F72"/>
          <w:sz w:val="32"/>
          <w:szCs w:val="32"/>
        </w:rPr>
        <w:t xml:space="preserve">1. 측정 개요</w:t>
      </w:r>
    </w:p>
    <w:p>
      <w:pPr>
        <w:pStyle w:val="Heading2"/>
        <w:spacing w:after="160" w:before="280"/>
      </w:pPr>
      <w:r>
        <w:rPr>
          <w:rFonts w:ascii="Arial" w:cs="Arial" w:eastAsia="Arial" w:hAnsi="Arial"/>
          <w:b/>
          <w:bCs/>
          <w:color w:val="2E86C1"/>
          <w:sz w:val="26"/>
          <w:szCs w:val="26"/>
        </w:rPr>
        <w:t xml:space="preserve">1.1 측정 목적</w:t>
      </w:r>
    </w:p>
    <w:p>
      <w:pPr>
        <w:spacing w:after="120" w:line="276"/>
      </w:pPr>
      <w:r>
        <w:rPr>
          <w:rFonts w:ascii="Arial" w:cs="Arial" w:eastAsia="Arial" w:hAnsi="Arial"/>
          <w:color w:val="1C2833"/>
          <w:sz w:val="20"/>
          <w:szCs w:val="20"/>
        </w:rPr>
        <w:t xml:space="preserve">POST /api/location-analysis API의 전체 처리 파이프라인(R-01 ~ R-07)에 대한 Baseline 성능을 측정하여 병목 지점을 정량적으로 식별한다. 이 측정 결과는 개선 작업의 우선순위 결정과 개선 효과 검증의 기준선(Baseline)으로 사용된다.</w:t>
      </w:r>
    </w:p>
    <w:p>
      <w:pPr>
        <w:spacing w:after="80"/>
      </w:pPr>
    </w:p>
    <w:p>
      <w:pPr>
        <w:pStyle w:val="Heading2"/>
        <w:spacing w:after="160" w:before="280"/>
      </w:pPr>
      <w:r>
        <w:rPr>
          <w:rFonts w:ascii="Arial" w:cs="Arial" w:eastAsia="Arial" w:hAnsi="Arial"/>
          <w:b/>
          <w:bCs/>
          <w:color w:val="2E86C1"/>
          <w:sz w:val="26"/>
          <w:szCs w:val="26"/>
        </w:rPr>
        <w:t xml:space="preserve">1.2 측정 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항목</w:t>
            </w:r>
          </w:p>
        </w:tc>
        <w:tc>
          <w:tcPr>
            <w:tcW w:type="dxa" w:w="6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내용</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측정 대상</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POST /api/location-analysis (상세지도 서비스)</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측정 도구</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JMeter (HTTP 요청) + PerformanceLogger (서비스 내부 계측)</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분석 도구</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Python (pandas + openpyxl) 기반 Data Extraction + Report Generation 파이프라인</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요청 횟수</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20회 (서울 내 서로 다른 20개 좌표, Cache Miss 시나리오)</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DB</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Oracle (로컬)</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캐시</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Redis (매 시나리오 실행 전 FLUSHALL로 초기화)</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외부 API</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Kakao Map API (Reverse Geocoding + 카테고리 검색 15개)</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측정일</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2025-11-21</w:t>
            </w:r>
          </w:p>
        </w:tc>
      </w:tr>
    </w:tbl>
    <w:p>
      <w:pPr>
        <w:spacing w:after="80"/>
      </w:pPr>
    </w:p>
    <w:p>
      <w:pPr>
        <w:pStyle w:val="Heading2"/>
        <w:spacing w:after="160" w:before="280"/>
      </w:pPr>
      <w:r>
        <w:rPr>
          <w:rFonts w:ascii="Arial" w:cs="Arial" w:eastAsia="Arial" w:hAnsi="Arial"/>
          <w:b/>
          <w:bCs/>
          <w:color w:val="2E86C1"/>
          <w:sz w:val="26"/>
          <w:szCs w:val="26"/>
        </w:rPr>
        <w:t xml:space="preserve">1.3 측정 시나리오</w:t>
      </w:r>
    </w:p>
    <w:p>
      <w:pPr>
        <w:spacing w:after="120" w:line="276"/>
      </w:pPr>
      <w:r>
        <w:rPr>
          <w:rFonts w:ascii="Arial" w:cs="Arial" w:eastAsia="Arial" w:hAnsi="Arial"/>
          <w:color w:val="1C2833"/>
          <w:sz w:val="20"/>
          <w:szCs w:val="20"/>
        </w:rPr>
        <w:t xml:space="preserve">Cache Miss 시나리오를 사용하여 전체 파이프라인의 최대 부하 경로(worst-case path)를 측정하였다. Redis FLUSHALL 후 20개의 서로 다른 서울 좌표를 순차 요청하였으므로, L1 캐시(전체 DTO) 및 L2 캐시(격자별 CCTV)가 모두 비어 있는 상태에서 R-01부터 R-07까지 전 단계를 반드시 통과한다.</w:t>
      </w:r>
    </w:p>
    <w:p>
      <w:pPr>
        <w:spacing w:after="80"/>
      </w:pPr>
    </w:p>
    <w:p>
      <w:pPr>
        <w:pStyle w:val="Heading2"/>
        <w:spacing w:after="160" w:before="280"/>
      </w:pPr>
      <w:r>
        <w:rPr>
          <w:rFonts w:ascii="Arial" w:cs="Arial" w:eastAsia="Arial" w:hAnsi="Arial"/>
          <w:b/>
          <w:bCs/>
          <w:color w:val="2E86C1"/>
          <w:sz w:val="26"/>
          <w:szCs w:val="26"/>
        </w:rPr>
        <w:t xml:space="preserve">1.4 계측 구조: PerformanceLogger</w:t>
      </w:r>
    </w:p>
    <w:p>
      <w:pPr>
        <w:spacing w:after="120" w:line="276"/>
      </w:pPr>
      <w:r>
        <w:rPr>
          <w:rFonts w:ascii="Arial" w:cs="Arial" w:eastAsia="Arial" w:hAnsi="Arial"/>
          <w:color w:val="1C2833"/>
          <w:sz w:val="20"/>
          <w:szCs w:val="20"/>
        </w:rPr>
        <w:t xml:space="preserve">각 Step(R-01 ~ R-07)의 진입점과 종료점에 PerformanceLogger를 배치하여 START/END 이벤트를 NDJSON 형식으로 기록하였다. END 이벤트에는 해당 Step의 비즈니스 결과 데이터(resultData)가 함께 기록되어, 실행 시간뿐 아니라 각 Step의 처리 결과(캐시 히트 여부, DB 조회 건수, API 응답 크기 등)를 정량적으로 분석할 수 있다.</w:t>
      </w:r>
    </w:p>
    <w:p>
      <w:pPr>
        <w:spacing w:after="120" w:line="276"/>
      </w:pPr>
      <w:r>
        <w:rPr>
          <w:rFonts w:ascii="Arial" w:cs="Arial" w:eastAsia="Arial" w:hAnsi="Arial"/>
          <w:color w:val="1C2833"/>
          <w:sz w:val="20"/>
          <w:szCs w:val="20"/>
        </w:rPr>
        <w:t xml:space="preserve">기록된 로그는 Python 기반 2단계 파이프라인(Data Extraction Layer → Report Generation Layer)을 통해 Step별/Action별 통계와 resultData 분석이 포함된 3-Sheet Excel 파일로 변환된다.</w:t>
      </w:r>
    </w:p>
    <w:p>
      <w:r>
        <w:br w:type="page"/>
      </w:r>
    </w:p>
    <w:p>
      <w:pPr>
        <w:pStyle w:val="Heading1"/>
        <w:spacing w:after="200" w:before="360"/>
      </w:pPr>
      <w:r>
        <w:rPr>
          <w:rFonts w:ascii="Arial" w:cs="Arial" w:eastAsia="Arial" w:hAnsi="Arial"/>
          <w:b/>
          <w:bCs/>
          <w:color w:val="1B4F72"/>
          <w:sz w:val="32"/>
          <w:szCs w:val="32"/>
        </w:rPr>
        <w:t xml:space="preserve">2. 처리 파이프라인 개요 (R-01 ~ R-07)</w:t>
      </w:r>
    </w:p>
    <w:p>
      <w:pPr>
        <w:spacing w:after="120" w:line="276"/>
      </w:pPr>
      <w:r>
        <w:rPr>
          <w:rFonts w:ascii="Arial" w:cs="Arial" w:eastAsia="Arial" w:hAnsi="Arial"/>
          <w:color w:val="1C2833"/>
          <w:sz w:val="20"/>
          <w:szCs w:val="20"/>
        </w:rPr>
        <w:t xml:space="preserve">사용자의 좌표 입력부터 최종 응답 반환까지 7개 Step으로 구성된 직렬 파이프라인이다. 각 Step은 이전 Step의 출력을 입력으로 받아 처리한다.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Step</w:t>
            </w:r>
          </w:p>
        </w:tc>
        <w:tc>
          <w:tcPr>
            <w:tcW w:type="dxa" w:w="2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메서드</w:t>
            </w:r>
          </w:p>
        </w:tc>
        <w:tc>
          <w:tcPr>
            <w:tcW w:type="dxa" w:w="63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역할</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R-01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calculate9BlockGrid()</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좌표 → Geohash 7자리 인코딩 → 중심 + 인접 8방향 = 9-Block 격자 ID 생성</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R-02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performCacheLookup()</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L1 캐시(전체 DTO, TTL 5분) 조회 → 미스 시 L2 캐시(격자별 CCTV, TTL 24시간) 9개 격자 순차 조회</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R-03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performDatabaseQuery()</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L2 캐시 미스 격자만 Oracle IN절로 CCTV 일괄 조회 + 격자별 L2 캐시 쓰기</w:t>
            </w:r>
          </w:p>
        </w:tc>
      </w:tr>
      <w:tr>
        <w:tc>
          <w:tcPr>
            <w:tcW w:type="dxa" w:w="8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R-04</w:t>
            </w:r>
          </w:p>
        </w:tc>
        <w:tc>
          <w:tcPr>
            <w:tcW w:type="dxa" w:w="22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performExternalApiCalls()</w:t>
            </w:r>
          </w:p>
        </w:tc>
        <w:tc>
          <w:tcPr>
            <w:tcW w:type="dxa" w:w="636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주소변환(Reverse Geocoding) + 편의시설(15개 카테고리) + 검거율(내부 DB) 순차 실행</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R-05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integrateAndFilterData()</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CCTV Haversine 반경 필터 + 파출소 최근접 1개 DB 조회 + 편의시설 반경 필터</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R-06</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calculateScores()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안전점수(파출소거리30% + CCTV40% + 검거율30%) + 편의성점수 산출</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R-07</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buildFinalResponse()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최종 DTO 조립 + L1 캐시 쓰기(TTL 5분) + 추천/경고 생성</w:t>
            </w:r>
          </w:p>
        </w:tc>
      </w:tr>
    </w:tbl>
    <w:p>
      <w:pPr>
        <w:spacing w:after="80"/>
      </w:pPr>
    </w:p>
    <w:p>
      <w:pPr>
        <w:spacing w:after="120" w:line="276"/>
      </w:pPr>
      <w:r>
        <w:rPr>
          <w:rFonts w:ascii="Arial" w:cs="Arial" w:eastAsia="Arial" w:hAnsi="Arial"/>
          <w:color w:val="1C2833"/>
          <w:sz w:val="20"/>
          <w:szCs w:val="20"/>
        </w:rPr>
        <w:t xml:space="preserve">R-04의 편의시설 조회는 Kakao Map API의 15개 카테고리를 WebClient.block() 동기 방식으로 순차 호출하는 구조이다. 각 호출이 완료될 때까지 Main 스레드가 블로킹되어 카테고리 수에 비례하여 응답 시간이 선형 증가한다.</w:t>
      </w:r>
    </w:p>
    <w:p>
      <w:r>
        <w:br w:type="page"/>
      </w:r>
    </w:p>
    <w:p>
      <w:pPr>
        <w:pStyle w:val="Heading1"/>
        <w:spacing w:after="200" w:before="360"/>
      </w:pPr>
      <w:r>
        <w:rPr>
          <w:rFonts w:ascii="Arial" w:cs="Arial" w:eastAsia="Arial" w:hAnsi="Arial"/>
          <w:b/>
          <w:bCs/>
          <w:color w:val="1B4F72"/>
          <w:sz w:val="32"/>
          <w:szCs w:val="32"/>
        </w:rPr>
        <w:t xml:space="preserve">3. 전체 성능 측정 결과</w:t>
      </w:r>
    </w:p>
    <w:p>
      <w:pPr>
        <w:pStyle w:val="Heading2"/>
        <w:spacing w:after="160" w:before="280"/>
      </w:pPr>
      <w:r>
        <w:rPr>
          <w:rFonts w:ascii="Arial" w:cs="Arial" w:eastAsia="Arial" w:hAnsi="Arial"/>
          <w:b/>
          <w:bCs/>
          <w:color w:val="2E86C1"/>
          <w:sz w:val="26"/>
          <w:szCs w:val="26"/>
        </w:rPr>
        <w:t xml:space="preserve">3.1 Step별 평균 응답 시간</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1200"/>
        <w:gridCol w:w="1200"/>
        <w:gridCol w:w="1160"/>
        <w:gridCol w:w="1200"/>
      </w:tblGrid>
      <w:tr>
        <w:tc>
          <w:tcPr>
            <w:tcW w:type="dxa" w:w="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Step</w:t>
            </w:r>
          </w:p>
        </w:tc>
        <w:tc>
          <w:tcPr>
            <w:tcW w:type="dxa" w:w="26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Action</w:t>
            </w:r>
          </w:p>
        </w:tc>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 (ms)</w:t>
            </w:r>
          </w:p>
        </w:tc>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median</w:t>
            </w:r>
          </w:p>
        </w:tc>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p95 (ms)</w:t>
            </w:r>
          </w:p>
        </w:tc>
        <w:tc>
          <w:tcPr>
            <w:tcW w:type="dxa" w:w="11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max (ms)</w:t>
            </w:r>
          </w:p>
        </w:tc>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비중</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R-01</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calculate9BlockGrid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2.05</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0.1%</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R-02</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performCacheLookup</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17.45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19.1</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306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1.3%</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R-03</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performDatabaseQuery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14.2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7</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17.2</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154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1.1%</w:t>
            </w:r>
          </w:p>
        </w:tc>
      </w:tr>
      <w:tr>
        <w:tc>
          <w:tcPr>
            <w:tcW w:type="dxa" w:w="8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R-04</w:t>
            </w:r>
          </w:p>
        </w:tc>
        <w:tc>
          <w:tcPr>
            <w:tcW w:type="dxa" w:w="26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performExternalApiCalls</w:t>
            </w:r>
          </w:p>
        </w:tc>
        <w:tc>
          <w:tcPr>
            <w:tcW w:type="dxa" w:w="12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1,221</w:t>
            </w:r>
          </w:p>
        </w:tc>
        <w:tc>
          <w:tcPr>
            <w:tcW w:type="dxa" w:w="12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1,197</w:t>
            </w:r>
          </w:p>
        </w:tc>
        <w:tc>
          <w:tcPr>
            <w:tcW w:type="dxa" w:w="12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1,389</w:t>
            </w:r>
          </w:p>
        </w:tc>
        <w:tc>
          <w:tcPr>
            <w:tcW w:type="dxa" w:w="116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1,651</w:t>
            </w:r>
          </w:p>
        </w:tc>
        <w:tc>
          <w:tcPr>
            <w:tcW w:type="dxa" w:w="12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92.2%</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R-05</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integrateAndFilterData</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68.45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65.5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71.55</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120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5.2%</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R-06</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calculateScores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0.1</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0.0%</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R-07</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buildFinalResponse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1.8</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17</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0.1%</w:t>
            </w:r>
          </w:p>
        </w:tc>
      </w:tr>
      <w:tr>
        <w:tc>
          <w:tcPr>
            <w:tcW w:type="dxa" w:w="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합계</w:t>
            </w:r>
          </w:p>
        </w:tc>
        <w:tc>
          <w:tcPr>
            <w:tcW w:type="dxa" w:w="26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
            </w:r>
          </w:p>
        </w:tc>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1,324.2</w:t>
            </w:r>
          </w:p>
        </w:tc>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
            </w:r>
          </w:p>
        </w:tc>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
            </w:r>
          </w:p>
        </w:tc>
        <w:tc>
          <w:tcPr>
            <w:tcW w:type="dxa" w:w="11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
            </w:r>
          </w:p>
        </w:tc>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C2833"/>
                <w:sz w:val="18"/>
                <w:szCs w:val="18"/>
              </w:rPr>
              <w:t xml:space="preserve">100%</w:t>
            </w:r>
          </w:p>
        </w:tc>
      </w:tr>
    </w:tbl>
    <w:p>
      <w:pPr>
        <w:spacing w:after="80"/>
      </w:pPr>
    </w:p>
    <w:p>
      <w:pPr>
        <w:pStyle w:val="Heading2"/>
        <w:spacing w:after="160" w:before="280"/>
      </w:pPr>
      <w:r>
        <w:rPr>
          <w:rFonts w:ascii="Arial" w:cs="Arial" w:eastAsia="Arial" w:hAnsi="Arial"/>
          <w:b/>
          <w:bCs/>
          <w:color w:val="2E86C1"/>
          <w:sz w:val="26"/>
          <w:szCs w:val="26"/>
        </w:rPr>
        <w:t xml:space="preserve">3.2 병목 식별 결론</w:t>
      </w:r>
    </w:p>
    <w:p>
      <w:pPr>
        <w:spacing w:after="120" w:line="276"/>
      </w:pPr>
      <w:r>
        <w:rPr>
          <w:rFonts w:ascii="Arial" w:cs="Arial" w:eastAsia="Arial" w:hAnsi="Arial"/>
          <w:b/>
          <w:bCs/>
          <w:color w:val="1C2833"/>
          <w:sz w:val="20"/>
          <w:szCs w:val="20"/>
        </w:rPr>
        <w:t xml:space="preserve">R-04(performExternalApiCalls)가 전체 응답 시간의 92.2%를 점유한다.</w:t>
      </w:r>
      <w:r>
        <w:rPr>
          <w:rFonts w:ascii="Arial" w:cs="Arial" w:eastAsia="Arial" w:hAnsi="Arial"/>
          <w:color w:val="1C2833"/>
          <w:sz w:val="20"/>
          <w:szCs w:val="20"/>
        </w:rPr>
        <w:t xml:space="preserve"> 평균 1,221ms 중 편의시설 API(amenityExecutionMs)가 1,107ms로 R-04 내부의 90.7%를 차지한다. 15개 카테고리를 순차 호출하는 구조가 직접적 원인이며, 사용자 체감 시간은 편의시설 정보 로딩에 1.3초 이상이 소요되는 상태이다.</w:t>
      </w:r>
    </w:p>
    <w:p>
      <w:pPr>
        <w:spacing w:after="80"/>
      </w:pPr>
    </w:p>
    <w:p>
      <w:pPr>
        <w:spacing w:after="120" w:line="276"/>
      </w:pPr>
      <w:r>
        <w:rPr>
          <w:rFonts w:ascii="Arial" w:cs="Arial" w:eastAsia="Arial" w:hAnsi="Arial"/>
          <w:b/>
          <w:bCs/>
          <w:color w:val="1C2833"/>
          <w:sz w:val="20"/>
          <w:szCs w:val="20"/>
        </w:rPr>
        <w:t xml:space="preserve">R-05(integrateAndFilterData)는 5.2%로 2순위 병목이다.</w:t>
      </w:r>
      <w:r>
        <w:rPr>
          <w:rFonts w:ascii="Arial" w:cs="Arial" w:eastAsia="Arial" w:hAnsi="Arial"/>
          <w:color w:val="1C2833"/>
          <w:sz w:val="20"/>
          <w:szCs w:val="20"/>
        </w:rPr>
        <w:t xml:space="preserve"> 평균 68.45ms 중 파출소 DB 조회(policeQueryMs)가 68.1ms로 R-05 내부의 99.5%를 차지한다. Geohash 기반이 아닌 좌표 거리 연산 기반의 findNearestPoliceStations() 쿼리가 원인이다. R-04 대비 절대적 크기는 작지만 R-04 개선 후에는 상대적 비중이 증가할 수 있다.</w:t>
      </w:r>
    </w:p>
    <w:p>
      <w:r>
        <w:br w:type="page"/>
      </w:r>
    </w:p>
    <w:p>
      <w:pPr>
        <w:pStyle w:val="Heading1"/>
        <w:spacing w:after="200" w:before="360"/>
      </w:pPr>
      <w:r>
        <w:rPr>
          <w:rFonts w:ascii="Arial" w:cs="Arial" w:eastAsia="Arial" w:hAnsi="Arial"/>
          <w:b/>
          <w:bCs/>
          <w:color w:val="1B4F72"/>
          <w:sz w:val="32"/>
          <w:szCs w:val="32"/>
        </w:rPr>
        <w:t xml:space="preserve">4. Step별 상세 분석: R-01 ~ R-03</w:t>
      </w:r>
    </w:p>
    <w:p>
      <w:pPr>
        <w:pStyle w:val="Heading2"/>
        <w:spacing w:after="160" w:before="280"/>
      </w:pPr>
      <w:r>
        <w:rPr>
          <w:rFonts w:ascii="Arial" w:cs="Arial" w:eastAsia="Arial" w:hAnsi="Arial"/>
          <w:b/>
          <w:bCs/>
          <w:color w:val="2E86C1"/>
          <w:sz w:val="26"/>
          <w:szCs w:val="26"/>
        </w:rPr>
        <w:t xml:space="preserve">4.1 R-01: 9-Block 그리드 범위 계산</w:t>
      </w:r>
    </w:p>
    <w:p>
      <w:pPr>
        <w:spacing w:after="120" w:line="276"/>
      </w:pPr>
      <w:r>
        <w:rPr>
          <w:rFonts w:ascii="Arial" w:cs="Arial" w:eastAsia="Arial" w:hAnsi="Arial"/>
          <w:color w:val="1C2833"/>
          <w:sz w:val="20"/>
          <w:szCs w:val="20"/>
        </w:rPr>
        <w:t xml:space="preserve">좌표를 Geohash 7자리로 인코딩하고 중심 + 인접 8방향 = 총 9개 격자 ID를 생성한다. GeohashService.calculate9BlockGeohashes()를 호출하여 문자열 연산만 수행하므로 I/O가 없다.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값</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값</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avg</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1.15ms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totalGridCount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항상 9</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p95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2.05ms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success_rate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100%</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max</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22ms (첫 요청, JIT)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has_error</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w:t>
            </w:r>
          </w:p>
        </w:tc>
      </w:tr>
    </w:tbl>
    <w:p>
      <w:pPr>
        <w:spacing w:after="120" w:line="276"/>
      </w:pPr>
      <w:r>
        <w:rPr>
          <w:rFonts w:ascii="Arial" w:cs="Arial" w:eastAsia="Arial" w:hAnsi="Arial"/>
          <w:color w:val="1C2833"/>
          <w:sz w:val="20"/>
          <w:szCs w:val="20"/>
        </w:rPr>
        <w:t xml:space="preserve">첫 요청(traceId: 5d95222b)의 22ms는 JIT 컴파일 오버헤드이며, 이후 요청은 0ms로 수렴한다. 성능 이슈 없음.</w:t>
      </w:r>
    </w:p>
    <w:p>
      <w:pPr>
        <w:spacing w:after="80"/>
      </w:pPr>
    </w:p>
    <w:p>
      <w:pPr>
        <w:pStyle w:val="Heading2"/>
        <w:spacing w:after="160" w:before="280"/>
      </w:pPr>
      <w:r>
        <w:rPr>
          <w:rFonts w:ascii="Arial" w:cs="Arial" w:eastAsia="Arial" w:hAnsi="Arial"/>
          <w:b/>
          <w:bCs/>
          <w:color w:val="2E86C1"/>
          <w:sz w:val="26"/>
          <w:szCs w:val="26"/>
        </w:rPr>
        <w:t xml:space="preserve">4.2 R-02: 단계별 캐시 조회</w:t>
      </w:r>
    </w:p>
    <w:p>
      <w:pPr>
        <w:spacing w:after="120" w:line="276"/>
      </w:pPr>
      <w:r>
        <w:rPr>
          <w:rFonts w:ascii="Arial" w:cs="Arial" w:eastAsia="Arial" w:hAnsi="Arial"/>
          <w:color w:val="1C2833"/>
          <w:sz w:val="20"/>
          <w:szCs w:val="20"/>
        </w:rPr>
        <w:t xml:space="preserve">L1 캐시(전체 DTO) → L2 캐시(격자별 CCTV 9개) 순서로 조회한다. Cache Miss 시나리오이므로 L1/L2 모두 미스가 발생하며, 전체 9개 격자를 순차로 Redis GET 호출한다.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비고</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전체 Step 시간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17.45ms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첫 요청 306ms(Redis 연결 초기화)</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L1 캐시 조회 시간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15.45ms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첫 요청 299ms, 이후 0.4~0.7ms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L2 캐시 총 조회 시간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1.97ms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9개 격자 순차 GET</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L2 격자당 평균</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0.22ms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Redis GET 단일 호출 비용</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L1 히트율</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Cache Miss 시나리오</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L2 히트 수 / 미스 수</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 / 9</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전체 격자 DB 조회 필요</w:t>
            </w:r>
          </w:p>
        </w:tc>
      </w:tr>
    </w:tbl>
    <w:p>
      <w:pPr>
        <w:spacing w:after="120" w:line="276"/>
      </w:pPr>
      <w:r>
        <w:rPr>
          <w:rFonts w:ascii="Arial" w:cs="Arial" w:eastAsia="Arial" w:hAnsi="Arial"/>
          <w:color w:val="1C2833"/>
          <w:sz w:val="20"/>
          <w:szCs w:val="20"/>
        </w:rPr>
        <w:t xml:space="preserve">첫 요청의 306ms는 Redis 연결 풀 초기화 비용이다. Lettuce 기반 RedisTemplate의 첫 번째 연결 생성 시 TCP handshake + AUTH 명령이 포함된다. 2번째 요청부터 2~4ms로 안정화되므로 운영 환경에서는 Warm-up 이후 무시 가능한 수준이다.</w:t>
      </w:r>
    </w:p>
    <w:p>
      <w:pPr>
        <w:spacing w:after="80"/>
      </w:pPr>
    </w:p>
    <w:p>
      <w:pPr>
        <w:pStyle w:val="Heading2"/>
        <w:spacing w:after="160" w:before="280"/>
      </w:pPr>
      <w:r>
        <w:rPr>
          <w:rFonts w:ascii="Arial" w:cs="Arial" w:eastAsia="Arial" w:hAnsi="Arial"/>
          <w:b/>
          <w:bCs/>
          <w:color w:val="2E86C1"/>
          <w:sz w:val="26"/>
          <w:szCs w:val="26"/>
        </w:rPr>
        <w:t xml:space="preserve">4.3 R-03: 선택된 데이터베이스 조회</w:t>
      </w:r>
    </w:p>
    <w:p>
      <w:pPr>
        <w:spacing w:after="120" w:line="276"/>
      </w:pPr>
      <w:r>
        <w:rPr>
          <w:rFonts w:ascii="Arial" w:cs="Arial" w:eastAsia="Arial" w:hAnsi="Arial"/>
          <w:color w:val="1C2833"/>
          <w:sz w:val="20"/>
          <w:szCs w:val="20"/>
        </w:rPr>
        <w:t xml:space="preserve">L2 캐시 미스 격자(9개 전체)에 대해 Oracle IN절로 CCTV 데이터를 일괄 조회하고, 격자별로 그룹화한 뒤 각각 L2 캐시에 쓰기한다.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비고</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전체 Step 시간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14.2ms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첫 요청 154ms(JDBC 초기화)</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DB 쿼리 실행 시간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11.19ms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IN절 9개 geohash_id</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조회된 CCTV 행 수 (avg)</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26건</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min 2 / max 60</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격자당 평균 행 수</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2.89건</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L2 캐시 쓰기 수</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6.7개</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데이터 존재 격자만 쓰기</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캐시 쓰기 성공률</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100%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총 캐시 데이터 크기</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3,407 bytes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격자당 평균 477 bytes</w:t>
            </w:r>
          </w:p>
        </w:tc>
      </w:tr>
    </w:tbl>
    <w:p>
      <w:pPr>
        <w:spacing w:after="120" w:line="276"/>
      </w:pPr>
      <w:r>
        <w:rPr>
          <w:rFonts w:ascii="Arial" w:cs="Arial" w:eastAsia="Arial" w:hAnsi="Arial"/>
          <w:color w:val="1C2833"/>
          <w:sz w:val="20"/>
          <w:szCs w:val="20"/>
        </w:rPr>
        <w:t xml:space="preserve">첫 요청 154ms는 HikariCP 커넥션 풀 초기화 + Oracle JDBC 드라이버 로딩 비용이다. 이후 5~9ms로 안정화된다. B-Tree 인덱스(IDX_CCTV_GEO_GEOHASH) 기반 IN절 조회이므로 Index Range Scan이 유지되며, 현재 데이터 규모에서 쿼리 자체의 성능 이슈는 없다.</w:t>
      </w:r>
    </w:p>
    <w:p>
      <w:r>
        <w:br w:type="page"/>
      </w:r>
    </w:p>
    <w:p>
      <w:pPr>
        <w:pStyle w:val="Heading1"/>
        <w:spacing w:after="200" w:before="360"/>
      </w:pPr>
      <w:r>
        <w:rPr>
          <w:rFonts w:ascii="Arial" w:cs="Arial" w:eastAsia="Arial" w:hAnsi="Arial"/>
          <w:b/>
          <w:bCs/>
          <w:color w:val="1B4F72"/>
          <w:sz w:val="32"/>
          <w:szCs w:val="32"/>
        </w:rPr>
        <w:t xml:space="preserve">5. R-04 상세 분석: 외부 API 병목 (핵심)</w:t>
      </w:r>
    </w:p>
    <w:p>
      <w:pPr>
        <w:pStyle w:val="Heading2"/>
        <w:spacing w:after="160" w:before="280"/>
      </w:pPr>
      <w:r>
        <w:rPr>
          <w:rFonts w:ascii="Arial" w:cs="Arial" w:eastAsia="Arial" w:hAnsi="Arial"/>
          <w:b/>
          <w:bCs/>
          <w:color w:val="2E86C1"/>
          <w:sz w:val="26"/>
          <w:szCs w:val="26"/>
        </w:rPr>
        <w:t xml:space="preserve">5.1 문제 정의</w:t>
      </w:r>
    </w:p>
    <w:p>
      <w:pPr>
        <w:spacing w:after="120" w:line="276"/>
      </w:pPr>
      <w:r>
        <w:rPr>
          <w:rFonts w:ascii="Arial" w:cs="Arial" w:eastAsia="Arial" w:hAnsi="Arial"/>
          <w:b/>
          <w:bCs/>
          <w:color w:val="1C2833"/>
          <w:sz w:val="20"/>
          <w:szCs w:val="20"/>
        </w:rPr>
        <w:t xml:space="preserve">R-04(performExternalApiCalls)는 전체 응답 시간 1,324ms 중 1,221ms(92.2%)를 점유하는 최우선 병목이다.</w:t>
      </w:r>
      <w:r>
        <w:rPr>
          <w:rFonts w:ascii="Arial" w:cs="Arial" w:eastAsia="Arial" w:hAnsi="Arial"/>
          <w:color w:val="1C2833"/>
          <w:sz w:val="20"/>
          <w:szCs w:val="20"/>
        </w:rPr>
        <w:t xml:space="preserve"> 이 Step은 주소변환, 편의시설 검색, 검거율 조회를 순차적으로 실행한다. 특히 편의시설 검색(Kakao Map API 15개 카테고리)이 R-04 내부의 90.7%를 차지한다.</w:t>
      </w:r>
    </w:p>
    <w:p>
      <w:pPr>
        <w:spacing w:after="80"/>
      </w:pPr>
    </w:p>
    <w:p>
      <w:pPr>
        <w:pStyle w:val="Heading2"/>
        <w:spacing w:after="160" w:before="280"/>
      </w:pPr>
      <w:r>
        <w:rPr>
          <w:rFonts w:ascii="Arial" w:cs="Arial" w:eastAsia="Arial" w:hAnsi="Arial"/>
          <w:b/>
          <w:bCs/>
          <w:color w:val="2E86C1"/>
          <w:sz w:val="26"/>
          <w:szCs w:val="26"/>
        </w:rPr>
        <w:t xml:space="preserve">5.2 R-04 내부 태스크별 실행 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160"/>
        <w:gridCol w:w="1400"/>
      </w:tblGrid>
      <w:tr>
        <w:tc>
          <w:tcPr>
            <w:tcW w:type="dxa" w:w="26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태스크</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 (ms)</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median</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p95 (ms)</w:t>
            </w:r>
          </w:p>
        </w:tc>
        <w:tc>
          <w:tcPr>
            <w:tcW w:type="dxa" w:w="11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max (ms)</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R-04 내 비중</w:t>
            </w:r>
          </w:p>
        </w:tc>
      </w:tr>
      <w:tr>
        <w:tc>
          <w:tcPr>
            <w:tcW w:type="dxa" w:w="26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amenityExecutionMs</w:t>
            </w:r>
          </w:p>
        </w:tc>
        <w:tc>
          <w:tcPr>
            <w:tcW w:type="dxa" w:w="14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1,107.4</w:t>
            </w:r>
          </w:p>
        </w:tc>
        <w:tc>
          <w:tcPr>
            <w:tcW w:type="dxa" w:w="14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1,094.4</w:t>
            </w:r>
          </w:p>
        </w:tc>
        <w:tc>
          <w:tcPr>
            <w:tcW w:type="dxa" w:w="14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1,192.5</w:t>
            </w:r>
          </w:p>
        </w:tc>
        <w:tc>
          <w:tcPr>
            <w:tcW w:type="dxa" w:w="116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1,263.2</w:t>
            </w:r>
          </w:p>
        </w:tc>
        <w:tc>
          <w:tcPr>
            <w:tcW w:type="dxa" w:w="14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90.7%</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addressExecutionMs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111.2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82.3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135.6</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574.2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9.1%</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arrestRateExecutionMs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2.6</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5.9</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16.2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0.2%</w:t>
            </w:r>
          </w:p>
        </w:tc>
      </w:tr>
    </w:tbl>
    <w:p>
      <w:pPr>
        <w:spacing w:after="80"/>
      </w:pPr>
    </w:p>
    <w:p>
      <w:pPr>
        <w:pStyle w:val="Heading2"/>
        <w:spacing w:after="160" w:before="280"/>
      </w:pPr>
      <w:r>
        <w:rPr>
          <w:rFonts w:ascii="Arial" w:cs="Arial" w:eastAsia="Arial" w:hAnsi="Arial"/>
          <w:b/>
          <w:bCs/>
          <w:color w:val="2E86C1"/>
          <w:sz w:val="26"/>
          <w:szCs w:val="26"/>
        </w:rPr>
        <w:t xml:space="preserve">5.3 편의시설 API 순차 호출 구조 분석</w:t>
      </w:r>
    </w:p>
    <w:p>
      <w:pPr>
        <w:spacing w:after="120" w:line="276"/>
      </w:pPr>
      <w:r>
        <w:rPr>
          <w:rFonts w:ascii="Arial" w:cs="Arial" w:eastAsia="Arial" w:hAnsi="Arial"/>
          <w:color w:val="1C2833"/>
          <w:sz w:val="20"/>
          <w:szCs w:val="20"/>
        </w:rPr>
        <w:t xml:space="preserve">Before 구현에서 KakaoApiService.searchAllAmenities()는 15개 카테고리 코드(SW8, CS2, FD6, CE7, MT1, BK9, PO3, CT1, HP8, PM9, PK6, OL7, SC4, AC5, AT4)를 for 루프로 순회하며 각각 WebClient.block()을 호출한다. block()은 해당 HTTP 응답이 도착할 때까지 호출 스레드(http-nio-exec)를 블로킹하므로, 15개 호출의 RTT가 선형으로 누적된다.</w:t>
      </w:r>
    </w:p>
    <w:p>
      <w:pPr>
        <w:spacing w:after="80"/>
      </w:pPr>
    </w:p>
    <w:p>
      <w:pPr>
        <w:spacing w:after="120" w:line="276"/>
      </w:pPr>
      <w:r>
        <w:rPr>
          <w:rFonts w:ascii="Arial" w:cs="Arial" w:eastAsia="Arial" w:hAnsi="Arial"/>
          <w:b/>
          <w:bCs/>
          <w:color w:val="1C2833"/>
          <w:sz w:val="20"/>
          <w:szCs w:val="20"/>
        </w:rPr>
        <w:t xml:space="preserve">순차 실행 시 RTT 누적 구조: </w:t>
      </w:r>
      <w:r>
        <w:rPr>
          <w:rFonts w:ascii="Arial" w:cs="Arial" w:eastAsia="Arial" w:hAnsi="Arial"/>
          <w:color w:val="1C2833"/>
          <w:sz w:val="20"/>
          <w:szCs w:val="20"/>
        </w:rPr>
        <w:t xml:space="preserve">Cat1 호출 → 응답 대기 → Cat2 호출 → 응답 대기 → ... → Cat15 호출 → 응답 대기. 각 카테고리 호출의 평균 RTT가 약 73ms(1,107ms / 15)이므로 15회 누적 시 약 1,100ms가 된다.</w:t>
      </w:r>
    </w:p>
    <w:p>
      <w:pPr>
        <w:spacing w:after="80"/>
      </w:pPr>
    </w:p>
    <w:p>
      <w:pPr>
        <w:pStyle w:val="Heading2"/>
        <w:spacing w:after="160" w:before="280"/>
      </w:pPr>
      <w:r>
        <w:rPr>
          <w:rFonts w:ascii="Arial" w:cs="Arial" w:eastAsia="Arial" w:hAnsi="Arial"/>
          <w:b/>
          <w:bCs/>
          <w:color w:val="2E86C1"/>
          <w:sz w:val="26"/>
          <w:szCs w:val="26"/>
        </w:rPr>
        <w:t xml:space="preserve">5.4 주소변환 API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값</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값</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avg</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111.2ms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캐시 히트율</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median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82.3ms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성공률</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100%</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max</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574.2ms (첫 요청)</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응답 크기(avg)</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65.2 bytes</w:t>
            </w:r>
          </w:p>
        </w:tc>
      </w:tr>
    </w:tbl>
    <w:p>
      <w:pPr>
        <w:spacing w:after="120" w:line="276"/>
      </w:pPr>
      <w:r>
        <w:rPr>
          <w:rFonts w:ascii="Arial" w:cs="Arial" w:eastAsia="Arial" w:hAnsi="Arial"/>
          <w:color w:val="1C2833"/>
          <w:sz w:val="20"/>
          <w:szCs w:val="20"/>
        </w:rPr>
        <w:t xml:space="preserve">첫 요청 574ms는 WebClient 내부의 Netty 이벤트 루프 초기화 + TLS handshake 비용이다. 2번째 요청부터 60~135ms로 안정화된다. Keep-Alive 재사용 구조이므로 이후 요청에서는 TCP 연결 재사용이 이루어진다.</w:t>
      </w:r>
    </w:p>
    <w:p>
      <w:pPr>
        <w:spacing w:after="80"/>
      </w:pPr>
    </w:p>
    <w:p>
      <w:pPr>
        <w:pStyle w:val="Heading2"/>
        <w:spacing w:after="160" w:before="280"/>
      </w:pPr>
      <w:r>
        <w:rPr>
          <w:rFonts w:ascii="Arial" w:cs="Arial" w:eastAsia="Arial" w:hAnsi="Arial"/>
          <w:b/>
          <w:bCs/>
          <w:color w:val="2E86C1"/>
          <w:sz w:val="26"/>
          <w:szCs w:val="26"/>
        </w:rPr>
        <w:t xml:space="preserve">5.5 검거율 조회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값</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234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값</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avg</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2.6ms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캐시 히트율</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5%</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캐시 히트 시</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0.03~0.18ms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데이터 존재율</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55%</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캐시 미스 시(DB)</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4~17ms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검거율 범위</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0~0.94</w:t>
            </w:r>
          </w:p>
        </w:tc>
      </w:tr>
    </w:tbl>
    <w:p>
      <w:pPr>
        <w:spacing w:after="120" w:line="276"/>
      </w:pPr>
      <w:r>
        <w:rPr>
          <w:rFonts w:ascii="Arial" w:cs="Arial" w:eastAsia="Arial" w:hAnsi="Arial"/>
          <w:color w:val="1C2833"/>
          <w:sz w:val="20"/>
          <w:szCs w:val="20"/>
        </w:rPr>
        <w:t xml:space="preserve">검거율 조회는 주소변환 결과에서 '구' 이름을 추출한 뒤 ArrestRate 테이블에서 단일 행을 조회하는 구조이다. 주소에서 '구'가 추출되지 않는 경우(roadAddress가 '주소 없음'인 경우) arrestRate는 0.0으로 처리된다. 20개 좌표 중 9개에서 구 추출 실패가 발생하여 데이터 존재율이 55%에 머물렀다.</w:t>
      </w:r>
    </w:p>
    <w:p>
      <w:r>
        <w:br w:type="page"/>
      </w:r>
    </w:p>
    <w:p>
      <w:pPr>
        <w:pStyle w:val="Heading1"/>
        <w:spacing w:after="200" w:before="360"/>
      </w:pPr>
      <w:r>
        <w:rPr>
          <w:rFonts w:ascii="Arial" w:cs="Arial" w:eastAsia="Arial" w:hAnsi="Arial"/>
          <w:b/>
          <w:bCs/>
          <w:color w:val="1B4F72"/>
          <w:sz w:val="32"/>
          <w:szCs w:val="32"/>
        </w:rPr>
        <w:t xml:space="preserve">6. Step별 상세 분석: R-05 ~ R-07</w:t>
      </w:r>
    </w:p>
    <w:p>
      <w:pPr>
        <w:pStyle w:val="Heading2"/>
        <w:spacing w:after="160" w:before="280"/>
      </w:pPr>
      <w:r>
        <w:rPr>
          <w:rFonts w:ascii="Arial" w:cs="Arial" w:eastAsia="Arial" w:hAnsi="Arial"/>
          <w:b/>
          <w:bCs/>
          <w:color w:val="2E86C1"/>
          <w:sz w:val="26"/>
          <w:szCs w:val="26"/>
        </w:rPr>
        <w:t xml:space="preserve">6.1 R-05: 데이터 통합 및 필터링</w:t>
      </w:r>
    </w:p>
    <w:p>
      <w:pPr>
        <w:spacing w:after="120" w:line="276"/>
      </w:pPr>
      <w:r>
        <w:rPr>
          <w:rFonts w:ascii="Arial" w:cs="Arial" w:eastAsia="Arial" w:hAnsi="Arial"/>
          <w:color w:val="1C2833"/>
          <w:sz w:val="20"/>
          <w:szCs w:val="20"/>
        </w:rPr>
        <w:t xml:space="preserve">R-03의 CCTV 데이터와 R-04의 외부 API 결과를 통합하고, Haversine 공식으로 반경 내 데이터만 필터링한다. 파출소는 Geohash 기반이 아닌 findNearestPoliceStations() DB 쿼리로 최근접 1개를 직접 조회한다.</w:t>
      </w:r>
    </w:p>
    <w:p>
      <w:pPr>
        <w:spacing w:after="80"/>
      </w:pPr>
    </w:p>
    <w:p>
      <w:pPr>
        <w:pStyle w:val="Heading3"/>
        <w:spacing w:after="120" w:before="200"/>
      </w:pPr>
      <w:r>
        <w:rPr>
          <w:rFonts w:ascii="Arial" w:cs="Arial" w:eastAsia="Arial" w:hAnsi="Arial"/>
          <w:b/>
          <w:bCs/>
          <w:color w:val="1C2833"/>
          <w:sz w:val="22"/>
          <w:szCs w:val="22"/>
        </w:rPr>
        <w:t xml:space="preserve">R-05 내부 하위 태스크별 실행 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태스크</w:t>
            </w:r>
          </w:p>
        </w:tc>
        <w:tc>
          <w:tcPr>
            <w:tcW w:type="dxa" w:w="16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 (ms)</w:t>
            </w:r>
          </w:p>
        </w:tc>
        <w:tc>
          <w:tcPr>
            <w:tcW w:type="dxa" w:w="16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median</w:t>
            </w:r>
          </w:p>
        </w:tc>
        <w:tc>
          <w:tcPr>
            <w:tcW w:type="dxa" w:w="16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p95 (ms)</w:t>
            </w:r>
          </w:p>
        </w:tc>
        <w:tc>
          <w:tcPr>
            <w:tcW w:type="dxa" w:w="1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R-05 내 비중</w:t>
            </w:r>
          </w:p>
        </w:tc>
      </w:tr>
      <w:tr>
        <w:tc>
          <w:tcPr>
            <w:tcW w:type="dxa" w:w="26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policeQueryMs</w:t>
            </w:r>
          </w:p>
        </w:tc>
        <w:tc>
          <w:tcPr>
            <w:tcW w:type="dxa" w:w="16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68.10</w:t>
            </w:r>
          </w:p>
        </w:tc>
        <w:tc>
          <w:tcPr>
            <w:tcW w:type="dxa" w:w="16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65.42</w:t>
            </w:r>
          </w:p>
        </w:tc>
        <w:tc>
          <w:tcPr>
            <w:tcW w:type="dxa" w:w="16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71.33</w:t>
            </w:r>
          </w:p>
        </w:tc>
        <w:tc>
          <w:tcPr>
            <w:tcW w:type="dxa" w:w="196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99.5%</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amenityFilterMs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0.167</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0.128</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0.336</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0.2%</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cctvFilterMs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0.019</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0.015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0.031</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0.0%</w:t>
            </w:r>
          </w:p>
        </w:tc>
      </w:tr>
    </w:tbl>
    <w:p>
      <w:pPr>
        <w:spacing w:after="80"/>
      </w:pPr>
    </w:p>
    <w:p>
      <w:pPr>
        <w:spacing w:after="120" w:line="276"/>
      </w:pPr>
      <w:r>
        <w:rPr>
          <w:rFonts w:ascii="Arial" w:cs="Arial" w:eastAsia="Arial" w:hAnsi="Arial"/>
          <w:color w:val="1C2833"/>
          <w:sz w:val="20"/>
          <w:szCs w:val="20"/>
        </w:rPr>
        <w:t xml:space="preserve">policeQueryMs(68.1ms)가 R-05의 사실상 전부이다. 이 쿼리는 policeOfficeGeoRepository.findNearestPoliceStations(lat, lon, 1)로, 서울 전체 파출소 테이블을 대상으로 좌표 거리 연산을 수행하여 가장 가까운 1개를 반환한다. Geohash 인덱스가 아닌 전수 거리 연산이므로 데이터 증가에 따라 선형적으로 느려질 수 있다.</w:t>
      </w:r>
    </w:p>
    <w:p>
      <w:pPr>
        <w:spacing w:after="80"/>
      </w:pPr>
    </w:p>
    <w:p>
      <w:pPr>
        <w:pStyle w:val="Heading3"/>
        <w:spacing w:after="120" w:before="200"/>
      </w:pPr>
      <w:r>
        <w:rPr>
          <w:rFonts w:ascii="Arial" w:cs="Arial" w:eastAsia="Arial" w:hAnsi="Arial"/>
          <w:b/>
          <w:bCs/>
          <w:color w:val="1C2833"/>
          <w:sz w:val="22"/>
          <w:szCs w:val="22"/>
        </w:rPr>
        <w:t xml:space="preserve">R-05 비즈니스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비고</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CCTV 필터링 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26건</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9격자 통합</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CCTV 필터링 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26건</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통과율 100% (반경 내)</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파출소 발견 성공률</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100%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파출소 거리 (avg)</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525m</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min 9.9m / max 1,344m</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편의시설 필터링 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138.4건</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15개 카테고리 합산</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편의시설 필터링 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138.3건</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통과율 99.9%</w:t>
            </w:r>
          </w:p>
        </w:tc>
      </w:tr>
    </w:tbl>
    <w:p>
      <w:pPr>
        <w:spacing w:after="80"/>
      </w:pPr>
    </w:p>
    <w:p>
      <w:pPr>
        <w:pStyle w:val="Heading2"/>
        <w:spacing w:after="160" w:before="280"/>
      </w:pPr>
      <w:r>
        <w:rPr>
          <w:rFonts w:ascii="Arial" w:cs="Arial" w:eastAsia="Arial" w:hAnsi="Arial"/>
          <w:b/>
          <w:bCs/>
          <w:color w:val="2E86C1"/>
          <w:sz w:val="26"/>
          <w:szCs w:val="26"/>
        </w:rPr>
        <w:t xml:space="preserve">6.2 R-06: 점수 계산</w:t>
      </w:r>
    </w:p>
    <w:p>
      <w:pPr>
        <w:spacing w:after="120" w:line="276"/>
      </w:pPr>
      <w:r>
        <w:rPr>
          <w:rFonts w:ascii="Arial" w:cs="Arial" w:eastAsia="Arial" w:hAnsi="Arial"/>
          <w:color w:val="1C2833"/>
          <w:sz w:val="20"/>
          <w:szCs w:val="20"/>
        </w:rPr>
        <w:t xml:space="preserve">안전점수(파출소거리 30% + CCTV 40% + 검거율 30%)와 편의성점수(15개 카테고리별 가중치 적용 평균)를 계산한다. 순수 메모리 연산이므로 평균 0.1ms, 성능 이슈 없음.</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점수 유형</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범위</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안전성 최종 점수</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49.1</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23.9 ~ 74.9</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편의성 최종 점수</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41.0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24.9 ~ 50.1</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종합 점수</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45.1</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24.6 ~ 57.2</w:t>
            </w:r>
          </w:p>
        </w:tc>
      </w:tr>
    </w:tbl>
    <w:p>
      <w:pPr>
        <w:spacing w:after="80"/>
      </w:pPr>
    </w:p>
    <w:p>
      <w:pPr>
        <w:pStyle w:val="Heading2"/>
        <w:spacing w:after="160" w:before="280"/>
      </w:pPr>
      <w:r>
        <w:rPr>
          <w:rFonts w:ascii="Arial" w:cs="Arial" w:eastAsia="Arial" w:hAnsi="Arial"/>
          <w:b/>
          <w:bCs/>
          <w:color w:val="2E86C1"/>
          <w:sz w:val="26"/>
          <w:szCs w:val="26"/>
        </w:rPr>
        <w:t xml:space="preserve">6.3 R-07: 최종 응답 생성 및 캐싱</w:t>
      </w:r>
    </w:p>
    <w:p>
      <w:pPr>
        <w:spacing w:after="120" w:line="276"/>
      </w:pPr>
      <w:r>
        <w:rPr>
          <w:rFonts w:ascii="Arial" w:cs="Arial" w:eastAsia="Arial" w:hAnsi="Arial"/>
          <w:color w:val="1C2833"/>
          <w:sz w:val="20"/>
          <w:szCs w:val="20"/>
        </w:rPr>
        <w:t xml:space="preserve">모든 Step의 결과를 LocationAnalysisResponseDTO로 조립하고, L1 캐시(TTL 5분)에 JSON 직렬화하여 저장한다.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지표</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w:t>
            </w:r>
          </w:p>
        </w:tc>
        <w:tc>
          <w:tcPr>
            <w:tcW w:type="dxa" w:w="312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비고</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Step 시간</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1.8ms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첫 요청 17ms(직렬화 초기화)</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응답 크기</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19.6 KB</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min 7.0KB / max 23.5KB</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L1 캐시 쓰기 성공률</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100%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TTL 300초(5분)</w:t>
            </w:r>
          </w:p>
        </w:tc>
      </w:tr>
    </w:tbl>
    <w:p>
      <w:r>
        <w:br w:type="page"/>
      </w:r>
    </w:p>
    <w:p>
      <w:pPr>
        <w:pStyle w:val="Heading1"/>
        <w:spacing w:after="200" w:before="360"/>
      </w:pPr>
      <w:r>
        <w:rPr>
          <w:rFonts w:ascii="Arial" w:cs="Arial" w:eastAsia="Arial" w:hAnsi="Arial"/>
          <w:b/>
          <w:bCs/>
          <w:color w:val="1B4F72"/>
          <w:sz w:val="32"/>
          <w:szCs w:val="32"/>
        </w:rPr>
        <w:t xml:space="preserve">7. 병목 우선순위 및 개선 방향</w:t>
      </w:r>
    </w:p>
    <w:p>
      <w:pPr>
        <w:pStyle w:val="Heading2"/>
        <w:spacing w:after="160" w:before="280"/>
      </w:pPr>
      <w:r>
        <w:rPr>
          <w:rFonts w:ascii="Arial" w:cs="Arial" w:eastAsia="Arial" w:hAnsi="Arial"/>
          <w:b/>
          <w:bCs/>
          <w:color w:val="2E86C1"/>
          <w:sz w:val="26"/>
          <w:szCs w:val="26"/>
        </w:rPr>
        <w:t xml:space="preserve">7.1 병목 우선순위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2000"/>
        <w:gridCol w:w="3560"/>
      </w:tblGrid>
      <w:tr>
        <w:tc>
          <w:tcPr>
            <w:tcW w:type="dxa" w:w="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순위</w:t>
            </w:r>
          </w:p>
        </w:tc>
        <w:tc>
          <w:tcPr>
            <w:tcW w:type="dxa" w:w="1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Step</w:t>
            </w:r>
          </w:p>
        </w:tc>
        <w:tc>
          <w:tcPr>
            <w:tcW w:type="dxa" w:w="16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avg (ms)</w:t>
            </w:r>
          </w:p>
        </w:tc>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전체 비중</w:t>
            </w:r>
          </w:p>
        </w:tc>
        <w:tc>
          <w:tcPr>
            <w:tcW w:type="dxa" w:w="3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원인 요약</w:t>
            </w:r>
          </w:p>
        </w:tc>
      </w:tr>
      <w:tr>
        <w:tc>
          <w:tcPr>
            <w:tcW w:type="dxa" w:w="8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w:t>
            </w:r>
          </w:p>
        </w:tc>
        <w:tc>
          <w:tcPr>
            <w:tcW w:type="dxa" w:w="14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R-04</w:t>
            </w:r>
          </w:p>
        </w:tc>
        <w:tc>
          <w:tcPr>
            <w:tcW w:type="dxa" w:w="16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1,221</w:t>
            </w:r>
          </w:p>
        </w:tc>
        <w:tc>
          <w:tcPr>
            <w:tcW w:type="dxa" w:w="200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92.2%</w:t>
            </w:r>
          </w:p>
        </w:tc>
        <w:tc>
          <w:tcPr>
            <w:tcW w:type="dxa" w:w="3560"/>
            <w:tcBorders>
              <w:top w:val="single" w:color="BDC3C7" w:sz="1"/>
              <w:left w:val="single" w:color="BDC3C7" w:sz="1"/>
              <w:bottom w:val="single" w:color="BDC3C7" w:sz="1"/>
              <w:right w:val="single" w:color="BDC3C7" w:sz="1"/>
            </w:tcBorders>
            <w:shd w:fill="F9EBEA"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Kakao Map 15개 카테고리 순차 block() 호출</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R-05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68.45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5.2%</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파출소 최근접 쿼리(좌표 거리 전수 연산)</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R-02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17.45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color w:val="1C2833"/>
                <w:sz w:val="18"/>
                <w:szCs w:val="18"/>
              </w:rPr>
              <w:t xml:space="preserve">1.3%</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첫 요청 Redis 연결 초기화(운영 무관)</w:t>
            </w:r>
          </w:p>
        </w:tc>
      </w:tr>
    </w:tbl>
    <w:p>
      <w:pPr>
        <w:spacing w:after="80"/>
      </w:pPr>
    </w:p>
    <w:p>
      <w:pPr>
        <w:pStyle w:val="Heading2"/>
        <w:spacing w:after="160" w:before="280"/>
      </w:pPr>
      <w:r>
        <w:rPr>
          <w:rFonts w:ascii="Arial" w:cs="Arial" w:eastAsia="Arial" w:hAnsi="Arial"/>
          <w:b/>
          <w:bCs/>
          <w:color w:val="2E86C1"/>
          <w:sz w:val="26"/>
          <w:szCs w:val="26"/>
        </w:rPr>
        <w:t xml:space="preserve">7.2 R-04 개선 방향</w:t>
      </w:r>
    </w:p>
    <w:p>
      <w:pPr>
        <w:spacing w:after="120" w:line="276"/>
      </w:pPr>
      <w:r>
        <w:rPr>
          <w:rFonts w:ascii="Arial" w:cs="Arial" w:eastAsia="Arial" w:hAnsi="Arial"/>
          <w:color w:val="1C2833"/>
          <w:sz w:val="20"/>
          <w:szCs w:val="20"/>
        </w:rPr>
        <w:t xml:space="preserve">15개 카테고리 순차 호출을 병렬 호출로 전환한다. CompletableFuture.supplyAsync()로 각 카테고리 호출을 별도 스레드에서 실행하고, CompletableFuture.allOf()로 전체 완료를 대기한다. I/O 바운드 작업이므로 CPU 바운드 전용인 ForkJoinPool(commonPool)은 부적합하며, I/O 호출 수 기준으로 풀 크기를 설정할 수 있는 전용 ThreadPoolExecutor(고정 20스레드)를 사용한다.</w:t>
      </w:r>
    </w:p>
    <w:p>
      <w:pPr>
        <w:spacing w:after="80"/>
      </w:pPr>
    </w:p>
    <w:p>
      <w:pPr>
        <w:spacing w:after="120" w:line="276"/>
      </w:pPr>
      <w:r>
        <w:rPr>
          <w:rFonts w:ascii="Arial" w:cs="Arial" w:eastAsia="Arial" w:hAnsi="Arial"/>
          <w:b/>
          <w:bCs/>
          <w:color w:val="1C2833"/>
          <w:sz w:val="20"/>
          <w:szCs w:val="20"/>
        </w:rPr>
        <w:t xml:space="preserve">예상 개선 효과: </w:t>
      </w:r>
      <w:r>
        <w:rPr>
          <w:rFonts w:ascii="Arial" w:cs="Arial" w:eastAsia="Arial" w:hAnsi="Arial"/>
          <w:color w:val="1C2833"/>
          <w:sz w:val="20"/>
          <w:szCs w:val="20"/>
        </w:rPr>
        <w:t xml:space="preserve">15개 순차 호출(~1,100ms) → 병렬 호출 후 가장 느린 1개 카테고리 응답 시간으로 수렴(~100~250ms). 전체 응답 시간 1,324ms → 약 350~500ms로 단축 예상(72~75% 개선).</w:t>
      </w:r>
    </w:p>
    <w:p>
      <w:pPr>
        <w:spacing w:after="80"/>
      </w:pPr>
    </w:p>
    <w:p>
      <w:pPr>
        <w:pStyle w:val="Heading2"/>
        <w:spacing w:after="160" w:before="280"/>
      </w:pPr>
      <w:r>
        <w:rPr>
          <w:rFonts w:ascii="Arial" w:cs="Arial" w:eastAsia="Arial" w:hAnsi="Arial"/>
          <w:b/>
          <w:bCs/>
          <w:color w:val="2E86C1"/>
          <w:sz w:val="26"/>
          <w:szCs w:val="26"/>
        </w:rPr>
        <w:t xml:space="preserve">7.3 첫 요청 Cold Start 패턴</w:t>
      </w:r>
    </w:p>
    <w:p>
      <w:pPr>
        <w:spacing w:after="120" w:line="276"/>
      </w:pPr>
      <w:r>
        <w:rPr>
          <w:rFonts w:ascii="Arial" w:cs="Arial" w:eastAsia="Arial" w:hAnsi="Arial"/>
          <w:color w:val="1C2833"/>
          <w:sz w:val="20"/>
          <w:szCs w:val="20"/>
        </w:rPr>
        <w:t xml:space="preserve">R-01(22ms), R-02(306ms), R-03(154ms), R-04(1,651ms), R-07(17ms) 모두 첫 번째 요청에서 최대값이 관측된다. 원인은 JIT 컴파일, Redis/JDBC 커넥션 풀 초기화, WebClient Netty 이벤트 루프 초기화이다. 운영 환경에서는 헬스체크 또는 Warm-up 요청으로 해소 가능하므로 별도 개선 대상은 아니다.</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Wherehouse 성능 분석 보고서 (Before)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2026-04-01T11:03:14.551Z</dcterms:created>
  <dcterms:modified xsi:type="dcterms:W3CDTF">2026-04-01T11:03:14.552Z</dcterms:modified>
</cp:coreProperties>
</file>

<file path=docProps/custom.xml><?xml version="1.0" encoding="utf-8"?>
<Properties xmlns="http://schemas.openxmlformats.org/officeDocument/2006/custom-properties" xmlns:vt="http://schemas.openxmlformats.org/officeDocument/2006/docPropsVTypes"/>
</file>