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Wherehouse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C2833"/>
          <w:sz w:val="40"/>
          <w:szCs w:val="40"/>
        </w:rPr>
        <w:t xml:space="preserve">상세지도 서비스 성능 분석 보고서</w:t>
      </w:r>
    </w:p>
    <w:p>
      <w:pPr>
        <w:spacing w:after="400"/>
        <w:jc w:val="center"/>
      </w:pPr>
      <w:r>
        <w:rPr>
          <w:rFonts w:ascii="Arial" w:cs="Arial" w:eastAsia="Arial" w:hAnsi="Arial"/>
          <w:color w:val="1E8449"/>
          <w:sz w:val="28"/>
          <w:szCs w:val="28"/>
        </w:rPr>
        <w:t xml:space="preserve">To-Be (After) 개선 효과 검증 결과</w:t>
      </w:r>
    </w:p>
    <w:p>
      <w:pPr>
        <w:pBdr>
          <w:bottom w:val="single" w:color="1E8449" w:sz="6"/>
        </w:pBdr>
        <w:spacing w:after="40"/>
        <w:jc w:val="center"/>
      </w:pPr>
    </w:p>
    <w:p>
      <w:pPr>
        <w:spacing w:before="60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문서 버전: 1.0</w:t>
      </w: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작성일: 2025-11-21 (측정일 기준)</w:t>
      </w: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작성자: 정범진</w:t>
      </w: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대상 API: POST /api/location-analysis</w:t>
      </w:r>
    </w:p>
    <w:p>
      <w:pPr>
        <w:spacing w:before="20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개선 대상: R-04 외부 API 순차 호출 → CompletableFuture 병렬 전환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개선 개요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개선 배경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Before(As-Is) Baseline 측정에서 POST /api/location-analysis API의 평균 응답 시간은 1,324ms였다. 이 중 R-04(performExternalApiCalls)가 1,221ms(92.2%)를 점유하는 최우선 병목으로 식별되었다. R-04 내부에서 Kakao Map API 15개 카테고리를 WebClient.block() 동기 방식으로 순차 호출하는 구조가 직접적 원인이었다.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개선 내용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KakaoApiService.searchAllAmenities() 메서드를 순차 호출에서 CompletableFuture 기반 병렬 호출로 전환하였다. 핵심 변경 사항은 다음과 같다.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Before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호출 방식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for 루프 + WebClient.block() 15회 순차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CompletableFuture.supplyAsync() 15회 병렬 + allOf().join()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스레드 풀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Main 스레드(http-nio-exec) 단일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전용 ThreadPoolExecutor(고정 20스레드, Daemon)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장애 격리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순차 실행이므로 N번째 실패 시 N+1~15 미실행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exceptionally()로 개별 실패 시 빈 리스트 반환, 전체 미중단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RTT 누적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15개 × avg 73ms = ~1,100ms (선형 누적)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가장 느린 1개 카테고리 응답 시간으로 수렴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전용 ThreadPoolExecutor 선택 근거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ForkJoinPool(commonPool)은 work-stealing 알고리즘으로 CPU 바운드 작업에 최적화되어 있다. 스레드 수가 availableProcessors() - 1로 CPU 코어 수에 맞춰져 있으며, fork/join 분할-합산 구조에 맞게 설계되어 있다. Kakao Map API 호출은 대부분의 시간을 네트워크 I/O 대기에 소비하는 I/O 바운드 작업이므로, CPU 바운드 전용 풀의 설계 의도와 맞지 않는다.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전용 ThreadPoolExecutor를 사용하면 I/O 호출 수(15개)를 기준으로 풀 크기를 독립적으로 설정할 수 있다. 20개 고정 스레드로 15개 동시 호출을 수용하면서 여유분 5개를 확보하였고, Daemon 스레드로 JVM 종료 시 자동 정리되도록 하였다. @PreDestroy에서 graceful shutdown도 구현하였다.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1.4 측정 조건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Before 측정과 동일한 조건을 유지하였다. 동일한 20개 서울 좌표, Redis FLUSHALL 후 Cache Miss 시나리오, JMeter 순차 요청, PerformanceLogger 계측 구조 모두 Before와 일치한다. 유일한 변경점은 KakaoApiService.searchAllAmenities()의 호출 구조 전환이다.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전체 성능 비교 (Before → After)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Step별 Before → After 비교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300"/>
        <w:gridCol w:w="1300"/>
        <w:gridCol w:w="1300"/>
        <w:gridCol w:w="1300"/>
        <w:gridCol w:w="1300"/>
        <w:gridCol w:w="1300"/>
        <w:gridCol w:w="710"/>
      </w:tblGrid>
      <w:tr>
        <w:tc>
          <w:tcPr>
            <w:tcW w:type="dxa" w:w="7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Step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Before avg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After avg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변화율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Before p95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After p95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After max</w:t>
            </w:r>
          </w:p>
        </w:tc>
        <w:tc>
          <w:tcPr>
            <w:tcW w:type="dxa" w:w="7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비중</w:t>
            </w:r>
          </w:p>
        </w:tc>
      </w:tr>
      <w:tr>
        <w:tc>
          <w:tcPr>
            <w:tcW w:type="dxa" w:w="7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R-01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1.15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+0.35ms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2.05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4.15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26</w:t>
            </w:r>
          </w:p>
        </w:tc>
        <w:tc>
          <w:tcPr>
            <w:tcW w:type="dxa" w:w="7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0.4%</w:t>
            </w:r>
          </w:p>
        </w:tc>
      </w:tr>
      <w:tr>
        <w:tc>
          <w:tcPr>
            <w:tcW w:type="dxa" w:w="7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R-02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17.45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19.5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+2.05ms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19.1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21.05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345</w:t>
            </w:r>
          </w:p>
        </w:tc>
        <w:tc>
          <w:tcPr>
            <w:tcW w:type="dxa" w:w="7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5.3%</w:t>
            </w:r>
          </w:p>
        </w:tc>
      </w:tr>
      <w:tr>
        <w:tc>
          <w:tcPr>
            <w:tcW w:type="dxa" w:w="7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R-03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14.2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14.55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+0.35ms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17.2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17.2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154</w:t>
            </w:r>
          </w:p>
        </w:tc>
        <w:tc>
          <w:tcPr>
            <w:tcW w:type="dxa" w:w="7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4.0%</w:t>
            </w:r>
          </w:p>
        </w:tc>
      </w:tr>
      <w:tr>
        <w:tc>
          <w:tcPr>
            <w:tcW w:type="dxa" w:w="7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R-04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1,221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254.85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-79.1%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1,389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782.85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1,103</w:t>
            </w:r>
          </w:p>
        </w:tc>
        <w:tc>
          <w:tcPr>
            <w:tcW w:type="dxa" w:w="7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69.5%</w:t>
            </w:r>
          </w:p>
        </w:tc>
      </w:tr>
      <w:tr>
        <w:tc>
          <w:tcPr>
            <w:tcW w:type="dxa" w:w="7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R-05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68.45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74.3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+5.85ms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71.55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82.8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136</w:t>
            </w:r>
          </w:p>
        </w:tc>
        <w:tc>
          <w:tcPr>
            <w:tcW w:type="dxa" w:w="7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20.3%</w:t>
            </w:r>
          </w:p>
        </w:tc>
      </w:tr>
      <w:tr>
        <w:tc>
          <w:tcPr>
            <w:tcW w:type="dxa" w:w="7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R-06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0.1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0.1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0.1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0.1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7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7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R-07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1.8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2.05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+0.25ms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1.8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2.8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18</w:t>
            </w:r>
          </w:p>
        </w:tc>
        <w:tc>
          <w:tcPr>
            <w:tcW w:type="dxa" w:w="7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0.6%</w:t>
            </w:r>
          </w:p>
        </w:tc>
      </w:tr>
      <w:tr>
        <w:tc>
          <w:tcPr>
            <w:tcW w:type="dxa" w:w="7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합계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1,324.2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366.85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-72.3%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핵심 개선 지표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지표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Before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After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개선율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전체 평균 응답 시간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1,324.2ms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366.85ms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-72.3%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R-04 평균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1,221ms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254.85ms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-79.1%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R-04 p95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1,388.8ms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782.85ms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-43.6%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편의시설 API(amenity) 평균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1,107.4ms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144.4ms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-87.0%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사용자 체감 (편의시설 로딩)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1.3초 이상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0.4초 이하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비중 변화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Before에서 R-04가 92.2%로 지배적이었으나, After에서는 69.5%로 감소하였다.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 R-04의 절대값 감소(1,221 → 255ms)로 인해 상대적으로 R-05(20.3%)와 R-02(5.3%), R-03(4.0%)의 비중이 증가하였다. R-05의 policeQueryMs(73.9ms)가 다음 개선 후보로 부상한 상태이다.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R-04 상세 분석: Before → After 비교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R-04 내부 태스크별 비교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1200"/>
        <w:gridCol w:w="1160"/>
        <w:gridCol w:w="12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태스크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Before avg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After avg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개선율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After p95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After max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After 비중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amenityMs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1,107.4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144.4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-87.0%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240.5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1,039.8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56.6%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addressMs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111.2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108.0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-2.9%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138.7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564.3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42.4%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arrestRateMs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2.6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2.6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5.8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17.7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1.0%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R-04 합계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1,221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254.85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-79.1%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782.85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1,103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amenity API 개선 효과 분석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평균 응답 시간: 1,107ms → 144ms (-87.0%).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 Before에서 15개 카테고리가 순차 실행되어 RTT가 선형 누적(15 × ~73ms)되었으나, After에서는 병렬 실행으로 가장 느린 1개 카테고리의 응답 시간으로 수렴한다. 평균 144ms는 15개 카테고리 중 최장 응답 카테고리 1개의 RTT에 해당한다.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중앙값(median) 91.7ms와 평균 144.4ms의 차이는 주소변환 API(addressMs)의 첫 요청 편차 때문이다.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 주소변환이 먼저 실행되고 편의시설이 다음으로 실행되는 순차 구조(3개 태스크 자체는 여전히 순차)에서, 첫 요청의 주소변환 초기화 비용(564ms)이 R-04 전체 시간에 반영된다. 편의시설 API 자체의 median은 91.7ms로 매우 안정적이다.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p95(783ms)와 평균(255ms) 격차 분석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p95가 평균 대비 3배 높은 이유: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CompletableFuture.allOf()는 15개 병렬 호출 중 가장 느린 1개가 완료될 때까지 대기한다. 대부분의 요청에서 15개 카테고리가 100~200ms 내에 모두 완료되지만, 특정 요청에서 1개 카테고리의 Kakao API 응답이 지연되면 해당 요청의 전체 R-04 시간이 해당 카테고리의 응답 시간까지 상승한다.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max 1,103ms는 20개 요청 중 1개에서 관측된 극단값이다. 이 요청에서 15개 중 1개 카테고리의 Kakao API 응답이 ~1초까지 지연된 것이며, 병렬 구조에서는 이 1개 카테고리가 전체 allOf() 완료를 지연시킨다. Before에서는 이런 지연이 15개 중 1개 위치에서 발생하더라도 나머지 14개의 누적 RTT에 묻혀 눈에 띄지 않았으나, 병렬 구조에서는 최대값이 곧 전체 시간이 되므로 p95/max가 상대적으로 두드러진다.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처리 흐름 비교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Before (순차 실행): Cat1 호출 → 대기 → Cat2 호출 → 대기 → ... → Cat15 호출 → 대기. 15회 RTT 순차 누적으로 총 1,221ms.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After (병렬 실행): supplyAsync(EXECUTOR) × 15 → 15개 동시 호출 → allOf() 대기 → 가장 느린 1개 카테고리 응답 시간 ≈ 144ms(평균). 총 254.85ms(주소변환 108ms + 편의시설 144ms + 검거율 2.6ms의 순차 합산이지만, 편의시설이 15개 병렬이므로 실질 벽시계 시간은 max(address, amenity) + arrestRate).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R-01 ~ R-03 After 측정 결과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R-01: 9-Block 그리드 범위 계산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지표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Before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After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지표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Before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avg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1.15ms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1.5ms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p95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2.05ms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4.15ms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max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22ms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26ms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success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100%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변화 없음. Before/After 모두 JIT 초기화에 의한 첫 요청 max(22~26ms)와 이후 0ms 수렴 패턴이 동일하다. 순수 메모리 연산이므로 R-04 변경의 영향을 받지 않는다.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R-02: 단계별 캐시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560"/>
        <w:gridCol w:w="78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지표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Before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After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지표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Before</w:t>
            </w:r>
          </w:p>
        </w:tc>
        <w:tc>
          <w:tcPr>
            <w:tcW w:type="dxa" w:w="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After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지표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Before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After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변화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Step avg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17.45ms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19.5ms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+2.05ms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L1 캐시 조회 avg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15.45ms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16.82ms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+1.37ms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L2 캐시 총 조회 avg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1.97ms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2.72ms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+0.75ms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L1 히트율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0%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0%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L2 히트/미스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0/9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0/9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max (첫 요청)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306ms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345ms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+39ms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avg 2ms 증가는 측정 간 Redis 네트워크 지터(jitter) 범위 내의 변동이다. 첫 요청 max 345ms 역시 Redis 연결 풀 초기화 비용의 정상 변동 범위(±50ms)이다. 구조적 변화 없음.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R-03: 데이터베이스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지표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Before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After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변화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Step avg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14.2ms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14.55ms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+0.35ms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DB 쿼리 실행 avg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11.19ms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11.43ms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+0.24ms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조회 CCTV 행 수 avg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26건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26건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캐시 쓰기 성공률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100%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100%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동일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동일한 20개 좌표를 사용하였으므로 조회 대상 격자와 CCTV 행 수가 Before와 완전히 동일하다. 쿼리 실행 시간의 0.24ms 차이는 Oracle 내부 캐시 상태에 따른 정상 변동이다. 구조적 변화 없음.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R-05 ~ R-07 After 측정 결과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R-05: 데이터 통합 및 필터링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19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태스크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Before avg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After avg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변화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After 비중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policeQueryMs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68.10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73.91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+5.81ms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99.5%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amenityFilterMs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0.167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0.176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+0.009ms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0.2%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cctvFilterMs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0.019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0.022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+0.003ms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Step 합계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68.45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74.3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+5.85ms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policeQueryMs가 68.1ms → 73.9ms로 5.8ms 증가하였다.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 이는 findNearestPoliceStations() 쿼리의 실행 시간 변동이며, 동일한 쿼리를 동일한 좌표에 대해 실행한 결과이므로 Oracle 내부의 버퍼 캐시 상태, 백그라운드 프로세스 부하 등에 의한 정상 변동으로 판단된다.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R-05의 비중이 Before 5.2%에서 After 20.3%로 증가한 것은 R-04의 절대값 감소(1,221 → 255ms)에 따른 상대적 비중 증가이다. R-05 자체의 구조적 성능 저하는 없다.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R-05 비즈니스 데이터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지표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Before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After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검증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CCTV 필터링 전/후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26/26건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26/26건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일치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파출소 거리 avg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525.0m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525.0m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일치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편의시설 필터링 전/후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138.4/138.3건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138.4/138.3건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일치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파출소 발견 성공률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100%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100%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일치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R-04의 호출 방식만 변경하였으므로 R-05가 수신하는 데이터의 내용은 Before와 완전히 동일하다. CCTV, 파출소, 편의시설 필터링 결과가 모두 일치하여 병렬 전환으로 인한 데이터 정합성 문제는 없음을 확인하였다.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R-06: 점수 계산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점수 유형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Before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After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검증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안전성 최종 점수 avg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49.1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49.1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일치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편의성 최종 점수 avg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41.0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41.0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일치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종합 점수 avg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45.1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45.1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일치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Step 실행 시간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0.1ms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0.1ms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동일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점수 계산 입력 데이터가 Before와 동일하므로 출력 점수도 완전히 동일하다. 순수 메모리 연산이므로 실행 시간 변화 없음.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5.4 R-07: 최종 응답 생성 및 캐싱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지표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Before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After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검증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Step 실행 시간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1.8ms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2.05ms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+0.25ms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응답 크기 avg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19.6 KB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19.6 KB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일치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L1 캐시 쓰기 성공률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100%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100%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일치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추천사항 개수 avg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일치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경고사항 개수 avg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1.05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1.05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일치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응답 DTO 조립 결과와 캐시 쓰기 성공률이 Before와 동일하다. 응답 크기 19.6KB가 일치하므로 병렬 전환이 최종 응답 구조에 영향을 주지 않았음을 확인하였다.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개선 효과 종합 및 잔존 병목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개선 효과 종합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항목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Before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After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개선율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전체 평균 응답 시간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1,324ms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367ms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-72.3%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R-04 평균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1,221ms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255ms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-79.1%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amenity API 평균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1,107ms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144ms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-87.0%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R-04 외 나머지 합계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103ms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112ms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+8.7% (정상변동)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비즈니스 데이터 정합성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Before와 100% 일치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검증 완료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R-04 단일 Step 변경으로 전체 응답 시간 72.3% 개선을 달성하였다.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 개선의 본체는 amenity API의 순차→병렬 전환이며, 나머지 Step(R-01~R-03, R-05~R-07)은 Before 대비 구조적 변화 없이 수치가 일치한다. 비즈니스 데이터(CCTV 건수, 파출소 거리, 편의시설 건수, 점수, 응답 크기)도 Before와 100% 일치하여 병렬 전환에 의한 side effect가 없음을 확인하였다.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After 기준 잔존 병목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400"/>
        <w:gridCol w:w="1400"/>
        <w:gridCol w:w="456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순위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avg (ms)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비중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원인 및 비고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R-04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254.85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69.5%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병렬 전환 완료. p95(783ms) 개선은 Kakao API 자체 응답 변동에 의존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R-05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74.3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20.3%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policeQueryMs(73.9ms) = 좌표 거리 전수 연산. Geohash 인덱싱 또는 공간 인덱스 도입 가능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R-02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19.5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5.3%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L2 캐시 9개 순차 GET. Pipeline 일괄 전송으로 RTT 절감 가능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R-03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14.55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4.0%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첫 요청 JDBC 초기화(154ms). 운영 환경 Warm-up으로 해소 가능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R-04 추가 개선 가능성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현재 R-04 내부에서 주소변환(108ms) → 편의시설(144ms) → 검거율(2.6ms) 순서로 3개 태스크가 여전히 순차 실행된다. 주소변환과 편의시설 검색은 입력이 독립적(둘 다 좌표만 필요)이므로 이 2개를 추가로 병렬화하면 R-04 시간을 max(address, amenity) + arrestRate ≈ 147ms 수준까지 단축할 수 있다. 단, 검거율 조회는 주소변환 결과(구 이름)에 의존하므로 주소변환 완료 후 실행해야 한다.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6.4 사용자 체감 개선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상세지도 서비스에서 사용자가 지도 클릭 후 편의시설 정보가 로딩되기까지의 대기 시간이 1.3초 이상에서 0.4초 이하로 단축되었다. 웹 UX 관점에서 1초 이상의 응답 지연은 사용자가 시스템 응답을 인지적으로 '기다리는' 구간에 해당하며, 0.4초는 '즉시 반응'으로 체감되는 구간이다.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-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D6D7E"/>
        <w:sz w:val="16"/>
        <w:szCs w:val="16"/>
      </w:rPr>
      <w:t xml:space="preserve">Wherehouse 성능 분석 보고서 (After)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C28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2026-04-01T11:09:29.964Z</dcterms:created>
  <dcterms:modified xsi:type="dcterms:W3CDTF">2026-04-01T11:09:29.965Z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