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EK TABLOLAR (SUPPLEMENTARY TABLES)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Bu dosya, makale metninde atıf verilen ek tabloları içerir. Tüm değerler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`model/` klasöründeki betiklerden üretilmiştir.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Ek Tablo S1.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Tam karar matrisi: on sekiz alternatif × ana çalıştırma ölçütleri (1. bölge)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6"/>
          <w:szCs w:val="16"/>
        </w:rPr>
        <w:t xml:space="preserve">(Complete decision matrix: eighteen alternatives by the main-run criteria (zone 1))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  <w:gridCol w:w="832"/>
      </w:tblGrid>
      <w:tr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Kod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Malzeme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Grup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Ö1 Isı iletkenliği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Ö2 Birim kütle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Ö3 Alansal ısıl kapasite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Ö6 Biyojenik karbon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Ö7 Yangına tepki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Ö9 Yaşam sonu senaryosu</w:t>
            </w:r>
          </w:p>
        </w:tc>
        <w:tc>
          <w:tcPr>
            <w:tcW w:type="dxa" w:w="8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Ö10 Nem/küf duyarlılığı</w:t>
            </w:r>
          </w:p>
        </w:tc>
        <w:tc>
          <w:tcPr>
            <w:tcW w:type="dxa" w:w="83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Ö11 Gerekli yalıtım kalınlığı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Ahşap lifi levha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Lifli levha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0,0380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3,5000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7,3500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-6,0865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 lifi levha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Lifli levha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0,0400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3,2000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5,4400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-4,8288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Keten lifi levha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Lifli levha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0,0380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2,4500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3,9200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-3,7216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Koyun yünü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Lifli levha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0,0380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4,2000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7,2240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-6,5772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Geri dönüşüm tekstil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Lifli levha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0,0390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2,4500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3,9200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-3,6628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Selüloz (püskürtme)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Dökme/dolgu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0,0400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6,4000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-7,3280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M07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Kenevir-kireç (hempcrete)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Dökme/dolgu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0,0600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39,6000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59,4000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-23,7600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Saman balya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Dökme/dolgu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0,0600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-17,7840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M09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Genleştirilmiş mantar (ICB)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Kabuk/atık esaslı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0,0450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9,9000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17,8200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-15,6519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Pirinç kavuzu paneli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Kabuk/atık esaslı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0,0700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88,4000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-78,0000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Ayçiçeği sapı-kitosan kompozit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Kabuk/atık esaslı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0,0560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16,5000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28,0500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-24,7500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Kabuk/atık esaslı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0,0820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98,2400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167,0080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-147,3600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Fındık kabuğu esaslı panel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Kabuk/atık esaslı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0,0600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61,2000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-54,0000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Miselyum esaslı kompozit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Büyütülmüş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0,0470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10,8000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18,5112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-16,2000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EPS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Kıyas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0,0350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1,4000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2,0300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Kıyas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0,0320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1,9200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2,7840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0,0250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Kıyas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0,0370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2,0300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2,0909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0,0325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</w:tr>
      <w:tr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Camyünü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Kıyas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0,0350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1,4000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1,4420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-0,2324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2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2,0000</w:t>
            </w:r>
          </w:p>
        </w:tc>
        <w:tc>
          <w:tcPr>
            <w:tcW w:type="dxa" w:w="83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7,0000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Diğer bölgelerin karar matrisleri, kalınlığa bağlı sütunların (Ö2, Ö3, Ö6, Ö11)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bölgeye özgü K_b çarpanıyla ölçeklenmesiyle elde edilir; K_b değerleri Eş. 2'den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hesaplanır.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Ek Tablo S2.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Hücre bazında veri kaynakları ve kalite puanları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6"/>
          <w:szCs w:val="16"/>
        </w:rPr>
        <w:t xml:space="preserve">(Cell-level data sources and quality scores)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Kod</w:t>
            </w:r>
          </w:p>
        </w:tc>
        <w:tc>
          <w:tcPr>
            <w:tcW w:type="dxa" w:w="15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Malzeme</w:t>
            </w:r>
          </w:p>
        </w:tc>
        <w:tc>
          <w:tcPr>
            <w:tcW w:type="dxa" w:w="15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Büyüklük</w:t>
            </w:r>
          </w:p>
        </w:tc>
        <w:tc>
          <w:tcPr>
            <w:tcW w:type="dxa" w:w="15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Değer</w:t>
            </w:r>
          </w:p>
        </w:tc>
        <w:tc>
          <w:tcPr>
            <w:tcW w:type="dxa" w:w="15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Kaynak</w:t>
            </w:r>
          </w:p>
        </w:tc>
        <w:tc>
          <w:tcPr>
            <w:tcW w:type="dxa" w:w="15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Kalite (1–5)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Ahşap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Ahşap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Ahşap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Ahşap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K15:Wood fibre board wet process 2023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Ahşap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-1.739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K15:Wood fibre board wet process 2023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Ahşap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1.881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K15:Hemp fibre fleece 38kg/m3 2022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-1.509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K15:Hemp fibre fleece 38kg/m3 2022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Keten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Keten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Keten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Keten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1.871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K15:Flax fibre fleece 38kg/m3 2022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Keten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-1.519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K15:Flax fibre fleece 38kg/m3 2022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Keten lifi levha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Koyun 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Koyun 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Koyun 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1720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Koyun 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K15:ISOLENA Schafwolle 2025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Koyun 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-1.566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K15:ISOLENA Schafwolle 2025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Koyun 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Geri dönüşüm tekstil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Geri dönüşüm tekstil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Geri dönüşüm tekstil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Geri dönüşüm tekstil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K15:HemKor Jute Blend 2025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Geri dönüşüm tekstil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-1.495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K15:HemKor Jute Blend 2025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Geri dönüşüm tekstil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Selüloz (püskürtme)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Selüloz (püskürtme)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Selüloz (püskürtme)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Selüloz (püskürtme)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K15:Cellulose fibre blowing 2022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Selüloz (püskürtme)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-1.832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K15:Cellulose fibre blowing 2022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Selüloz (püskürtme)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Kenevir-kireç (hempcrete)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Kenevir-kireç (hempcrete)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Kenevir-kireç (hempcrete)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Kenevir-kireç (hempcrete)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Kenevir-kireç (hempcrete)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-0.60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hesap_C_icerigi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Kenevir-kireç (hempcrete)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Saman balya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Saman balya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Saman balya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Saman balya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0.185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K15:FASBA Baustroh 100kg/m3 2024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Saman balya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-1.482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K15:FASBA Baustroh 100kg/m3 2024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Saman balya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Genleştirilmiş mantar (ICB)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Genleştirilmiş mantar (ICB)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Genleştirilmiş mantar (ICB)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Genleştirilmiş mantar (ICB)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0.512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K15:Expanded cork 80kg/m3 2023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Genleştirilmiş mantar (ICB)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-1.581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K15:Expanded cork 80kg/m3 2023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Genleştirilmiş mantar (ICB)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Pirinç kavuzu paneli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0.070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Pirinç kavuzu paneli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Pirinç kavuzu paneli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Pirinç kavuzu paneli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Pirinç kavuzu paneli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hesap_C_icerigi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Pirinç kavuzu paneli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Ayçiçeği sapı-kitosan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0.056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Ayçiçeği sapı-kitosan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Ayçiçeği sapı-kitosan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Ayçiçeği sapı-kitosan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Ayçiçeği sapı-kitosan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hesap_C_icerigi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Ayçiçeği sapı-kitosan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K21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K21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hesap_C_icerigi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Fındık kabuğu esaslı panel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Fındık kabuğu esaslı panel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Fındık kabuğu esaslı panel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Fındık kabuğu esaslı panel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Fındık kabuğu esaslı panel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hesap_C_icerigi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Fındık kabuğu esaslı panel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Miselyum esaslı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K01;K03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Miselyum esaslı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Miselyum esaslı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1714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Miselyum esaslı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Miselyum esaslı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hesap_C_icerigi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Miselyum esaslı kompozit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tanim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1450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3.174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K15:XPS 32kg/m3 2023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K15:XPS 32kg/m3 2023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0.037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1030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K05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1.515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K15:Mineral wool floor ins. 85kg/m3 2022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K15:Mineral wool floor ins. 85kg/m3 2022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0.035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yogunluk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ozgul_isi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1030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gösterge (hakemli kaynak bulunamadı)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gomulu_karbon_kg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1.244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K15:SAGLAN glass wool 2021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biyojenik_karbon_kg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-0.166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K15:SAGLAN glass wool 2021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Camyünü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yangin_sinif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13501-1 sınıflandırma belgesi / üretici beyanı</w:t>
            </w:r>
          </w:p>
        </w:tc>
        <w:tc>
          <w:tcPr>
            <w:tcW w:type="dxa" w:w="1512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Kaynak anahtarları (K01–K21) çalışma deposundaki kaynak siciline karşılık gelir;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makale kaynakçasındaki numaralarla eşleşmeleri Tablo 1'de verilmiştir.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Ek Tablo S3.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Kullanılan ÖKOBAUDAT veri kümeleri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6"/>
          <w:szCs w:val="16"/>
        </w:rPr>
        <w:t xml:space="preserve">(ÖKOBAUDAT datasets used)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9"/>
      </w:tblGrid>
      <w:tr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Kod</w:t>
            </w:r>
          </w:p>
        </w:tc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Malzeme</w:t>
            </w:r>
          </w:p>
        </w:tc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 kümesi</w:t>
            </w:r>
          </w:p>
        </w:tc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Sürüm</w:t>
            </w:r>
          </w:p>
        </w:tc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Ref. birim</w:t>
            </w:r>
          </w:p>
        </w:tc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A1–A3</w:t>
            </w:r>
          </w:p>
        </w:tc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9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90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Ahşap lifi levha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Wood fibre board wet process 2023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c91aa879-2826-4078-8bfa-baae349549cb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-1,0168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1,7765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-0,5204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Kenevir lifi levha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Hemp fibre fleece 38kg/m3 2022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1018517a-1fb0-40c9-aa82-d7d3c2687b49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Masse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0,3729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2,1630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-0,4704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Keten lifi levha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Flax fibre fleece 38kg/m3 2022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1edb805d-08dc-461e-8195-05a9865470d0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0,8900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2,1630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-0,4704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Koyun yünü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ISOLENA Schafwolle 2025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4f0df91e-dbc6-457b-bdd9-bf6ca0b518d3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Volumen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-0,8315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1,6062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-0,2994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Geri dönüşüm tekstil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HemKor Jute Blend 2025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4089074f-a1b7-411b-a888-5839b1b053e6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Area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-0,3583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1,6005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-0,3779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Selüloz (püskürtme)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Cellulose fibre blowing 2022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e08642c5-4c81-4170-9130-d7fa8fb6509f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-1,5994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1,8728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-0,5128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Saman balya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FASBA Baustroh 100kg/m3 2024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00fe2655-02ad-4ded-925a-af9b8f1a27c8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Volumen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-1,2938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1,5042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-0,0750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M09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Genleştirilmiş mantar (ICB)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Expanded cork 80kg/m3 2023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fdbe82c6-7073-4f8c-a540-c37a6bf16cd6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-1,0635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1,6040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-0,3122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XPS 32kg/m3 2023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c4ddfdbc-ee2b-4dd5-a754-b317cf06470a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3,1881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3,6914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-1,3829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Mineral wool floor ins. 85kg/m3 2022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DOLDUR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DOLDUR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DOLDUR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DOLDUR</w:t>
            </w:r>
          </w:p>
        </w:tc>
      </w:tr>
      <w:tr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Camyünü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SAGLAN glass wool 2021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797ad7c5-bf5b-4332-8a3f-13cb09d1beb0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Gewicht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1,0787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907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0,0073</w:t>
            </w:r>
          </w:p>
        </w:tc>
        <w:tc>
          <w:tcPr>
            <w:tcW w:type="dxa" w:w="909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-0,0533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Değerler kgCO₂e/kg birimindedir. EN 15804'ün A1 ve A2 sürümleri biyojenik karbonu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farklı muhasebeleştirdiğinden sürüm yılı sütunu karşılaştırmalarda dikkate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alınmalıdır (bkz. Bölüm 2.7).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Ek Tablo S4.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Yangına tepki kodlamasına duyarlılık: tam sonuç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6"/>
          <w:szCs w:val="16"/>
        </w:rPr>
        <w:t xml:space="preserve">(Sensitivity to the reaction-to-fire encoding: full results)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c>
          <w:tcPr>
            <w:tcW w:type="dxa" w:w="181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Ağırlık yöntemi</w:t>
            </w:r>
          </w:p>
        </w:tc>
        <w:tc>
          <w:tcPr>
            <w:tcW w:type="dxa" w:w="181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w(Ö7)</w:t>
            </w:r>
          </w:p>
        </w:tc>
        <w:tc>
          <w:tcPr>
            <w:tcW w:type="dxa" w:w="181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Birinci sıra</w:t>
            </w:r>
          </w:p>
        </w:tc>
        <w:tc>
          <w:tcPr>
            <w:tcW w:type="dxa" w:w="181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Doğrusal ile Spearman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Doğrusal (A1=7 … F=1)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Entropi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%30,4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Doğrusal (A1=7 … F=1)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%18,4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Doğrusal (A1=7 … F=1)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Eşit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%11,1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Gruplu (3/2/1)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Entropi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%30,8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0,979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Gruplu (3/2/1)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%18,0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0,994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Gruplu (3/2/1)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Eşit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%11,1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0,992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İkili (1/0)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Entropi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%38,5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Taşyünü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0,453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İkili (1/0)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%17,4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0,744</w:t>
            </w:r>
          </w:p>
        </w:tc>
      </w:tr>
      <w:tr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İkili (1/0)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Eşit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%11,1</w:t>
            </w:r>
          </w:p>
        </w:tc>
        <w:tc>
          <w:tcPr>
            <w:tcW w:type="dxa" w:w="1814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Şeker kamışı küspesi levhası</w:t>
            </w:r>
          </w:p>
        </w:tc>
        <w:tc>
          <w:tcPr>
            <w:tcW w:type="dxa" w:w="1816"/>
            <w:tcBorders>
              <w:top w:val="non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0,903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2026-09-08T15:52:29.827Z</dcterms:created>
  <dcterms:modified xsi:type="dcterms:W3CDTF">2026-09-08T15:52:29.827Z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