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DRAFT</w:t>
      </w:r>
    </w:p>
    <w:p>
      <w:pPr>
        <w:jc w:val="center"/>
      </w:pPr>
      <w:r>
        <w:rPr>
          <w:rFonts w:ascii="Arial" w:hAnsi="Arial"/>
          <w:b/>
          <w:sz w:val="28"/>
        </w:rPr>
        <w:t>{{TITLE}}</w:t>
      </w:r>
    </w:p>
    <w:p>
      <w:pPr>
        <w:jc w:val="center"/>
      </w:pPr>
      <w:r>
        <w:rPr>
          <w:rFonts w:ascii="Arial" w:hAnsi="Arial"/>
          <w:sz w:val="24"/>
        </w:rPr>
        <w:t>{{SUBTITLE}}</w:t>
      </w:r>
    </w:p>
    <w:p/>
    <w:p>
      <w:pPr>
        <w:spacing w:line="276" w:lineRule="auto"/>
        <w:jc w:val="both"/>
      </w:pPr>
      <w:r>
        <w:t>{{BODY}}</w:t>
      </w:r>
    </w:p>
    <w:p>
      <w:pPr>
        <w:jc w:val="left"/>
      </w:pPr>
      <w:r>
        <w:rPr>
          <w:i/>
          <w:sz w:val="18"/>
        </w:rPr>
        <w:t>{{FOOTNOTE}}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sz w:val="16"/>
      </w:rPr>
      <w:t>DRAFT KERJA UNIT ELITE - FORMAT FINAL WAJIB DIVERIFIKASI SESUAI JENIS PRODUK DAN ATURAN YANG BERLAKU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Draft Generic Unit Elite v1.3</dc:title>
  <dc:subject>Non-normative fallback artifact template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