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BA4E" w14:textId="32595762" w:rsidR="00B232F2" w:rsidRDefault="00B232F2" w:rsidP="00B232F2">
      <w:pPr>
        <w:jc w:val="center"/>
        <w:rPr>
          <w:b/>
          <w:u w:val="single"/>
        </w:rPr>
      </w:pPr>
      <w:r>
        <w:rPr>
          <w:b/>
          <w:u w:val="single"/>
        </w:rPr>
        <w:t>Application Lab 2</w:t>
      </w:r>
    </w:p>
    <w:p w14:paraId="5C4936A5" w14:textId="6C36AC31" w:rsidR="00B232F2" w:rsidRPr="00B232F2" w:rsidRDefault="00B232F2" w:rsidP="00B232F2">
      <w:pPr>
        <w:jc w:val="both"/>
        <w:rPr>
          <w:b/>
          <w:u w:val="single"/>
        </w:rPr>
      </w:pPr>
      <w:r w:rsidRPr="00B7404D">
        <w:rPr>
          <w:b/>
          <w:u w:val="single"/>
        </w:rPr>
        <w:t xml:space="preserve">Notebook #1 – </w:t>
      </w:r>
      <w:r>
        <w:rPr>
          <w:b/>
          <w:u w:val="single"/>
        </w:rPr>
        <w:t>Autocorrelation and Effective Sample Size using Fort Collins, Colorado weather observations</w:t>
      </w:r>
    </w:p>
    <w:p w14:paraId="572DA0A3" w14:textId="77777777" w:rsidR="00B232F2" w:rsidRDefault="00B232F2" w:rsidP="00B232F2">
      <w:pPr>
        <w:jc w:val="both"/>
        <w:rPr>
          <w:b/>
        </w:rPr>
      </w:pPr>
    </w:p>
    <w:p w14:paraId="3BD43376" w14:textId="7FC22C62" w:rsidR="00B232F2" w:rsidRDefault="00B232F2" w:rsidP="00B232F2">
      <w:pPr>
        <w:jc w:val="both"/>
      </w:pPr>
      <w:r>
        <w:rPr>
          <w:b/>
        </w:rPr>
        <w:t>Non-exhaustive Questions to guide your analysis of Notebook #1</w:t>
      </w:r>
      <w:r w:rsidRPr="00F82A18">
        <w:rPr>
          <w:b/>
        </w:rPr>
        <w:t>:</w:t>
      </w:r>
      <w:r>
        <w:t xml:space="preserve">  </w:t>
      </w:r>
    </w:p>
    <w:p w14:paraId="56C6F94D" w14:textId="77777777" w:rsidR="00B232F2" w:rsidRDefault="00B232F2" w:rsidP="00B232F2"/>
    <w:p w14:paraId="2A56EB19" w14:textId="77777777" w:rsidR="00B232F2" w:rsidRDefault="00B232F2" w:rsidP="00B232F2">
      <w:r>
        <w:t xml:space="preserve">1) 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14:paraId="6385D5AD" w14:textId="0E31511C" w:rsidR="00B232F2" w:rsidRDefault="00B232F2" w:rsidP="00B232F2"/>
    <w:p w14:paraId="5B766DC6" w14:textId="799B7653" w:rsidR="00F51C94" w:rsidRDefault="00F51C94" w:rsidP="00B232F2">
      <w:pPr>
        <w:rPr>
          <w:color w:val="4472C4" w:themeColor="accent1"/>
        </w:rPr>
      </w:pPr>
      <w:r>
        <w:rPr>
          <w:color w:val="4472C4" w:themeColor="accent1"/>
        </w:rPr>
        <w:t xml:space="preserve">From the code, it looks like np.correlate does a similar thing </w:t>
      </w:r>
      <w:r w:rsidR="00F75A64">
        <w:rPr>
          <w:color w:val="4472C4" w:themeColor="accent1"/>
        </w:rPr>
        <w:t>to np.dot.</w:t>
      </w:r>
    </w:p>
    <w:p w14:paraId="5E3BF5CB" w14:textId="77777777" w:rsidR="00F51C94" w:rsidRDefault="00F51C94" w:rsidP="00B232F2">
      <w:pPr>
        <w:rPr>
          <w:color w:val="4472C4" w:themeColor="accent1"/>
        </w:rPr>
      </w:pPr>
    </w:p>
    <w:p w14:paraId="52B81958" w14:textId="5C173D1F" w:rsidR="009151AD" w:rsidRPr="00127F54" w:rsidRDefault="00F51C94" w:rsidP="00B232F2">
      <w:pPr>
        <w:rPr>
          <w:color w:val="4472C4" w:themeColor="accent1"/>
        </w:rPr>
      </w:pPr>
      <w:r>
        <w:rPr>
          <w:color w:val="4472C4" w:themeColor="accent1"/>
        </w:rPr>
        <w:t xml:space="preserve">The lag-1 autocorrelation is the correlation of a data set with itself when it is lagged by 1 timestep. </w:t>
      </w:r>
      <w:r w:rsidR="007B70C6">
        <w:rPr>
          <w:color w:val="4472C4" w:themeColor="accent1"/>
        </w:rPr>
        <w:t xml:space="preserve">Both methods give a lag-1 autocorrelation of 0.846 which is pretty high. This suggests the data are fairly red. </w:t>
      </w:r>
      <w:r>
        <w:rPr>
          <w:color w:val="4472C4" w:themeColor="accent1"/>
        </w:rPr>
        <w:t xml:space="preserve">A high/strong lag-1 autocorrelation suggests that samples are not completely independent. </w:t>
      </w:r>
    </w:p>
    <w:p w14:paraId="5719E44C" w14:textId="175827A1" w:rsidR="009151AD" w:rsidRDefault="009151AD" w:rsidP="00B232F2"/>
    <w:p w14:paraId="2BF5142C" w14:textId="77777777" w:rsidR="009151AD" w:rsidRDefault="009151AD" w:rsidP="00B232F2"/>
    <w:p w14:paraId="20634583" w14:textId="77777777" w:rsidR="00B232F2" w:rsidRDefault="00B232F2" w:rsidP="00B232F2">
      <w:r>
        <w:t>2) 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1B6E6924" w14:textId="741396CD" w:rsidR="00B232F2" w:rsidRDefault="00B232F2" w:rsidP="00B232F2"/>
    <w:p w14:paraId="2E8D26DE" w14:textId="00C805E9" w:rsidR="009151AD" w:rsidRDefault="007B70C6" w:rsidP="00B232F2">
      <w:pPr>
        <w:rPr>
          <w:color w:val="4472C4" w:themeColor="accent1"/>
        </w:rPr>
      </w:pPr>
      <w:r>
        <w:rPr>
          <w:color w:val="4472C4" w:themeColor="accent1"/>
        </w:rPr>
        <w:t xml:space="preserve">Note: the code says you cannot make the lag negative </w:t>
      </w:r>
      <w:r w:rsidR="004F1133">
        <w:rPr>
          <w:color w:val="4472C4" w:themeColor="accent1"/>
        </w:rPr>
        <w:t>but the autocorrelation is symmetric about 0 at all lags so it should be the same/very similar for -40 and 40. If the lag were negative, the equation in the code with “n-lag” would do the wrong thing (it would add and make the denominator larger).</w:t>
      </w:r>
    </w:p>
    <w:p w14:paraId="14977258" w14:textId="6CAB5CBD" w:rsidR="004F1133" w:rsidRDefault="004F1133" w:rsidP="00B232F2">
      <w:pPr>
        <w:rPr>
          <w:color w:val="4472C4" w:themeColor="accent1"/>
        </w:rPr>
      </w:pPr>
    </w:p>
    <w:tbl>
      <w:tblPr>
        <w:tblStyle w:val="TableGrid"/>
        <w:tblW w:w="0" w:type="auto"/>
        <w:tblLook w:val="04A0" w:firstRow="1" w:lastRow="0" w:firstColumn="1" w:lastColumn="0" w:noHBand="0" w:noVBand="1"/>
      </w:tblPr>
      <w:tblGrid>
        <w:gridCol w:w="1255"/>
        <w:gridCol w:w="2250"/>
      </w:tblGrid>
      <w:tr w:rsidR="000A7547" w14:paraId="2929759B" w14:textId="77777777" w:rsidTr="00127F54">
        <w:tc>
          <w:tcPr>
            <w:tcW w:w="1255" w:type="dxa"/>
          </w:tcPr>
          <w:p w14:paraId="6E4980B0" w14:textId="26903D37" w:rsidR="000A7547" w:rsidRDefault="000A7547" w:rsidP="000A7547">
            <w:pPr>
              <w:jc w:val="center"/>
              <w:rPr>
                <w:color w:val="4472C4" w:themeColor="accent1"/>
              </w:rPr>
            </w:pPr>
            <w:r>
              <w:rPr>
                <w:color w:val="4472C4" w:themeColor="accent1"/>
              </w:rPr>
              <w:t>Lag</w:t>
            </w:r>
          </w:p>
        </w:tc>
        <w:tc>
          <w:tcPr>
            <w:tcW w:w="2250" w:type="dxa"/>
          </w:tcPr>
          <w:p w14:paraId="14DACE4F" w14:textId="0C05DA3E" w:rsidR="000A7547" w:rsidRDefault="000A7547" w:rsidP="000A7547">
            <w:pPr>
              <w:jc w:val="center"/>
              <w:rPr>
                <w:color w:val="4472C4" w:themeColor="accent1"/>
              </w:rPr>
            </w:pPr>
            <w:r>
              <w:rPr>
                <w:color w:val="4472C4" w:themeColor="accent1"/>
              </w:rPr>
              <w:t>Autocorrelation</w:t>
            </w:r>
          </w:p>
        </w:tc>
      </w:tr>
      <w:tr w:rsidR="000A7547" w14:paraId="0777DE79" w14:textId="77777777" w:rsidTr="00127F54">
        <w:tc>
          <w:tcPr>
            <w:tcW w:w="1255" w:type="dxa"/>
          </w:tcPr>
          <w:p w14:paraId="36918B08" w14:textId="3A49A8A4" w:rsidR="000A7547" w:rsidRDefault="000A7547" w:rsidP="000A7547">
            <w:pPr>
              <w:jc w:val="center"/>
              <w:rPr>
                <w:color w:val="4472C4" w:themeColor="accent1"/>
              </w:rPr>
            </w:pPr>
            <w:r>
              <w:rPr>
                <w:color w:val="4472C4" w:themeColor="accent1"/>
              </w:rPr>
              <w:t>-2, 2</w:t>
            </w:r>
          </w:p>
        </w:tc>
        <w:tc>
          <w:tcPr>
            <w:tcW w:w="2250" w:type="dxa"/>
          </w:tcPr>
          <w:p w14:paraId="088F95F0" w14:textId="6830BD66" w:rsidR="000A7547" w:rsidRDefault="000A7547" w:rsidP="000A7547">
            <w:pPr>
              <w:jc w:val="center"/>
              <w:rPr>
                <w:color w:val="4472C4" w:themeColor="accent1"/>
              </w:rPr>
            </w:pPr>
            <w:r>
              <w:rPr>
                <w:color w:val="4472C4" w:themeColor="accent1"/>
              </w:rPr>
              <w:t>0.779</w:t>
            </w:r>
          </w:p>
        </w:tc>
      </w:tr>
      <w:tr w:rsidR="000A7547" w14:paraId="2391A8D1" w14:textId="77777777" w:rsidTr="00127F54">
        <w:tc>
          <w:tcPr>
            <w:tcW w:w="1255" w:type="dxa"/>
          </w:tcPr>
          <w:p w14:paraId="1C9E89F9" w14:textId="709A6E16" w:rsidR="000A7547" w:rsidRDefault="000A7547" w:rsidP="000A7547">
            <w:pPr>
              <w:jc w:val="center"/>
              <w:rPr>
                <w:color w:val="4472C4" w:themeColor="accent1"/>
              </w:rPr>
            </w:pPr>
            <w:r>
              <w:rPr>
                <w:color w:val="4472C4" w:themeColor="accent1"/>
              </w:rPr>
              <w:t>-5, 5</w:t>
            </w:r>
          </w:p>
        </w:tc>
        <w:tc>
          <w:tcPr>
            <w:tcW w:w="2250" w:type="dxa"/>
          </w:tcPr>
          <w:p w14:paraId="091FC9E9" w14:textId="1D63F5C8" w:rsidR="000A7547" w:rsidRDefault="000A7547" w:rsidP="000A7547">
            <w:pPr>
              <w:jc w:val="center"/>
              <w:rPr>
                <w:color w:val="4472C4" w:themeColor="accent1"/>
              </w:rPr>
            </w:pPr>
            <w:r>
              <w:rPr>
                <w:color w:val="4472C4" w:themeColor="accent1"/>
              </w:rPr>
              <w:t>0.743</w:t>
            </w:r>
          </w:p>
        </w:tc>
      </w:tr>
      <w:tr w:rsidR="000A7547" w14:paraId="30AA729E" w14:textId="77777777" w:rsidTr="00127F54">
        <w:tc>
          <w:tcPr>
            <w:tcW w:w="1255" w:type="dxa"/>
          </w:tcPr>
          <w:p w14:paraId="2606241B" w14:textId="6BC6C341" w:rsidR="000A7547" w:rsidRDefault="00127F54" w:rsidP="000A7547">
            <w:pPr>
              <w:jc w:val="center"/>
              <w:rPr>
                <w:color w:val="4472C4" w:themeColor="accent1"/>
              </w:rPr>
            </w:pPr>
            <w:r>
              <w:rPr>
                <w:color w:val="4472C4" w:themeColor="accent1"/>
              </w:rPr>
              <w:t xml:space="preserve">-10, </w:t>
            </w:r>
            <w:r w:rsidR="000A7547">
              <w:rPr>
                <w:color w:val="4472C4" w:themeColor="accent1"/>
              </w:rPr>
              <w:t>10</w:t>
            </w:r>
          </w:p>
        </w:tc>
        <w:tc>
          <w:tcPr>
            <w:tcW w:w="2250" w:type="dxa"/>
          </w:tcPr>
          <w:p w14:paraId="54A3F2E7" w14:textId="3695F97C" w:rsidR="000A7547" w:rsidRDefault="000A7547" w:rsidP="000A7547">
            <w:pPr>
              <w:jc w:val="center"/>
              <w:rPr>
                <w:color w:val="4472C4" w:themeColor="accent1"/>
              </w:rPr>
            </w:pPr>
            <w:r>
              <w:rPr>
                <w:color w:val="4472C4" w:themeColor="accent1"/>
              </w:rPr>
              <w:t>0.725</w:t>
            </w:r>
          </w:p>
        </w:tc>
      </w:tr>
      <w:tr w:rsidR="000A7547" w14:paraId="76D93202" w14:textId="77777777" w:rsidTr="00127F54">
        <w:tc>
          <w:tcPr>
            <w:tcW w:w="1255" w:type="dxa"/>
          </w:tcPr>
          <w:p w14:paraId="15FBE40E" w14:textId="57BF9512" w:rsidR="000A7547" w:rsidRDefault="00127F54" w:rsidP="000A7547">
            <w:pPr>
              <w:jc w:val="center"/>
              <w:rPr>
                <w:color w:val="4472C4" w:themeColor="accent1"/>
              </w:rPr>
            </w:pPr>
            <w:r>
              <w:rPr>
                <w:color w:val="4472C4" w:themeColor="accent1"/>
              </w:rPr>
              <w:t xml:space="preserve">-15, </w:t>
            </w:r>
            <w:r w:rsidR="000A7547">
              <w:rPr>
                <w:color w:val="4472C4" w:themeColor="accent1"/>
              </w:rPr>
              <w:t>15</w:t>
            </w:r>
          </w:p>
        </w:tc>
        <w:tc>
          <w:tcPr>
            <w:tcW w:w="2250" w:type="dxa"/>
          </w:tcPr>
          <w:p w14:paraId="7B689997" w14:textId="33A454CB" w:rsidR="000A7547" w:rsidRDefault="000A7547" w:rsidP="000A7547">
            <w:pPr>
              <w:jc w:val="center"/>
              <w:rPr>
                <w:color w:val="4472C4" w:themeColor="accent1"/>
              </w:rPr>
            </w:pPr>
            <w:r>
              <w:rPr>
                <w:color w:val="4472C4" w:themeColor="accent1"/>
              </w:rPr>
              <w:t>0.672</w:t>
            </w:r>
          </w:p>
        </w:tc>
      </w:tr>
      <w:tr w:rsidR="000A7547" w14:paraId="593460B4" w14:textId="77777777" w:rsidTr="00127F54">
        <w:tc>
          <w:tcPr>
            <w:tcW w:w="1255" w:type="dxa"/>
          </w:tcPr>
          <w:p w14:paraId="0560762F" w14:textId="55B5FF5E" w:rsidR="000A7547" w:rsidRDefault="00127F54" w:rsidP="000A7547">
            <w:pPr>
              <w:jc w:val="center"/>
              <w:rPr>
                <w:color w:val="4472C4" w:themeColor="accent1"/>
              </w:rPr>
            </w:pPr>
            <w:r>
              <w:rPr>
                <w:color w:val="4472C4" w:themeColor="accent1"/>
              </w:rPr>
              <w:t xml:space="preserve">-20, </w:t>
            </w:r>
            <w:r w:rsidR="000A7547">
              <w:rPr>
                <w:color w:val="4472C4" w:themeColor="accent1"/>
              </w:rPr>
              <w:t>20</w:t>
            </w:r>
          </w:p>
        </w:tc>
        <w:tc>
          <w:tcPr>
            <w:tcW w:w="2250" w:type="dxa"/>
          </w:tcPr>
          <w:p w14:paraId="60A29B80" w14:textId="2984D3C9" w:rsidR="000A7547" w:rsidRDefault="000A7547" w:rsidP="000A7547">
            <w:pPr>
              <w:jc w:val="center"/>
              <w:rPr>
                <w:color w:val="4472C4" w:themeColor="accent1"/>
              </w:rPr>
            </w:pPr>
            <w:r>
              <w:rPr>
                <w:color w:val="4472C4" w:themeColor="accent1"/>
              </w:rPr>
              <w:t>0.616</w:t>
            </w:r>
          </w:p>
        </w:tc>
      </w:tr>
      <w:tr w:rsidR="000A7547" w14:paraId="256711A6" w14:textId="77777777" w:rsidTr="00127F54">
        <w:tc>
          <w:tcPr>
            <w:tcW w:w="1255" w:type="dxa"/>
          </w:tcPr>
          <w:p w14:paraId="496EC61C" w14:textId="0801EA62" w:rsidR="000A7547" w:rsidRDefault="00127F54" w:rsidP="000A7547">
            <w:pPr>
              <w:jc w:val="center"/>
              <w:rPr>
                <w:color w:val="4472C4" w:themeColor="accent1"/>
              </w:rPr>
            </w:pPr>
            <w:r>
              <w:rPr>
                <w:color w:val="4472C4" w:themeColor="accent1"/>
              </w:rPr>
              <w:t xml:space="preserve">-25, </w:t>
            </w:r>
            <w:r w:rsidR="000A7547">
              <w:rPr>
                <w:color w:val="4472C4" w:themeColor="accent1"/>
              </w:rPr>
              <w:t>25</w:t>
            </w:r>
          </w:p>
        </w:tc>
        <w:tc>
          <w:tcPr>
            <w:tcW w:w="2250" w:type="dxa"/>
          </w:tcPr>
          <w:p w14:paraId="39B30F84" w14:textId="48B1907B" w:rsidR="000A7547" w:rsidRDefault="000A7547" w:rsidP="000A7547">
            <w:pPr>
              <w:jc w:val="center"/>
              <w:rPr>
                <w:color w:val="4472C4" w:themeColor="accent1"/>
              </w:rPr>
            </w:pPr>
            <w:r>
              <w:rPr>
                <w:color w:val="4472C4" w:themeColor="accent1"/>
              </w:rPr>
              <w:t>0.576</w:t>
            </w:r>
          </w:p>
        </w:tc>
      </w:tr>
      <w:tr w:rsidR="000A7547" w14:paraId="363B1320" w14:textId="77777777" w:rsidTr="00127F54">
        <w:tc>
          <w:tcPr>
            <w:tcW w:w="1255" w:type="dxa"/>
          </w:tcPr>
          <w:p w14:paraId="7E1CC6D9" w14:textId="4BD76E9B" w:rsidR="000A7547" w:rsidRDefault="00127F54" w:rsidP="000A7547">
            <w:pPr>
              <w:jc w:val="center"/>
              <w:rPr>
                <w:color w:val="4472C4" w:themeColor="accent1"/>
              </w:rPr>
            </w:pPr>
            <w:r>
              <w:rPr>
                <w:color w:val="4472C4" w:themeColor="accent1"/>
              </w:rPr>
              <w:t xml:space="preserve">-30, </w:t>
            </w:r>
            <w:r w:rsidR="000A7547">
              <w:rPr>
                <w:color w:val="4472C4" w:themeColor="accent1"/>
              </w:rPr>
              <w:t>30</w:t>
            </w:r>
          </w:p>
        </w:tc>
        <w:tc>
          <w:tcPr>
            <w:tcW w:w="2250" w:type="dxa"/>
          </w:tcPr>
          <w:p w14:paraId="31055FDB" w14:textId="12275471" w:rsidR="000A7547" w:rsidRDefault="000A7547" w:rsidP="000A7547">
            <w:pPr>
              <w:jc w:val="center"/>
              <w:rPr>
                <w:color w:val="4472C4" w:themeColor="accent1"/>
              </w:rPr>
            </w:pPr>
            <w:r>
              <w:rPr>
                <w:color w:val="4472C4" w:themeColor="accent1"/>
              </w:rPr>
              <w:t>0.557</w:t>
            </w:r>
          </w:p>
        </w:tc>
      </w:tr>
      <w:tr w:rsidR="000A7547" w14:paraId="7724C9C8" w14:textId="77777777" w:rsidTr="00127F54">
        <w:tc>
          <w:tcPr>
            <w:tcW w:w="1255" w:type="dxa"/>
          </w:tcPr>
          <w:p w14:paraId="13597FCE" w14:textId="7B391EA5" w:rsidR="000A7547" w:rsidRDefault="00127F54" w:rsidP="000A7547">
            <w:pPr>
              <w:jc w:val="center"/>
              <w:rPr>
                <w:color w:val="4472C4" w:themeColor="accent1"/>
              </w:rPr>
            </w:pPr>
            <w:r>
              <w:rPr>
                <w:color w:val="4472C4" w:themeColor="accent1"/>
              </w:rPr>
              <w:t xml:space="preserve">-35, </w:t>
            </w:r>
            <w:r w:rsidR="000A7547">
              <w:rPr>
                <w:color w:val="4472C4" w:themeColor="accent1"/>
              </w:rPr>
              <w:t>35</w:t>
            </w:r>
          </w:p>
        </w:tc>
        <w:tc>
          <w:tcPr>
            <w:tcW w:w="2250" w:type="dxa"/>
          </w:tcPr>
          <w:p w14:paraId="6B88B8C2" w14:textId="1E7C16ED" w:rsidR="000A7547" w:rsidRDefault="000A7547" w:rsidP="000A7547">
            <w:pPr>
              <w:jc w:val="center"/>
              <w:rPr>
                <w:color w:val="4472C4" w:themeColor="accent1"/>
              </w:rPr>
            </w:pPr>
            <w:r>
              <w:rPr>
                <w:color w:val="4472C4" w:themeColor="accent1"/>
              </w:rPr>
              <w:t>0.472</w:t>
            </w:r>
          </w:p>
        </w:tc>
      </w:tr>
      <w:tr w:rsidR="000A7547" w14:paraId="6ECD17DA" w14:textId="77777777" w:rsidTr="00127F54">
        <w:tc>
          <w:tcPr>
            <w:tcW w:w="1255" w:type="dxa"/>
          </w:tcPr>
          <w:p w14:paraId="595DFFA8" w14:textId="66EF0AB2" w:rsidR="000A7547" w:rsidRDefault="00127F54" w:rsidP="000A7547">
            <w:pPr>
              <w:jc w:val="center"/>
              <w:rPr>
                <w:color w:val="4472C4" w:themeColor="accent1"/>
              </w:rPr>
            </w:pPr>
            <w:r>
              <w:rPr>
                <w:color w:val="4472C4" w:themeColor="accent1"/>
              </w:rPr>
              <w:t xml:space="preserve">-40, </w:t>
            </w:r>
            <w:r w:rsidR="000A7547">
              <w:rPr>
                <w:color w:val="4472C4" w:themeColor="accent1"/>
              </w:rPr>
              <w:t>40</w:t>
            </w:r>
          </w:p>
        </w:tc>
        <w:tc>
          <w:tcPr>
            <w:tcW w:w="2250" w:type="dxa"/>
          </w:tcPr>
          <w:p w14:paraId="0625AF92" w14:textId="36C1006C" w:rsidR="000A7547" w:rsidRDefault="000A7547" w:rsidP="000A7547">
            <w:pPr>
              <w:jc w:val="center"/>
              <w:rPr>
                <w:color w:val="4472C4" w:themeColor="accent1"/>
              </w:rPr>
            </w:pPr>
            <w:r>
              <w:rPr>
                <w:color w:val="4472C4" w:themeColor="accent1"/>
              </w:rPr>
              <w:t>0.403</w:t>
            </w:r>
          </w:p>
        </w:tc>
      </w:tr>
    </w:tbl>
    <w:p w14:paraId="0511B114" w14:textId="2BEF6251" w:rsidR="000A7547" w:rsidRPr="009151AD" w:rsidRDefault="000A7547" w:rsidP="00B232F2">
      <w:pPr>
        <w:rPr>
          <w:color w:val="4472C4" w:themeColor="accent1"/>
        </w:rPr>
      </w:pPr>
    </w:p>
    <w:p w14:paraId="6C1BECC6" w14:textId="7AB915FE" w:rsidR="009151AD" w:rsidRPr="00201A2E" w:rsidRDefault="00201A2E" w:rsidP="00B232F2">
      <w:pPr>
        <w:rPr>
          <w:color w:val="4472C4" w:themeColor="accent1"/>
        </w:rPr>
      </w:pPr>
      <w:r>
        <w:rPr>
          <w:color w:val="4472C4" w:themeColor="accent1"/>
        </w:rPr>
        <w:lastRenderedPageBreak/>
        <w:t xml:space="preserve">The autocorrelation peaks at a lag of 0 and decreases as the lag moves in the positive or negative direction, symmetric about 0. The decrease is fairly gradual which tells us there is some memory in the data. </w:t>
      </w:r>
    </w:p>
    <w:p w14:paraId="665AFCB3" w14:textId="4B9D4B4C" w:rsidR="009151AD" w:rsidRDefault="009151AD" w:rsidP="00B232F2"/>
    <w:p w14:paraId="6C5E8E81" w14:textId="77777777" w:rsidR="009151AD" w:rsidRDefault="009151AD" w:rsidP="00B232F2"/>
    <w:p w14:paraId="75C4468B" w14:textId="77777777" w:rsidR="00B232F2" w:rsidRDefault="00B232F2" w:rsidP="00B232F2">
      <w:r>
        <w:t>3) Calculate the effective sample size (N*) and compare it to your original sample size (N). Equation numbers are provided to refer you back to the Barnes Notes.  How much memory is there in temperature sampled every midnight?</w:t>
      </w:r>
    </w:p>
    <w:p w14:paraId="05D332BE" w14:textId="028DDA49" w:rsidR="00B232F2" w:rsidRDefault="00B232F2" w:rsidP="00B232F2"/>
    <w:p w14:paraId="5CDE6C89" w14:textId="08305C99" w:rsidR="009151AD" w:rsidRPr="00E6312B" w:rsidRDefault="00997641" w:rsidP="00B232F2">
      <w:pPr>
        <w:rPr>
          <w:color w:val="4472C4" w:themeColor="accent1"/>
        </w:rPr>
      </w:pPr>
      <w:r>
        <w:rPr>
          <w:color w:val="4472C4" w:themeColor="accent1"/>
        </w:rPr>
        <w:t xml:space="preserve">The effective sample size is 31 and the original sample size is 366. Thus, there is a lot of memory in the temperature sampled every midnight since 366 samples is effectively only 31 samples, which is an order of magnitude smaller. </w:t>
      </w:r>
    </w:p>
    <w:p w14:paraId="20ACE877" w14:textId="245EDC66" w:rsidR="009151AD" w:rsidRDefault="009151AD" w:rsidP="00B232F2"/>
    <w:p w14:paraId="6639ED40" w14:textId="77777777" w:rsidR="009151AD" w:rsidRDefault="009151AD" w:rsidP="00B232F2"/>
    <w:p w14:paraId="124E5A66" w14:textId="0AE37EC9" w:rsidR="00B232F2" w:rsidRDefault="00B232F2" w:rsidP="00B232F2">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 xml:space="preserve">For example: Repeat steps 1-3) above with a different variable (e.g., relative humidity (RH), wind speed (wind_mph)).  Repeat steps 1-3) above with a different temporal sampling frequency (e.g., every 12 hours, every 6 hours, every 4 days).  How do you answers change?  </w:t>
      </w:r>
    </w:p>
    <w:p w14:paraId="257E2079" w14:textId="5483913A" w:rsidR="00FE74D5" w:rsidRDefault="00FE74D5"/>
    <w:p w14:paraId="56673E5A" w14:textId="3463293F" w:rsidR="009151AD" w:rsidRDefault="000C5A0A">
      <w:pPr>
        <w:rPr>
          <w:color w:val="4472C4" w:themeColor="accent1"/>
        </w:rPr>
      </w:pPr>
      <w:r>
        <w:rPr>
          <w:color w:val="4472C4" w:themeColor="accent1"/>
        </w:rPr>
        <w:t xml:space="preserve">Repeating steps 1-3 with </w:t>
      </w:r>
      <w:r w:rsidR="001757D1">
        <w:rPr>
          <w:color w:val="4472C4" w:themeColor="accent1"/>
        </w:rPr>
        <w:t xml:space="preserve">daily </w:t>
      </w:r>
      <w:r>
        <w:rPr>
          <w:color w:val="4472C4" w:themeColor="accent1"/>
        </w:rPr>
        <w:t>windgust:</w:t>
      </w:r>
    </w:p>
    <w:p w14:paraId="1AC3E59F" w14:textId="71F2CC97" w:rsidR="00E278DE" w:rsidRDefault="000C5A0A">
      <w:pPr>
        <w:rPr>
          <w:color w:val="4472C4" w:themeColor="accent1"/>
        </w:rPr>
      </w:pPr>
      <w:r>
        <w:rPr>
          <w:color w:val="4472C4" w:themeColor="accent1"/>
        </w:rPr>
        <w:t>The lag-1 autocorrelaiton is -0.024. As lag goes from -40 to 40, the autocorrel</w:t>
      </w:r>
      <w:r w:rsidR="00305DF5">
        <w:rPr>
          <w:color w:val="4472C4" w:themeColor="accent1"/>
        </w:rPr>
        <w:t xml:space="preserve">ation peaks at lag 0 and drops off very quickly after that, then bounces around on the sides, going towards both -40 and 40. </w:t>
      </w:r>
      <w:r w:rsidR="00AF4768">
        <w:rPr>
          <w:color w:val="4472C4" w:themeColor="accent1"/>
        </w:rPr>
        <w:t xml:space="preserve">The independent sample size becomes 349 from 366, suggesting the data is very independent with little memory. </w:t>
      </w:r>
      <w:r w:rsidR="001757D1">
        <w:rPr>
          <w:color w:val="4472C4" w:themeColor="accent1"/>
        </w:rPr>
        <w:t xml:space="preserve">If you instead do hourly windgust, the lag-1 autocorrelation becomes 0.849 and the autocorrelation still peaks at 0 but falls off more slowly and has many peaks around 24 and -24. The effective sample size goes from 8784 to 715, meaning there is a lot of memory in the data, which is consistent with the fact that the lag-1 autocorrelation is so high. </w:t>
      </w:r>
    </w:p>
    <w:p w14:paraId="6410B923" w14:textId="709B6C46" w:rsidR="00E278DE" w:rsidRDefault="00E278DE">
      <w:pPr>
        <w:rPr>
          <w:color w:val="4472C4" w:themeColor="accent1"/>
        </w:rPr>
      </w:pPr>
    </w:p>
    <w:p w14:paraId="15959D3D" w14:textId="27BDDE8A" w:rsidR="00E278DE" w:rsidRDefault="00E278DE">
      <w:pPr>
        <w:rPr>
          <w:color w:val="4472C4" w:themeColor="accent1"/>
        </w:rPr>
      </w:pPr>
    </w:p>
    <w:p w14:paraId="0A5A5B49" w14:textId="476CC1E8" w:rsidR="009151AD" w:rsidRDefault="009151AD">
      <w:pPr>
        <w:rPr>
          <w:color w:val="4472C4" w:themeColor="accent1"/>
        </w:rPr>
      </w:pPr>
    </w:p>
    <w:p w14:paraId="3257B893" w14:textId="6A50AA54" w:rsidR="009151AD" w:rsidRDefault="009151AD">
      <w:pPr>
        <w:rPr>
          <w:color w:val="4472C4" w:themeColor="accent1"/>
        </w:rPr>
      </w:pPr>
    </w:p>
    <w:p w14:paraId="7D58FF97" w14:textId="77777777" w:rsidR="00CA1C60" w:rsidRPr="00B7404D" w:rsidRDefault="00CA1C60" w:rsidP="00CA1C60">
      <w:pPr>
        <w:jc w:val="both"/>
        <w:rPr>
          <w:b/>
          <w:u w:val="single"/>
        </w:rPr>
      </w:pPr>
      <w:r w:rsidRPr="00B7404D">
        <w:rPr>
          <w:b/>
          <w:u w:val="single"/>
        </w:rPr>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1FD4C6B6" w14:textId="77777777" w:rsidR="00CA1C60" w:rsidRDefault="00CA1C60" w:rsidP="00CA1C60">
      <w:pPr>
        <w:jc w:val="both"/>
      </w:pPr>
      <w:r>
        <w:rPr>
          <w:b/>
        </w:rPr>
        <w:t>Questions to guide your analysis of Notebook #2</w:t>
      </w:r>
      <w:r w:rsidRPr="00F82A18">
        <w:rPr>
          <w:b/>
        </w:rPr>
        <w:t>:</w:t>
      </w:r>
      <w:r>
        <w:t xml:space="preserve">  </w:t>
      </w:r>
    </w:p>
    <w:p w14:paraId="40D7F215" w14:textId="77777777" w:rsidR="00CA1C60" w:rsidRDefault="00CA1C60" w:rsidP="00CA1C60"/>
    <w:p w14:paraId="376EF1C9" w14:textId="317EC40E" w:rsidR="00CA1C60" w:rsidRDefault="00CA1C60" w:rsidP="00CA1C60">
      <w:r>
        <w:t>1) Start with the default settings in the code.  First read in the Arctic Oscillation (AO) data.  Look at your data!!  Plot it as a timeseries.  Save the timeseries plot as a postscript file and put it in this document.</w:t>
      </w:r>
    </w:p>
    <w:p w14:paraId="67340D99" w14:textId="647AC0F9" w:rsidR="00D40D09" w:rsidRDefault="00D40D09" w:rsidP="00CA1C60"/>
    <w:p w14:paraId="5449FD07" w14:textId="459AC9BC" w:rsidR="00D40D09" w:rsidRPr="00D40D09" w:rsidRDefault="00D40D09" w:rsidP="00CA1C60">
      <w:pPr>
        <w:rPr>
          <w:color w:val="4472C4" w:themeColor="accent1"/>
        </w:rPr>
      </w:pPr>
      <w:r>
        <w:rPr>
          <w:noProof/>
          <w:color w:val="4472C4" w:themeColor="accent1"/>
        </w:rPr>
        <w:lastRenderedPageBreak/>
        <w:drawing>
          <wp:inline distT="0" distB="0" distL="0" distR="0" wp14:anchorId="5E3A127A" wp14:editId="2FA7CD4E">
            <wp:extent cx="5067300" cy="32639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67300" cy="3263900"/>
                    </a:xfrm>
                    <a:prstGeom prst="rect">
                      <a:avLst/>
                    </a:prstGeom>
                  </pic:spPr>
                </pic:pic>
              </a:graphicData>
            </a:graphic>
          </wp:inline>
        </w:drawing>
      </w:r>
    </w:p>
    <w:p w14:paraId="114F0737" w14:textId="1FD481C7" w:rsidR="00D40D09" w:rsidRDefault="00D40D09" w:rsidP="00CA1C60"/>
    <w:p w14:paraId="36837CFF" w14:textId="6D5F03F9" w:rsidR="00D40D09" w:rsidRDefault="00D40D09" w:rsidP="00CA1C60"/>
    <w:p w14:paraId="71285047" w14:textId="329CB87E" w:rsidR="00D40D09" w:rsidRDefault="00D40D09" w:rsidP="00CA1C60"/>
    <w:p w14:paraId="415E87A0" w14:textId="6285D466" w:rsidR="00D40D09" w:rsidRDefault="00D40D09" w:rsidP="00CA1C60"/>
    <w:p w14:paraId="43322DA3" w14:textId="770DA539" w:rsidR="00D40D09" w:rsidRDefault="00D40D09" w:rsidP="00CA1C60"/>
    <w:p w14:paraId="618861D5" w14:textId="77777777" w:rsidR="00D40D09" w:rsidRDefault="00D40D09" w:rsidP="00CA1C60"/>
    <w:p w14:paraId="363E83E9" w14:textId="77777777" w:rsidR="00CA1C60" w:rsidRDefault="00CA1C60" w:rsidP="00CA1C60"/>
    <w:p w14:paraId="17575DF6" w14:textId="537BFF21" w:rsidR="00CA1C60" w:rsidRDefault="00CA1C60" w:rsidP="00CA1C60">
      <w:r>
        <w:t>2) Calculate the lag-one autocorrelation (AR1) of the AO data and record it here. Use two methods (np.correlate, dot products).  Check that they give you the same result.  Interpret the value.  How much memory (red noise) is there in the AO from month to month?</w:t>
      </w:r>
    </w:p>
    <w:p w14:paraId="56F76E01" w14:textId="6D43EE1C" w:rsidR="00D40D09" w:rsidRDefault="00D40D09" w:rsidP="00CA1C60"/>
    <w:p w14:paraId="62128887" w14:textId="02BCCDB5" w:rsidR="00D40D09" w:rsidRPr="00D40D09" w:rsidRDefault="00D40D09" w:rsidP="00CA1C60">
      <w:pPr>
        <w:rPr>
          <w:color w:val="4472C4" w:themeColor="accent1"/>
        </w:rPr>
      </w:pPr>
      <w:r>
        <w:rPr>
          <w:color w:val="4472C4" w:themeColor="accent1"/>
        </w:rPr>
        <w:t xml:space="preserve">The lag-1 autocorrelation </w:t>
      </w:r>
      <w:r w:rsidR="008616C8">
        <w:rPr>
          <w:color w:val="4472C4" w:themeColor="accent1"/>
        </w:rPr>
        <w:t xml:space="preserve"> from both methods is 0.30855. This implies that there is some memory in the AO from month to month. </w:t>
      </w:r>
    </w:p>
    <w:p w14:paraId="09899476" w14:textId="7E11333A" w:rsidR="00D40D09" w:rsidRDefault="00D40D09" w:rsidP="00CA1C60"/>
    <w:p w14:paraId="74E73965" w14:textId="6591C54F" w:rsidR="00D40D09" w:rsidRDefault="00D40D09" w:rsidP="00CA1C60"/>
    <w:p w14:paraId="244B5E03" w14:textId="7A626BA8" w:rsidR="00D40D09" w:rsidRDefault="00D40D09" w:rsidP="00CA1C60"/>
    <w:p w14:paraId="2CC912AE" w14:textId="77777777" w:rsidR="00D40D09" w:rsidRDefault="00D40D09" w:rsidP="00CA1C60"/>
    <w:p w14:paraId="0DBC5174" w14:textId="77777777" w:rsidR="00CA1C60" w:rsidRDefault="00CA1C60" w:rsidP="00CA1C60"/>
    <w:p w14:paraId="0C8D93A1" w14:textId="77777777" w:rsidR="00CA1C60" w:rsidRDefault="00CA1C60" w:rsidP="00CA1C60">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2E653BB7" w14:textId="270C17C2" w:rsidR="00CA1C60" w:rsidRDefault="00CA1C60" w:rsidP="00CA1C60"/>
    <w:p w14:paraId="15F823F4" w14:textId="08797D72" w:rsidR="006870A1" w:rsidRPr="006870A1" w:rsidRDefault="006870A1" w:rsidP="00CA1C60">
      <w:pPr>
        <w:rPr>
          <w:color w:val="4472C4" w:themeColor="accent1"/>
        </w:rPr>
      </w:pPr>
      <w:r>
        <w:rPr>
          <w:color w:val="4472C4" w:themeColor="accent1"/>
        </w:rPr>
        <w:t xml:space="preserve">The autocorrelation peaks at 0 and drops off gradually as the lag moves to -10 and 10. There is a little increase in the autocorrelation around 6-7 months </w:t>
      </w:r>
      <w:r w:rsidR="00D7509A">
        <w:rPr>
          <w:color w:val="4472C4" w:themeColor="accent1"/>
        </w:rPr>
        <w:t xml:space="preserve">and then it levels off again. For the timeseries shown in the plot in problem 1, I would expect some lag-1 autocorrelation but </w:t>
      </w:r>
      <w:r w:rsidR="00D7509A">
        <w:rPr>
          <w:color w:val="4472C4" w:themeColor="accent1"/>
        </w:rPr>
        <w:lastRenderedPageBreak/>
        <w:t xml:space="preserve">nothing too strong since the data seem to be a little bit random with sections consistently going up or down. For an AR1 value of 0.30855, I would expect the same kind of gradual drop off from 0 as we see in the plot with different lags. </w:t>
      </w:r>
    </w:p>
    <w:p w14:paraId="5B071C14" w14:textId="3ACD088D" w:rsidR="006870A1" w:rsidRDefault="006870A1" w:rsidP="00CA1C60"/>
    <w:p w14:paraId="66CDE888" w14:textId="045E850C" w:rsidR="006870A1" w:rsidRDefault="006870A1" w:rsidP="00CA1C60"/>
    <w:p w14:paraId="3922D675" w14:textId="088A09B8" w:rsidR="006870A1" w:rsidRDefault="006870A1" w:rsidP="00CA1C60"/>
    <w:p w14:paraId="32A388B3" w14:textId="77777777" w:rsidR="006870A1" w:rsidRDefault="006870A1" w:rsidP="00CA1C60"/>
    <w:p w14:paraId="7CB0A61B" w14:textId="77777777" w:rsidR="00CA1C60" w:rsidRDefault="00CA1C60" w:rsidP="00CA1C60">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1FE156B7" w14:textId="6CF69D3C" w:rsidR="00CA1C60" w:rsidRDefault="00CA1C60" w:rsidP="00CA1C60"/>
    <w:p w14:paraId="3E7FE71E" w14:textId="3FF6C3EA" w:rsidR="007630DE" w:rsidRPr="00EC6A3F" w:rsidRDefault="007630DE" w:rsidP="00CA1C60">
      <w:pPr>
        <w:rPr>
          <w:color w:val="4472C4" w:themeColor="accent1"/>
        </w:rPr>
      </w:pPr>
      <w:r>
        <w:rPr>
          <w:noProof/>
          <w:color w:val="4472C4" w:themeColor="accent1"/>
        </w:rPr>
        <w:drawing>
          <wp:inline distT="0" distB="0" distL="0" distR="0" wp14:anchorId="1478A404" wp14:editId="104FC866">
            <wp:extent cx="5943600" cy="1911350"/>
            <wp:effectExtent l="0" t="0" r="0" b="6350"/>
            <wp:docPr id="2" name="Picture 2" descr="A picture containing text, lined,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d, lin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inline>
        </w:drawing>
      </w:r>
    </w:p>
    <w:p w14:paraId="5A109744" w14:textId="4987ECE3" w:rsidR="007630DE" w:rsidRDefault="007630DE" w:rsidP="00CA1C60"/>
    <w:p w14:paraId="7E978A7E" w14:textId="16A8EF4C" w:rsidR="007630DE" w:rsidRDefault="007630DE" w:rsidP="00CA1C60"/>
    <w:p w14:paraId="69F10342" w14:textId="5E16F436" w:rsidR="007630DE" w:rsidRDefault="007630DE" w:rsidP="00CA1C60"/>
    <w:p w14:paraId="31A39169" w14:textId="77777777" w:rsidR="007630DE" w:rsidRDefault="007630DE" w:rsidP="00CA1C60"/>
    <w:p w14:paraId="22C87C87" w14:textId="77777777" w:rsidR="00CA1C60" w:rsidRPr="00EE6D39" w:rsidRDefault="00CA1C60" w:rsidP="00CA1C60">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005E1CEA" w14:textId="78C6B22F" w:rsidR="00CA1C60" w:rsidRDefault="00CA1C60" w:rsidP="00CA1C60"/>
    <w:p w14:paraId="3209515A" w14:textId="3D14D876" w:rsidR="00EC6A3F" w:rsidRPr="008F4734" w:rsidRDefault="00EC6A3F" w:rsidP="00CA1C60">
      <w:pPr>
        <w:rPr>
          <w:color w:val="4472C4" w:themeColor="accent1"/>
        </w:rPr>
      </w:pPr>
      <w:r>
        <w:rPr>
          <w:color w:val="4472C4" w:themeColor="accent1"/>
        </w:rPr>
        <w:t>I do not expect to find a strong correlation between the two datasets because while they do have the same lag-1 autocorrelation, this autocorrelation is based on the datasets compared with themselves and does not relate to their relationship with each other. The correlation between the two datasets is 0.0577% which is extremely small, suggesting they are not correlated. The regression coefficient is 0.000577.</w:t>
      </w:r>
    </w:p>
    <w:p w14:paraId="19CC912B" w14:textId="57E9DAB6" w:rsidR="00EC6A3F" w:rsidRDefault="00EC6A3F" w:rsidP="00CA1C60"/>
    <w:p w14:paraId="41786BE2" w14:textId="77777777" w:rsidR="00EC6A3F" w:rsidRDefault="00EC6A3F" w:rsidP="00CA1C60"/>
    <w:p w14:paraId="3587F6A1" w14:textId="77777777" w:rsidR="00CA1C60" w:rsidRPr="00EE6D39" w:rsidRDefault="00CA1C60" w:rsidP="00CA1C60">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3C0D4C1E" w14:textId="6261DCA4" w:rsidR="00CA1C60" w:rsidRDefault="00CA1C60" w:rsidP="00CA1C60"/>
    <w:p w14:paraId="56246750" w14:textId="54B5C2CF" w:rsidR="008F4734" w:rsidRPr="00C024BA" w:rsidRDefault="00C024BA" w:rsidP="00CA1C60">
      <w:pPr>
        <w:rPr>
          <w:color w:val="4472C4" w:themeColor="accent1"/>
        </w:rPr>
      </w:pPr>
      <w:r>
        <w:rPr>
          <w:color w:val="4472C4" w:themeColor="accent1"/>
        </w:rPr>
        <w:lastRenderedPageBreak/>
        <w:t xml:space="preserve">The maximum correlation I obtained is 0.59 and the largest variance explained is 34.59% which are both fairly strong, especially given that we are just comparing random datasets. </w:t>
      </w:r>
    </w:p>
    <w:p w14:paraId="00C6B381" w14:textId="61E11508" w:rsidR="008F4734" w:rsidRDefault="008F4734" w:rsidP="00CA1C60"/>
    <w:p w14:paraId="12F0C474" w14:textId="39AD4E56" w:rsidR="008F4734" w:rsidRDefault="008F4734" w:rsidP="00CA1C60"/>
    <w:p w14:paraId="48A31BEC" w14:textId="77777777" w:rsidR="008F4734" w:rsidRPr="00E30B4C" w:rsidRDefault="008F4734" w:rsidP="00CA1C60"/>
    <w:p w14:paraId="652DE3A7" w14:textId="77777777" w:rsidR="00CA1C60" w:rsidRDefault="00CA1C60" w:rsidP="00CA1C60">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2C8365D2" w14:textId="5BFF54C4" w:rsidR="00CA1C60" w:rsidRDefault="00CA1C60" w:rsidP="00CA1C60"/>
    <w:p w14:paraId="6D63CDAC" w14:textId="72DD8D6B" w:rsidR="00C024BA" w:rsidRDefault="004F5E8F" w:rsidP="00CA1C60">
      <w:pPr>
        <w:rPr>
          <w:color w:val="4472C4" w:themeColor="accent1"/>
        </w:rPr>
      </w:pPr>
      <w:r>
        <w:rPr>
          <w:color w:val="4472C4" w:themeColor="accent1"/>
        </w:rPr>
        <w:t xml:space="preserve">Both methods give the same values: slope = 0.612, intercept = 0.098, and the r value = 0.588. The confidence interval is 0.16 &lt; r &lt; 0.83. </w:t>
      </w:r>
    </w:p>
    <w:p w14:paraId="38872C7F" w14:textId="34C2C9E5" w:rsidR="00414464" w:rsidRDefault="00414464" w:rsidP="00CA1C60">
      <w:pPr>
        <w:rPr>
          <w:color w:val="4472C4" w:themeColor="accent1"/>
        </w:rPr>
      </w:pPr>
    </w:p>
    <w:p w14:paraId="2FC83427" w14:textId="18C824E1" w:rsidR="00414464" w:rsidRDefault="00414464" w:rsidP="00CA1C60">
      <w:pPr>
        <w:rPr>
          <w:color w:val="4472C4" w:themeColor="accent1"/>
        </w:rPr>
      </w:pPr>
      <w:r>
        <w:rPr>
          <w:color w:val="4472C4" w:themeColor="accent1"/>
        </w:rPr>
        <w:t xml:space="preserve">The steps for hypothesis testing: </w:t>
      </w:r>
    </w:p>
    <w:p w14:paraId="21C88137" w14:textId="74DC7FCE" w:rsidR="00414464" w:rsidRDefault="00414464" w:rsidP="00414464">
      <w:pPr>
        <w:pStyle w:val="ListParagraph"/>
        <w:numPr>
          <w:ilvl w:val="0"/>
          <w:numId w:val="1"/>
        </w:numPr>
        <w:rPr>
          <w:color w:val="4472C4" w:themeColor="accent1"/>
        </w:rPr>
      </w:pPr>
      <w:r>
        <w:rPr>
          <w:color w:val="4472C4" w:themeColor="accent1"/>
        </w:rPr>
        <w:t>State the significance level (alpha)</w:t>
      </w:r>
    </w:p>
    <w:p w14:paraId="4A1FE604" w14:textId="14F585F9" w:rsidR="00414464" w:rsidRDefault="00414464" w:rsidP="00414464">
      <w:pPr>
        <w:pStyle w:val="ListParagraph"/>
        <w:numPr>
          <w:ilvl w:val="1"/>
          <w:numId w:val="1"/>
        </w:numPr>
        <w:rPr>
          <w:color w:val="4472C4" w:themeColor="accent1"/>
        </w:rPr>
      </w:pPr>
      <w:r>
        <w:rPr>
          <w:color w:val="4472C4" w:themeColor="accent1"/>
        </w:rPr>
        <w:t>For this, our significance level is alpha = 0.05, so a 95% confidence level.</w:t>
      </w:r>
    </w:p>
    <w:p w14:paraId="53145985" w14:textId="2A21559C" w:rsidR="00414464" w:rsidRDefault="00414464" w:rsidP="00414464">
      <w:pPr>
        <w:pStyle w:val="ListParagraph"/>
        <w:numPr>
          <w:ilvl w:val="0"/>
          <w:numId w:val="1"/>
        </w:numPr>
        <w:rPr>
          <w:color w:val="4472C4" w:themeColor="accent1"/>
        </w:rPr>
      </w:pPr>
      <w:r>
        <w:rPr>
          <w:color w:val="4472C4" w:themeColor="accent1"/>
        </w:rPr>
        <w:t>State the null hypothesis H0 and the alternative H1</w:t>
      </w:r>
    </w:p>
    <w:p w14:paraId="5BDE0555" w14:textId="49A91C67" w:rsidR="00414464" w:rsidRDefault="00414464" w:rsidP="00414464">
      <w:pPr>
        <w:pStyle w:val="ListParagraph"/>
        <w:numPr>
          <w:ilvl w:val="1"/>
          <w:numId w:val="1"/>
        </w:numPr>
        <w:rPr>
          <w:color w:val="4472C4" w:themeColor="accent1"/>
        </w:rPr>
      </w:pPr>
      <w:r>
        <w:rPr>
          <w:color w:val="4472C4" w:themeColor="accent1"/>
        </w:rPr>
        <w:t>H0: The correlation is zero.</w:t>
      </w:r>
    </w:p>
    <w:p w14:paraId="77B36F09" w14:textId="338133C9" w:rsidR="00414464" w:rsidRDefault="00414464" w:rsidP="00414464">
      <w:pPr>
        <w:pStyle w:val="ListParagraph"/>
        <w:numPr>
          <w:ilvl w:val="1"/>
          <w:numId w:val="1"/>
        </w:numPr>
        <w:rPr>
          <w:color w:val="4472C4" w:themeColor="accent1"/>
        </w:rPr>
      </w:pPr>
      <w:r>
        <w:rPr>
          <w:color w:val="4472C4" w:themeColor="accent1"/>
        </w:rPr>
        <w:t>H1: The correlation is not zero.</w:t>
      </w:r>
    </w:p>
    <w:p w14:paraId="06DED689" w14:textId="57F95CA8" w:rsidR="00414464" w:rsidRDefault="00414464" w:rsidP="00414464">
      <w:pPr>
        <w:pStyle w:val="ListParagraph"/>
        <w:numPr>
          <w:ilvl w:val="0"/>
          <w:numId w:val="1"/>
        </w:numPr>
        <w:rPr>
          <w:color w:val="4472C4" w:themeColor="accent1"/>
        </w:rPr>
      </w:pPr>
      <w:r>
        <w:rPr>
          <w:color w:val="4472C4" w:themeColor="accent1"/>
        </w:rPr>
        <w:t>State the statistic to be used, and the assumptions required to use it</w:t>
      </w:r>
    </w:p>
    <w:p w14:paraId="14648947" w14:textId="6EB33E88" w:rsidR="00CE42D0" w:rsidRDefault="00CE42D0" w:rsidP="00CE42D0">
      <w:pPr>
        <w:pStyle w:val="ListParagraph"/>
        <w:numPr>
          <w:ilvl w:val="1"/>
          <w:numId w:val="1"/>
        </w:numPr>
        <w:rPr>
          <w:color w:val="4472C4" w:themeColor="accent1"/>
        </w:rPr>
      </w:pPr>
      <w:r>
        <w:rPr>
          <w:color w:val="4472C4" w:themeColor="accent1"/>
        </w:rPr>
        <w:t>We will use a t-statistic since the number of samples is 20</w:t>
      </w:r>
      <w:r w:rsidR="00C71EF9">
        <w:rPr>
          <w:color w:val="4472C4" w:themeColor="accent1"/>
        </w:rPr>
        <w:t xml:space="preserve">. This assumes that the underlying distribution is normal. </w:t>
      </w:r>
    </w:p>
    <w:p w14:paraId="4903E3F1" w14:textId="6D72C810" w:rsidR="00414464" w:rsidRDefault="00414464" w:rsidP="00414464">
      <w:pPr>
        <w:pStyle w:val="ListParagraph"/>
        <w:numPr>
          <w:ilvl w:val="0"/>
          <w:numId w:val="1"/>
        </w:numPr>
        <w:rPr>
          <w:color w:val="4472C4" w:themeColor="accent1"/>
        </w:rPr>
      </w:pPr>
      <w:r>
        <w:rPr>
          <w:color w:val="4472C4" w:themeColor="accent1"/>
        </w:rPr>
        <w:t>State the critical region</w:t>
      </w:r>
    </w:p>
    <w:p w14:paraId="6771F3F0" w14:textId="0A90B749" w:rsidR="00C71EF9" w:rsidRDefault="00C71EF9" w:rsidP="00C71EF9">
      <w:pPr>
        <w:pStyle w:val="ListParagraph"/>
        <w:numPr>
          <w:ilvl w:val="1"/>
          <w:numId w:val="1"/>
        </w:numPr>
        <w:rPr>
          <w:color w:val="4472C4" w:themeColor="accent1"/>
        </w:rPr>
      </w:pPr>
      <w:r>
        <w:rPr>
          <w:color w:val="4472C4" w:themeColor="accent1"/>
        </w:rPr>
        <w:t xml:space="preserve">The critical </w:t>
      </w:r>
      <w:r w:rsidR="00301AAE">
        <w:rPr>
          <w:color w:val="4472C4" w:themeColor="accent1"/>
        </w:rPr>
        <w:t xml:space="preserve">value of t is 2.0860. Thus, we can reject the null hypothesis if t &gt; 2.0860. The critical region is -2.0860 &lt; t &lt; 2.0860 so if our t value is outside of this region, we can reject the null hypothesis. </w:t>
      </w:r>
      <w:r>
        <w:rPr>
          <w:color w:val="4472C4" w:themeColor="accent1"/>
        </w:rPr>
        <w:t xml:space="preserve"> </w:t>
      </w:r>
    </w:p>
    <w:p w14:paraId="0DF644F8" w14:textId="03446DB9" w:rsidR="00414464" w:rsidRDefault="00414464" w:rsidP="00414464">
      <w:pPr>
        <w:pStyle w:val="ListParagraph"/>
        <w:numPr>
          <w:ilvl w:val="0"/>
          <w:numId w:val="1"/>
        </w:numPr>
        <w:rPr>
          <w:color w:val="4472C4" w:themeColor="accent1"/>
        </w:rPr>
      </w:pPr>
      <w:r>
        <w:rPr>
          <w:color w:val="4472C4" w:themeColor="accent1"/>
        </w:rPr>
        <w:t xml:space="preserve">Evaluate the statistic and state the conclusion </w:t>
      </w:r>
    </w:p>
    <w:p w14:paraId="7332071B" w14:textId="5C871C93" w:rsidR="00C13892" w:rsidRPr="00414464" w:rsidRDefault="00C13892" w:rsidP="00C13892">
      <w:pPr>
        <w:pStyle w:val="ListParagraph"/>
        <w:numPr>
          <w:ilvl w:val="1"/>
          <w:numId w:val="1"/>
        </w:numPr>
        <w:rPr>
          <w:color w:val="4472C4" w:themeColor="accent1"/>
        </w:rPr>
      </w:pPr>
      <w:r>
        <w:rPr>
          <w:color w:val="4472C4" w:themeColor="accent1"/>
        </w:rPr>
        <w:t>We find a t-statistic of 2.110</w:t>
      </w:r>
      <w:r w:rsidR="007A019E">
        <w:rPr>
          <w:color w:val="4472C4" w:themeColor="accent1"/>
        </w:rPr>
        <w:t>, which is outside of the critical region, meaning we can reject the null hypothesis that the correlation is zero</w:t>
      </w:r>
      <w:r>
        <w:rPr>
          <w:color w:val="4472C4" w:themeColor="accent1"/>
        </w:rPr>
        <w:t xml:space="preserve">. The confidence interval is 0.16 &lt; r </w:t>
      </w:r>
      <w:r w:rsidR="00005AA0">
        <w:rPr>
          <w:color w:val="4472C4" w:themeColor="accent1"/>
        </w:rPr>
        <w:t>&lt;</w:t>
      </w:r>
      <w:r>
        <w:rPr>
          <w:color w:val="4472C4" w:themeColor="accent1"/>
        </w:rPr>
        <w:t xml:space="preserve"> 0.83. This confidence interval does not contain 0, </w:t>
      </w:r>
      <w:r w:rsidR="007A019E">
        <w:rPr>
          <w:color w:val="4472C4" w:themeColor="accent1"/>
        </w:rPr>
        <w:t>further confirming that</w:t>
      </w:r>
      <w:r>
        <w:rPr>
          <w:color w:val="4472C4" w:themeColor="accent1"/>
        </w:rPr>
        <w:t xml:space="preserve"> we can reject the null hypothesis. </w:t>
      </w:r>
    </w:p>
    <w:p w14:paraId="3EF9ED3D" w14:textId="150F11D5" w:rsidR="00C024BA" w:rsidRDefault="00C024BA" w:rsidP="00CA1C60"/>
    <w:p w14:paraId="4DE5562F" w14:textId="72282B4D" w:rsidR="00C024BA" w:rsidRDefault="00C024BA" w:rsidP="00CA1C60"/>
    <w:p w14:paraId="0A122E33" w14:textId="77777777" w:rsidR="00C024BA" w:rsidRDefault="00C024BA" w:rsidP="00CA1C60"/>
    <w:p w14:paraId="47E5EF32" w14:textId="77777777" w:rsidR="00CA1C60" w:rsidRDefault="00CA1C60" w:rsidP="00CA1C60">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5B163D0F" w14:textId="77777777" w:rsidR="00CA1C60" w:rsidRDefault="00CA1C60" w:rsidP="00CA1C60"/>
    <w:p w14:paraId="7F3157DD" w14:textId="7003AC0B" w:rsidR="00CA1C60" w:rsidRPr="00C13892" w:rsidRDefault="00C13892" w:rsidP="00CA1C60">
      <w:pPr>
        <w:rPr>
          <w:color w:val="4472C4" w:themeColor="accent1"/>
        </w:rPr>
      </w:pPr>
      <w:r>
        <w:rPr>
          <w:color w:val="4472C4" w:themeColor="accent1"/>
        </w:rPr>
        <w:lastRenderedPageBreak/>
        <w:t xml:space="preserve">Yes! I definitely think I found a </w:t>
      </w:r>
      <w:r w:rsidR="00896313">
        <w:rPr>
          <w:color w:val="4472C4" w:themeColor="accent1"/>
        </w:rPr>
        <w:t xml:space="preserve">false positive. </w:t>
      </w:r>
      <w:r w:rsidR="003B09F9">
        <w:rPr>
          <w:color w:val="4472C4" w:themeColor="accent1"/>
        </w:rPr>
        <w:t xml:space="preserve">The maximum correlation value I found previously was statistically significant, yet this has no physical meaning because the datasets are completely unrelated. The only thing in common with the two datasets are their lag-1 autocorrelations, which represents how much they correlate with themselves. I think the false positive showed up because we compared the datasets 200 times which could easily allow for the randomness in each dataset to eventually line up in a way that is statistically significant, yet this does not have any physical meaning. </w:t>
      </w:r>
      <w:r w:rsidR="00622DF9">
        <w:rPr>
          <w:color w:val="4472C4" w:themeColor="accent1"/>
        </w:rPr>
        <w:t xml:space="preserve">From this activity, I learned that one should be careful when looking for correlations because randomness can eventually correlate significantly </w:t>
      </w:r>
      <w:r w:rsidR="00005AA0">
        <w:rPr>
          <w:color w:val="4472C4" w:themeColor="accent1"/>
        </w:rPr>
        <w:t>and</w:t>
      </w:r>
      <w:r w:rsidR="00622DF9">
        <w:rPr>
          <w:color w:val="4472C4" w:themeColor="accent1"/>
        </w:rPr>
        <w:t xml:space="preserve"> this would make you think you found something interesting when you did not. </w:t>
      </w:r>
    </w:p>
    <w:p w14:paraId="06149082" w14:textId="5DF87BC7" w:rsidR="00C13892" w:rsidRDefault="00C13892" w:rsidP="00CA1C60"/>
    <w:p w14:paraId="20B1761C" w14:textId="530CCA77" w:rsidR="00C13892" w:rsidRDefault="00C13892" w:rsidP="00CA1C60"/>
    <w:p w14:paraId="2CC01D36" w14:textId="612D5C42" w:rsidR="00C13892" w:rsidRDefault="00C13892" w:rsidP="00CA1C60"/>
    <w:p w14:paraId="2439404C" w14:textId="436461CD" w:rsidR="00C13892" w:rsidRDefault="00C13892" w:rsidP="00CA1C60"/>
    <w:p w14:paraId="7D08C62B" w14:textId="54A75183" w:rsidR="00C13892" w:rsidRDefault="00C13892" w:rsidP="00CA1C60"/>
    <w:p w14:paraId="31EEEC07" w14:textId="77777777" w:rsidR="00C13892" w:rsidRDefault="00C13892" w:rsidP="00CA1C60"/>
    <w:p w14:paraId="2304BD50" w14:textId="77777777" w:rsidR="00CA1C60" w:rsidRDefault="00CA1C60" w:rsidP="00CA1C60">
      <w:r>
        <w:t xml:space="preserve">FOR FUN:  Check out - </w:t>
      </w:r>
      <w:hyperlink r:id="rId7" w:history="1">
        <w:r w:rsidRPr="002D3F25">
          <w:rPr>
            <w:rStyle w:val="Hyperlink"/>
          </w:rPr>
          <w:t>https://www.tylervigen.com/spurious-correlations</w:t>
        </w:r>
      </w:hyperlink>
    </w:p>
    <w:p w14:paraId="33A34AEF" w14:textId="77777777" w:rsidR="009151AD" w:rsidRPr="009151AD" w:rsidRDefault="009151AD">
      <w:pPr>
        <w:rPr>
          <w:color w:val="4472C4" w:themeColor="accent1"/>
        </w:rPr>
      </w:pPr>
    </w:p>
    <w:sectPr w:rsidR="009151AD" w:rsidRPr="0091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4290A"/>
    <w:multiLevelType w:val="hybridMultilevel"/>
    <w:tmpl w:val="BBD80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F2"/>
    <w:rsid w:val="00005AA0"/>
    <w:rsid w:val="000A7547"/>
    <w:rsid w:val="000C5A0A"/>
    <w:rsid w:val="00127F54"/>
    <w:rsid w:val="001757D1"/>
    <w:rsid w:val="00201A2E"/>
    <w:rsid w:val="00254A59"/>
    <w:rsid w:val="00301AAE"/>
    <w:rsid w:val="00305DF5"/>
    <w:rsid w:val="00342D82"/>
    <w:rsid w:val="003B09F9"/>
    <w:rsid w:val="00414464"/>
    <w:rsid w:val="004F1133"/>
    <w:rsid w:val="004F5E8F"/>
    <w:rsid w:val="005F1243"/>
    <w:rsid w:val="00622DF9"/>
    <w:rsid w:val="006870A1"/>
    <w:rsid w:val="007630DE"/>
    <w:rsid w:val="007A019E"/>
    <w:rsid w:val="007B70C6"/>
    <w:rsid w:val="008616C8"/>
    <w:rsid w:val="00896313"/>
    <w:rsid w:val="008F4734"/>
    <w:rsid w:val="009151AD"/>
    <w:rsid w:val="00997641"/>
    <w:rsid w:val="00AF4768"/>
    <w:rsid w:val="00B232F2"/>
    <w:rsid w:val="00B957ED"/>
    <w:rsid w:val="00C024BA"/>
    <w:rsid w:val="00C13892"/>
    <w:rsid w:val="00C71EF9"/>
    <w:rsid w:val="00CA1C60"/>
    <w:rsid w:val="00CE42D0"/>
    <w:rsid w:val="00D40D09"/>
    <w:rsid w:val="00D7509A"/>
    <w:rsid w:val="00DB4C88"/>
    <w:rsid w:val="00E14E36"/>
    <w:rsid w:val="00E278DE"/>
    <w:rsid w:val="00E6312B"/>
    <w:rsid w:val="00EC6A3F"/>
    <w:rsid w:val="00F51C94"/>
    <w:rsid w:val="00F75A64"/>
    <w:rsid w:val="00FE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E0185"/>
  <w15:chartTrackingRefBased/>
  <w15:docId w15:val="{8C19F291-A642-8040-802D-36224343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F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C60"/>
    <w:rPr>
      <w:color w:val="0563C1" w:themeColor="hyperlink"/>
      <w:u w:val="single"/>
    </w:rPr>
  </w:style>
  <w:style w:type="paragraph" w:styleId="ListParagraph">
    <w:name w:val="List Paragraph"/>
    <w:basedOn w:val="Normal"/>
    <w:uiPriority w:val="34"/>
    <w:qFormat/>
    <w:rsid w:val="00D40D09"/>
    <w:pPr>
      <w:ind w:left="720"/>
      <w:contextualSpacing/>
    </w:pPr>
  </w:style>
  <w:style w:type="character" w:styleId="FollowedHyperlink">
    <w:name w:val="FollowedHyperlink"/>
    <w:basedOn w:val="DefaultParagraphFont"/>
    <w:uiPriority w:val="99"/>
    <w:semiHidden/>
    <w:unhideWhenUsed/>
    <w:rsid w:val="00C13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ylervigen.com/spurious-corre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Undzis</dc:creator>
  <cp:keywords/>
  <dc:description/>
  <cp:lastModifiedBy>Brianna Undzis</cp:lastModifiedBy>
  <cp:revision>34</cp:revision>
  <dcterms:created xsi:type="dcterms:W3CDTF">2022-02-10T20:05:00Z</dcterms:created>
  <dcterms:modified xsi:type="dcterms:W3CDTF">2022-02-11T16:26:00Z</dcterms:modified>
</cp:coreProperties>
</file>