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40" w:lineRule="auto"/>
      </w:pPr>
      <w:r>
        <w:rPr>
          <w:rFonts w:ascii="Calibri" w:hAnsi="Calibri" w:cs="Calibri" w:eastAsia="Calibri"/>
          <w:b/>
          <w:color w:val="000000"/>
          <w:sz w:val="40"/>
        </w:rPr>
        <w:t>ClauseGuard: Execution Evidence</w:t>
      </w:r>
    </w:p>
    <w:p>
      <w:pPr>
        <w:keepNext w:val="0"/>
        <w:spacing w:before="0" w:after="120" w:line="269" w:lineRule="auto"/>
        <w:jc w:val="left"/>
      </w:pPr>
      <w:r>
        <w:rPr>
          <w:rFonts w:ascii="Calibri" w:hAnsi="Calibri" w:cs="Calibri" w:eastAsia="Calibri"/>
          <w:i/>
          <w:color w:val="000000"/>
        </w:rPr>
        <w:t>Clarity in every clause, confidence in every claim.</w:t>
      </w:r>
    </w:p>
    <w:p>
      <w:pPr>
        <w:keepNext w:val="0"/>
        <w:spacing w:before="0" w:after="120" w:line="269" w:lineRule="auto"/>
        <w:jc w:val="left"/>
      </w:pPr>
      <w:r>
        <w:rPr>
          <w:rFonts w:ascii="Calibri" w:hAnsi="Calibri" w:cs="Calibri" w:eastAsia="Calibri"/>
          <w:color w:val="000000"/>
        </w:rPr>
        <w:t>FinTechathon 2026 · International Track · Topic D: AI Insurance Assistant</w:t>
      </w:r>
    </w:p>
    <w:p>
      <w:pPr>
        <w:keepNext w:val="0"/>
        <w:spacing w:before="0" w:after="120" w:line="269" w:lineRule="auto"/>
        <w:jc w:val="both"/>
      </w:pPr>
      <w:r>
        <w:rPr>
          <w:rFonts w:ascii="Calibri" w:hAnsi="Calibri" w:cs="Calibri" w:eastAsia="Calibri"/>
          <w:color w:val="000000"/>
        </w:rPr>
        <w:t>Team: Bunga Laelatul Muna, Izra, Wan Sabrina · Institut Teknologi Sepuluh Nopember, Indonesia</w:t>
      </w:r>
    </w:p>
    <w:p>
      <w:pPr>
        <w:keepNext w:val="0"/>
        <w:spacing w:before="0" w:after="120" w:line="269" w:lineRule="auto"/>
        <w:jc w:val="both"/>
      </w:pPr>
      <w:r>
        <w:rPr>
          <w:rFonts w:ascii="Calibri" w:hAnsi="Calibri" w:cs="Calibri" w:eastAsia="Calibri"/>
          <w:color w:val="000000"/>
        </w:rPr>
        <w:t>Source code: https://github.com/bungagana/clauseguard · Live demo: https://clauseguard.up.railway.app</w:t>
      </w:r>
    </w:p>
    <w:p>
      <w:pPr>
        <w:keepNext w:val="0"/>
        <w:spacing w:before="0" w:after="120" w:line="269" w:lineRule="auto"/>
        <w:jc w:val="left"/>
      </w:pPr>
      <w:r>
        <w:rPr>
          <w:rFonts w:ascii="Calibri" w:hAnsi="Calibri" w:cs="Calibri" w:eastAsia="Calibri"/>
          <w:color w:val="000000"/>
        </w:rPr>
        <w:t>Status date: 19 October 2026</w:t>
      </w:r>
    </w:p>
    <w:p>
      <w:pPr>
        <w:pStyle w:val="Heading1"/>
      </w:pPr>
      <w:r>
        <w:t>Abstract</w:t>
      </w:r>
    </w:p>
    <w:p>
      <w:pPr>
        <w:keepNext w:val="0"/>
        <w:spacing w:before="0" w:after="120" w:line="269" w:lineRule="auto"/>
        <w:jc w:val="both"/>
      </w:pPr>
      <w:r>
        <w:rPr>
          <w:rFonts w:ascii="Calibri" w:hAnsi="Calibri" w:cs="Calibri" w:eastAsia="Calibri"/>
          <w:color w:val="000000"/>
        </w:rPr>
        <w:t>This document records how ClauseGuard operates in its sandbox. It follows one policyholder claim from the first question to the insurer's decision. Every step is shown twice: as a screenshot of the running web application and as the entries it wrote to the hash-chained audit log. The log of this run holds 69 events and its chain verifies. A summary of the audit log of the hosted deployment, the scripted test results, and the relation to the demo video follow. All data is synthetic.</w:t>
      </w:r>
    </w:p>
    <w:p>
      <w:pPr>
        <w:keepNext w:val="0"/>
        <w:spacing w:before="0" w:after="120" w:line="269" w:lineRule="auto"/>
        <w:jc w:val="both"/>
      </w:pPr>
      <w:r>
        <w:rPr>
          <w:rFonts w:ascii="Calibri" w:hAnsi="Calibri" w:cs="Calibri" w:eastAsia="Calibri"/>
          <w:color w:val="000000"/>
        </w:rPr>
        <w:t>The run covers the three core features. ClauseLens answers whether and how much the policy pays. ClaimFlow reads the documents, fills in the insurer's own claim form and relays the insurer's decision. TrustLock limits every agent action with permission tiers, a single-use confirmation and the audit log. The supporting features Claim Simulator, Deadline Tracker and PDF Export appear in the screens where they are available.</w:t>
      </w:r>
    </w:p>
    <w:p>
      <w:pPr>
        <w:keepNext/>
        <w:spacing w:before="160" w:after="60" w:line="240" w:lineRule="auto"/>
        <w:jc w:val="left"/>
      </w:pPr>
      <w:r>
        <w:rPr>
          <w:rFonts w:ascii="Calibri" w:hAnsi="Calibri" w:cs="Calibri" w:eastAsia="Calibri"/>
          <w:b/>
          <w:color w:val="000000"/>
          <w:sz w:val="20"/>
        </w:rPr>
        <w:t>Table 1. Evidence at a glance</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530"/>
        <w:gridCol w:w="5432"/>
        <w:gridCol w:w="2356"/>
      </w:tblGrid>
      <w:tr>
        <w:trPr>
          <w:cantSplit/>
          <w:tblHeader/>
        </w:trPr>
        <w:tc>
          <w:tcPr>
            <w:tcW w:type="dxa" w:w="1530"/>
            <w:shd w:val="clear" w:color="auto" w:fill="D9D9D9"/>
          </w:tcPr>
          <w:p>
            <w:pPr>
              <w:keepNext/>
              <w:spacing w:before="0" w:after="0" w:line="252" w:lineRule="auto"/>
              <w:jc w:val="left"/>
            </w:pPr>
            <w:r/>
            <w:r>
              <w:rPr>
                <w:rFonts w:ascii="Calibri" w:hAnsi="Calibri" w:cs="Calibri" w:eastAsia="Calibri"/>
                <w:b/>
                <w:color w:val="000000"/>
                <w:sz w:val="18"/>
              </w:rPr>
              <w:t>Evidence</w:t>
            </w:r>
          </w:p>
        </w:tc>
        <w:tc>
          <w:tcPr>
            <w:tcW w:type="dxa" w:w="5432"/>
            <w:shd w:val="clear" w:color="auto" w:fill="D9D9D9"/>
          </w:tcPr>
          <w:p>
            <w:pPr>
              <w:keepNext/>
              <w:spacing w:before="0" w:after="0" w:line="252" w:lineRule="auto"/>
              <w:jc w:val="left"/>
            </w:pPr>
            <w:r/>
            <w:r>
              <w:rPr>
                <w:rFonts w:ascii="Calibri" w:hAnsi="Calibri" w:cs="Calibri" w:eastAsia="Calibri"/>
                <w:b/>
                <w:color w:val="000000"/>
                <w:sz w:val="18"/>
              </w:rPr>
              <w:t>What it shows</w:t>
            </w:r>
          </w:p>
        </w:tc>
        <w:tc>
          <w:tcPr>
            <w:tcW w:type="dxa" w:w="2356"/>
            <w:shd w:val="clear" w:color="auto" w:fill="D9D9D9"/>
          </w:tcPr>
          <w:p>
            <w:pPr>
              <w:keepNext/>
              <w:spacing w:before="0" w:after="0" w:line="252" w:lineRule="auto"/>
              <w:jc w:val="left"/>
            </w:pPr>
            <w:r/>
            <w:r>
              <w:rPr>
                <w:rFonts w:ascii="Calibri" w:hAnsi="Calibri" w:cs="Calibri" w:eastAsia="Calibri"/>
                <w:b/>
                <w:color w:val="000000"/>
                <w:sz w:val="18"/>
              </w:rPr>
              <w:t>Where</w:t>
            </w:r>
          </w:p>
        </w:tc>
      </w:tr>
      <w:tr>
        <w:trPr>
          <w:cantSplit/>
        </w:trPr>
        <w:tc>
          <w:tcPr>
            <w:tcW w:type="dxa" w:w="1530"/>
          </w:tcPr>
          <w:p>
            <w:pPr>
              <w:keepNext/>
              <w:spacing w:before="0" w:after="0" w:line="252" w:lineRule="auto"/>
              <w:jc w:val="left"/>
            </w:pPr>
            <w:r/>
            <w:r>
              <w:rPr>
                <w:rFonts w:ascii="Calibri" w:hAnsi="Calibri" w:cs="Calibri" w:eastAsia="Calibri"/>
                <w:color w:val="000000"/>
                <w:sz w:val="18"/>
              </w:rPr>
              <w:t>Operation record</w:t>
            </w:r>
          </w:p>
        </w:tc>
        <w:tc>
          <w:tcPr>
            <w:tcW w:type="dxa" w:w="5432"/>
          </w:tcPr>
          <w:p>
            <w:pPr>
              <w:keepNext/>
              <w:spacing w:before="0" w:after="0" w:line="252" w:lineRule="auto"/>
              <w:jc w:val="left"/>
            </w:pPr>
            <w:r/>
            <w:r>
              <w:rPr>
                <w:rFonts w:ascii="Calibri" w:hAnsi="Calibri" w:cs="Calibri" w:eastAsia="Calibri"/>
                <w:color w:val="000000"/>
                <w:sz w:val="18"/>
              </w:rPr>
              <w:t>One claim from question to decision, with 12 screenshots of the running application and the audit events of each step</w:t>
            </w:r>
          </w:p>
        </w:tc>
        <w:tc>
          <w:tcPr>
            <w:tcW w:type="dxa" w:w="2356"/>
          </w:tcPr>
          <w:p>
            <w:pPr>
              <w:keepNext/>
              <w:spacing w:before="0" w:after="0" w:line="252" w:lineRule="auto"/>
              <w:jc w:val="left"/>
            </w:pPr>
            <w:r/>
            <w:r>
              <w:rPr>
                <w:rFonts w:ascii="Calibri" w:hAnsi="Calibri" w:cs="Calibri" w:eastAsia="Calibri"/>
                <w:color w:val="000000"/>
                <w:sz w:val="18"/>
              </w:rPr>
              <w:t>Chapter 2</w:t>
            </w:r>
          </w:p>
        </w:tc>
      </w:tr>
      <w:tr>
        <w:trPr>
          <w:cantSplit/>
        </w:trPr>
        <w:tc>
          <w:tcPr>
            <w:tcW w:type="dxa" w:w="1530"/>
          </w:tcPr>
          <w:p>
            <w:pPr>
              <w:keepNext/>
              <w:spacing w:before="0" w:after="0" w:line="252" w:lineRule="auto"/>
              <w:jc w:val="left"/>
            </w:pPr>
            <w:r/>
            <w:r>
              <w:rPr>
                <w:rFonts w:ascii="Calibri" w:hAnsi="Calibri" w:cs="Calibri" w:eastAsia="Calibri"/>
                <w:color w:val="000000"/>
                <w:sz w:val="18"/>
              </w:rPr>
              <w:t>Audit log of the run</w:t>
            </w:r>
          </w:p>
        </w:tc>
        <w:tc>
          <w:tcPr>
            <w:tcW w:type="dxa" w:w="5432"/>
          </w:tcPr>
          <w:p>
            <w:pPr>
              <w:keepNext/>
              <w:spacing w:before="0" w:after="0" w:line="252" w:lineRule="auto"/>
              <w:jc w:val="left"/>
            </w:pPr>
            <w:r/>
            <w:r>
              <w:rPr>
                <w:rFonts w:ascii="Calibri" w:hAnsi="Calibri" w:cs="Calibri" w:eastAsia="Calibri"/>
                <w:color w:val="000000"/>
                <w:sz w:val="18"/>
              </w:rPr>
              <w:t xml:space="preserve">69 hash-chained events, verified with </w:t>
            </w:r>
            <w:r>
              <w:rPr>
                <w:rFonts w:ascii="Consolas" w:hAnsi="Consolas" w:cs="Consolas" w:eastAsia="Consolas"/>
                <w:color w:val="000000"/>
                <w:sz w:val="16"/>
              </w:rPr>
              <w:t>scripts/verify_audit.py</w:t>
            </w:r>
          </w:p>
        </w:tc>
        <w:tc>
          <w:tcPr>
            <w:tcW w:type="dxa" w:w="2356"/>
          </w:tcPr>
          <w:p>
            <w:pPr>
              <w:keepNext/>
              <w:spacing w:before="0" w:after="0" w:line="252" w:lineRule="auto"/>
              <w:jc w:val="left"/>
            </w:pPr>
            <w:r/>
            <w:r>
              <w:rPr>
                <w:rFonts w:ascii="Consolas" w:hAnsi="Consolas" w:cs="Consolas" w:eastAsia="Consolas"/>
                <w:color w:val="000000"/>
                <w:sz w:val="16"/>
              </w:rPr>
              <w:t>evidence/operation_run_2026-10-19.jsonl</w:t>
            </w:r>
          </w:p>
        </w:tc>
      </w:tr>
      <w:tr>
        <w:trPr>
          <w:cantSplit/>
        </w:trPr>
        <w:tc>
          <w:tcPr>
            <w:tcW w:type="dxa" w:w="1530"/>
          </w:tcPr>
          <w:p>
            <w:pPr>
              <w:keepNext/>
              <w:spacing w:before="0" w:after="0" w:line="252" w:lineRule="auto"/>
              <w:jc w:val="left"/>
            </w:pPr>
            <w:r/>
            <w:r>
              <w:rPr>
                <w:rFonts w:ascii="Calibri" w:hAnsi="Calibri" w:cs="Calibri" w:eastAsia="Calibri"/>
                <w:color w:val="000000"/>
                <w:sz w:val="18"/>
              </w:rPr>
              <w:t>Hosted deployment log</w:t>
            </w:r>
          </w:p>
        </w:tc>
        <w:tc>
          <w:tcPr>
            <w:tcW w:type="dxa" w:w="5432"/>
          </w:tcPr>
          <w:p>
            <w:pPr>
              <w:keepNext/>
              <w:spacing w:before="0" w:after="0" w:line="252" w:lineRule="auto"/>
              <w:jc w:val="left"/>
            </w:pPr>
            <w:r/>
            <w:r>
              <w:rPr>
                <w:rFonts w:ascii="Calibri" w:hAnsi="Calibri" w:cs="Calibri" w:eastAsia="Calibri"/>
                <w:color w:val="000000"/>
                <w:sz w:val="18"/>
              </w:rPr>
              <w:t>24,453 events over 14 to 19 October 2026 on Railway and Supabase, chain verified with 2 declared gaps</w:t>
            </w:r>
          </w:p>
        </w:tc>
        <w:tc>
          <w:tcPr>
            <w:tcW w:type="dxa" w:w="2356"/>
          </w:tcPr>
          <w:p>
            <w:pPr>
              <w:keepNext/>
              <w:spacing w:before="0" w:after="0" w:line="252" w:lineRule="auto"/>
              <w:jc w:val="left"/>
            </w:pPr>
            <w:r/>
            <w:r>
              <w:rPr>
                <w:rFonts w:ascii="Calibri" w:hAnsi="Calibri" w:cs="Calibri" w:eastAsia="Calibri"/>
                <w:color w:val="000000"/>
                <w:sz w:val="18"/>
              </w:rPr>
              <w:t>Chapter 3</w:t>
            </w:r>
          </w:p>
        </w:tc>
      </w:tr>
      <w:tr>
        <w:trPr>
          <w:cantSplit/>
        </w:trPr>
        <w:tc>
          <w:tcPr>
            <w:tcW w:type="dxa" w:w="1530"/>
          </w:tcPr>
          <w:p>
            <w:pPr>
              <w:keepNext/>
              <w:spacing w:before="0" w:after="0" w:line="252" w:lineRule="auto"/>
              <w:jc w:val="left"/>
            </w:pPr>
            <w:r/>
            <w:r>
              <w:rPr>
                <w:rFonts w:ascii="Calibri" w:hAnsi="Calibri" w:cs="Calibri" w:eastAsia="Calibri"/>
                <w:color w:val="000000"/>
                <w:sz w:val="18"/>
              </w:rPr>
              <w:t>Scripted tasks</w:t>
            </w:r>
          </w:p>
        </w:tc>
        <w:tc>
          <w:tcPr>
            <w:tcW w:type="dxa" w:w="5432"/>
          </w:tcPr>
          <w:p>
            <w:pPr>
              <w:keepNext/>
              <w:spacing w:before="0" w:after="0" w:line="252" w:lineRule="auto"/>
              <w:jc w:val="left"/>
            </w:pPr>
            <w:r/>
            <w:r>
              <w:rPr>
                <w:rFonts w:ascii="Calibri" w:hAnsi="Calibri" w:cs="Calibri" w:eastAsia="Calibri"/>
                <w:color w:val="000000"/>
                <w:sz w:val="18"/>
              </w:rPr>
              <w:t>33 of 33 passed, including 10 adversarial tasks</w:t>
            </w:r>
          </w:p>
        </w:tc>
        <w:tc>
          <w:tcPr>
            <w:tcW w:type="dxa" w:w="2356"/>
          </w:tcPr>
          <w:p>
            <w:pPr>
              <w:keepNext/>
              <w:spacing w:before="0" w:after="0" w:line="252" w:lineRule="auto"/>
              <w:jc w:val="left"/>
            </w:pPr>
            <w:r/>
            <w:r>
              <w:rPr>
                <w:rFonts w:ascii="Consolas" w:hAnsi="Consolas" w:cs="Consolas" w:eastAsia="Consolas"/>
                <w:color w:val="000000"/>
                <w:sz w:val="16"/>
              </w:rPr>
              <w:t>evidence/task_report.md</w:t>
            </w:r>
          </w:p>
        </w:tc>
      </w:tr>
      <w:tr>
        <w:trPr>
          <w:cantSplit/>
        </w:trPr>
        <w:tc>
          <w:tcPr>
            <w:tcW w:type="dxa" w:w="1530"/>
          </w:tcPr>
          <w:p>
            <w:pPr>
              <w:keepNext/>
              <w:spacing w:before="0" w:after="0" w:line="252" w:lineRule="auto"/>
              <w:jc w:val="left"/>
            </w:pPr>
            <w:r/>
            <w:r>
              <w:rPr>
                <w:rFonts w:ascii="Calibri" w:hAnsi="Calibri" w:cs="Calibri" w:eastAsia="Calibri"/>
                <w:color w:val="000000"/>
                <w:sz w:val="18"/>
              </w:rPr>
              <w:t>Attack suite</w:t>
            </w:r>
          </w:p>
        </w:tc>
        <w:tc>
          <w:tcPr>
            <w:tcW w:type="dxa" w:w="5432"/>
          </w:tcPr>
          <w:p>
            <w:pPr>
              <w:keepNext/>
              <w:spacing w:before="0" w:after="0" w:line="252" w:lineRule="auto"/>
              <w:jc w:val="left"/>
            </w:pPr>
            <w:r/>
            <w:r>
              <w:rPr>
                <w:rFonts w:ascii="Calibri" w:hAnsi="Calibri" w:cs="Calibri" w:eastAsia="Calibri"/>
                <w:color w:val="000000"/>
                <w:sz w:val="18"/>
              </w:rPr>
              <w:t>0 of 27 attacks produced a forbidden effect with enforcement on</w:t>
            </w:r>
          </w:p>
        </w:tc>
        <w:tc>
          <w:tcPr>
            <w:tcW w:type="dxa" w:w="2356"/>
          </w:tcPr>
          <w:p>
            <w:pPr>
              <w:keepNext/>
              <w:spacing w:before="0" w:after="0" w:line="252" w:lineRule="auto"/>
              <w:jc w:val="left"/>
            </w:pPr>
            <w:r/>
            <w:r>
              <w:rPr>
                <w:rFonts w:ascii="Consolas" w:hAnsi="Consolas" w:cs="Consolas" w:eastAsia="Consolas"/>
                <w:color w:val="000000"/>
                <w:sz w:val="16"/>
              </w:rPr>
              <w:t>evidence/adversarial_report.md</w:t>
            </w:r>
          </w:p>
        </w:tc>
      </w:tr>
      <w:tr>
        <w:trPr>
          <w:cantSplit/>
        </w:trPr>
        <w:tc>
          <w:tcPr>
            <w:tcW w:type="dxa" w:w="1530"/>
          </w:tcPr>
          <w:p>
            <w:pPr>
              <w:keepNext w:val="0"/>
              <w:spacing w:before="0" w:after="0" w:line="252" w:lineRule="auto"/>
              <w:jc w:val="left"/>
            </w:pPr>
            <w:r/>
            <w:r>
              <w:rPr>
                <w:rFonts w:ascii="Calibri" w:hAnsi="Calibri" w:cs="Calibri" w:eastAsia="Calibri"/>
                <w:color w:val="000000"/>
                <w:sz w:val="18"/>
              </w:rPr>
              <w:t>Demo video</w:t>
            </w:r>
          </w:p>
        </w:tc>
        <w:tc>
          <w:tcPr>
            <w:tcW w:type="dxa" w:w="5432"/>
          </w:tcPr>
          <w:p>
            <w:pPr>
              <w:keepNext w:val="0"/>
              <w:spacing w:before="0" w:after="0" w:line="252" w:lineRule="auto"/>
              <w:jc w:val="left"/>
            </w:pPr>
            <w:r/>
            <w:r>
              <w:rPr>
                <w:rFonts w:ascii="Calibri" w:hAnsi="Calibri" w:cs="Calibri" w:eastAsia="Calibri"/>
                <w:color w:val="000000"/>
                <w:sz w:val="18"/>
              </w:rPr>
              <w:t>Segments of the video mapped to the evidence above</w:t>
            </w:r>
          </w:p>
        </w:tc>
        <w:tc>
          <w:tcPr>
            <w:tcW w:type="dxa" w:w="2356"/>
          </w:tcPr>
          <w:p>
            <w:pPr>
              <w:keepNext w:val="0"/>
              <w:spacing w:before="0" w:after="0" w:line="252" w:lineRule="auto"/>
              <w:jc w:val="left"/>
            </w:pPr>
            <w:r/>
            <w:r>
              <w:rPr>
                <w:rFonts w:ascii="Calibri" w:hAnsi="Calibri" w:cs="Calibri" w:eastAsia="Calibri"/>
                <w:color w:val="000000"/>
                <w:sz w:val="18"/>
              </w:rPr>
              <w:t>Chapter 4</w:t>
            </w:r>
          </w:p>
        </w:tc>
      </w:tr>
    </w:tbl>
    <w:p>
      <w:pPr>
        <w:keepNext w:val="0"/>
        <w:spacing w:before="0" w:after="80" w:line="269" w:lineRule="auto"/>
      </w:pPr>
    </w:p>
    <w:p>
      <w:pPr>
        <w:pStyle w:val="Heading1"/>
      </w:pPr>
      <w:r>
        <w:t>1. Evidence Environment</w:t>
      </w:r>
    </w:p>
    <w:p>
      <w:pPr>
        <w:keepNext w:val="0"/>
        <w:spacing w:before="0" w:after="120" w:line="269" w:lineRule="auto"/>
        <w:jc w:val="both"/>
      </w:pPr>
      <w:r>
        <w:rPr>
          <w:rFonts w:ascii="Calibri" w:hAnsi="Calibri" w:cs="Calibri" w:eastAsia="Calibri"/>
          <w:color w:val="000000"/>
        </w:rPr>
        <w:t>Table 2 lists the environment of the operation record. The record was produced on a local deployment of the same code that runs on Railway, because the hosted deployment requires accounts. The hosted deployment's own audit log is summarised in chapter 3.</w:t>
      </w:r>
    </w:p>
    <w:p>
      <w:pPr>
        <w:keepNext/>
        <w:spacing w:before="160" w:after="60" w:line="240" w:lineRule="auto"/>
        <w:jc w:val="left"/>
      </w:pPr>
      <w:r>
        <w:rPr>
          <w:rFonts w:ascii="Calibri" w:hAnsi="Calibri" w:cs="Calibri" w:eastAsia="Calibri"/>
          <w:b/>
          <w:color w:val="000000"/>
          <w:sz w:val="20"/>
        </w:rPr>
        <w:t>Table 2. Environment of the operation record</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667"/>
        <w:gridCol w:w="7650"/>
      </w:tblGrid>
      <w:tr>
        <w:trPr>
          <w:cantSplit/>
          <w:tblHeader/>
        </w:trPr>
        <w:tc>
          <w:tcPr>
            <w:tcW w:type="dxa" w:w="1667"/>
            <w:shd w:val="clear" w:color="auto" w:fill="D9D9D9"/>
          </w:tcPr>
          <w:p>
            <w:pPr>
              <w:keepNext/>
              <w:spacing w:before="0" w:after="0" w:line="252" w:lineRule="auto"/>
              <w:jc w:val="left"/>
            </w:pPr>
            <w:r/>
            <w:r>
              <w:rPr>
                <w:rFonts w:ascii="Calibri" w:hAnsi="Calibri" w:cs="Calibri" w:eastAsia="Calibri"/>
                <w:b/>
                <w:color w:val="000000"/>
                <w:sz w:val="18"/>
              </w:rPr>
              <w:t>Item</w:t>
            </w:r>
          </w:p>
        </w:tc>
        <w:tc>
          <w:tcPr>
            <w:tcW w:type="dxa" w:w="7650"/>
            <w:shd w:val="clear" w:color="auto" w:fill="D9D9D9"/>
          </w:tcPr>
          <w:p>
            <w:pPr>
              <w:keepNext/>
              <w:spacing w:before="0" w:after="0" w:line="252" w:lineRule="auto"/>
              <w:jc w:val="left"/>
            </w:pPr>
            <w:r/>
            <w:r>
              <w:rPr>
                <w:rFonts w:ascii="Calibri" w:hAnsi="Calibri" w:cs="Calibri" w:eastAsia="Calibri"/>
                <w:b/>
                <w:color w:val="000000"/>
                <w:sz w:val="18"/>
              </w:rPr>
              <w:t>Value</w:t>
            </w:r>
          </w:p>
        </w:tc>
      </w:tr>
      <w:tr>
        <w:trPr>
          <w:cantSplit/>
        </w:trPr>
        <w:tc>
          <w:tcPr>
            <w:tcW w:type="dxa" w:w="1667"/>
          </w:tcPr>
          <w:p>
            <w:pPr>
              <w:keepNext w:val="0"/>
              <w:spacing w:before="0" w:after="0" w:line="252" w:lineRule="auto"/>
              <w:jc w:val="left"/>
            </w:pPr>
            <w:r/>
            <w:r>
              <w:rPr>
                <w:rFonts w:ascii="Calibri" w:hAnsi="Calibri" w:cs="Calibri" w:eastAsia="Calibri"/>
                <w:color w:val="000000"/>
                <w:sz w:val="18"/>
              </w:rPr>
              <w:t>Date and time</w:t>
            </w:r>
          </w:p>
        </w:tc>
        <w:tc>
          <w:tcPr>
            <w:tcW w:type="dxa" w:w="7650"/>
          </w:tcPr>
          <w:p>
            <w:pPr>
              <w:keepNext w:val="0"/>
              <w:spacing w:before="0" w:after="0" w:line="252" w:lineRule="auto"/>
              <w:jc w:val="left"/>
            </w:pPr>
            <w:r/>
            <w:r>
              <w:rPr>
                <w:rFonts w:ascii="Calibri" w:hAnsi="Calibri" w:cs="Calibri" w:eastAsia="Calibri"/>
                <w:color w:val="000000"/>
                <w:sz w:val="18"/>
              </w:rPr>
              <w:t>19 October 2026, 21:17 to 21:19 (UTC+7), which is 14:17 to 14:19 UTC</w:t>
            </w:r>
          </w:p>
        </w:tc>
      </w:tr>
      <w:tr>
        <w:trPr>
          <w:cantSplit/>
        </w:trPr>
        <w:tc>
          <w:tcPr>
            <w:tcW w:type="dxa" w:w="1667"/>
          </w:tcPr>
          <w:p>
            <w:pPr>
              <w:keepNext w:val="0"/>
              <w:spacing w:before="0" w:after="0" w:line="252" w:lineRule="auto"/>
              <w:jc w:val="left"/>
            </w:pPr>
            <w:r/>
            <w:r>
              <w:rPr>
                <w:rFonts w:ascii="Calibri" w:hAnsi="Calibri" w:cs="Calibri" w:eastAsia="Calibri"/>
                <w:color w:val="000000"/>
                <w:sz w:val="18"/>
              </w:rPr>
              <w:t>Code version</w:t>
            </w:r>
          </w:p>
        </w:tc>
        <w:tc>
          <w:tcPr>
            <w:tcW w:type="dxa" w:w="7650"/>
          </w:tcPr>
          <w:p>
            <w:pPr>
              <w:keepNext w:val="0"/>
              <w:spacing w:before="0" w:after="0" w:line="252" w:lineRule="auto"/>
              <w:jc w:val="left"/>
            </w:pPr>
            <w:r/>
            <w:r>
              <w:rPr>
                <w:rFonts w:ascii="Calibri" w:hAnsi="Calibri" w:cs="Calibri" w:eastAsia="Calibri"/>
                <w:color w:val="000000"/>
                <w:sz w:val="18"/>
              </w:rPr>
              <w:t xml:space="preserve">Git commit </w:t>
            </w:r>
            <w:r>
              <w:rPr>
                <w:rFonts w:ascii="Consolas" w:hAnsi="Consolas" w:cs="Consolas" w:eastAsia="Consolas"/>
                <w:color w:val="000000"/>
                <w:sz w:val="16"/>
              </w:rPr>
              <w:t>c0edd1c</w:t>
            </w:r>
            <w:r>
              <w:rPr>
                <w:rFonts w:ascii="Calibri" w:hAnsi="Calibri" w:cs="Calibri" w:eastAsia="Calibri"/>
                <w:color w:val="000000"/>
                <w:sz w:val="18"/>
              </w:rPr>
              <w:t xml:space="preserve"> of https://github.com/bungagana/clauseguard</w:t>
            </w:r>
          </w:p>
        </w:tc>
      </w:tr>
      <w:tr>
        <w:trPr>
          <w:cantSplit/>
        </w:trPr>
        <w:tc>
          <w:tcPr>
            <w:tcW w:type="dxa" w:w="1667"/>
          </w:tcPr>
          <w:p>
            <w:pPr>
              <w:keepNext w:val="0"/>
              <w:spacing w:before="0" w:after="0" w:line="252" w:lineRule="auto"/>
              <w:jc w:val="left"/>
            </w:pPr>
            <w:r/>
            <w:r>
              <w:rPr>
                <w:rFonts w:ascii="Calibri" w:hAnsi="Calibri" w:cs="Calibri" w:eastAsia="Calibri"/>
                <w:color w:val="000000"/>
                <w:sz w:val="18"/>
              </w:rPr>
              <w:t>Application</w:t>
            </w:r>
          </w:p>
        </w:tc>
        <w:tc>
          <w:tcPr>
            <w:tcW w:type="dxa" w:w="7650"/>
          </w:tcPr>
          <w:p>
            <w:pPr>
              <w:keepNext w:val="0"/>
              <w:spacing w:before="0" w:after="0" w:line="252" w:lineRule="auto"/>
              <w:jc w:val="left"/>
            </w:pPr>
            <w:r/>
            <w:r>
              <w:rPr>
                <w:rFonts w:ascii="Calibri" w:hAnsi="Calibri" w:cs="Calibri" w:eastAsia="Calibri"/>
                <w:color w:val="000000"/>
                <w:sz w:val="18"/>
              </w:rPr>
              <w:t>Next.js 14 web application and FastAPI sandbox API. The sandbox is a simulated insurer with a claims desk</w:t>
            </w:r>
          </w:p>
        </w:tc>
      </w:tr>
      <w:tr>
        <w:trPr>
          <w:cantSplit/>
        </w:trPr>
        <w:tc>
          <w:tcPr>
            <w:tcW w:type="dxa" w:w="1667"/>
          </w:tcPr>
          <w:p>
            <w:pPr>
              <w:keepNext w:val="0"/>
              <w:spacing w:before="0" w:after="0" w:line="252" w:lineRule="auto"/>
              <w:jc w:val="left"/>
            </w:pPr>
            <w:r/>
            <w:r>
              <w:rPr>
                <w:rFonts w:ascii="Calibri" w:hAnsi="Calibri" w:cs="Calibri" w:eastAsia="Calibri"/>
                <w:color w:val="000000"/>
                <w:sz w:val="18"/>
              </w:rPr>
              <w:t>Persona</w:t>
            </w:r>
          </w:p>
        </w:tc>
        <w:tc>
          <w:tcPr>
            <w:tcW w:type="dxa" w:w="7650"/>
          </w:tcPr>
          <w:p>
            <w:pPr>
              <w:keepNext w:val="0"/>
              <w:spacing w:before="0" w:after="0" w:line="252" w:lineRule="auto"/>
              <w:jc w:val="left"/>
            </w:pPr>
            <w:r/>
            <w:r>
              <w:rPr>
                <w:rFonts w:ascii="Calibri" w:hAnsi="Calibri" w:cs="Calibri" w:eastAsia="Calibri"/>
                <w:color w:val="000000"/>
                <w:sz w:val="18"/>
              </w:rPr>
              <w:t>Rizky Pratama, a graduate student with a hospital cash plan. All persona data is synthetic</w:t>
            </w:r>
          </w:p>
        </w:tc>
      </w:tr>
      <w:tr>
        <w:trPr>
          <w:cantSplit/>
        </w:trPr>
        <w:tc>
          <w:tcPr>
            <w:tcW w:type="dxa" w:w="1667"/>
          </w:tcPr>
          <w:p>
            <w:pPr>
              <w:keepNext w:val="0"/>
              <w:spacing w:before="0" w:after="0" w:line="252" w:lineRule="auto"/>
              <w:jc w:val="left"/>
            </w:pPr>
            <w:r/>
            <w:r>
              <w:rPr>
                <w:rFonts w:ascii="Calibri" w:hAnsi="Calibri" w:cs="Calibri" w:eastAsia="Calibri"/>
                <w:color w:val="000000"/>
                <w:sz w:val="18"/>
              </w:rPr>
              <w:t>Model</w:t>
            </w:r>
          </w:p>
        </w:tc>
        <w:tc>
          <w:tcPr>
            <w:tcW w:type="dxa" w:w="7650"/>
          </w:tcPr>
          <w:p>
            <w:pPr>
              <w:keepNext w:val="0"/>
              <w:spacing w:before="0" w:after="0" w:line="252" w:lineRule="auto"/>
              <w:jc w:val="left"/>
            </w:pPr>
            <w:r/>
            <w:r>
              <w:rPr>
                <w:rFonts w:ascii="Calibri" w:hAnsi="Calibri" w:cs="Calibri" w:eastAsia="Calibri"/>
                <w:color w:val="000000"/>
                <w:sz w:val="18"/>
              </w:rPr>
              <w:t xml:space="preserve">Google Gemini through the live API (extraction </w:t>
            </w:r>
            <w:r>
              <w:rPr>
                <w:rFonts w:ascii="Consolas" w:hAnsi="Consolas" w:cs="Consolas" w:eastAsia="Consolas"/>
                <w:color w:val="000000"/>
                <w:sz w:val="16"/>
              </w:rPr>
              <w:t>gemini-3.6-flash</w:t>
            </w:r>
            <w:r>
              <w:rPr>
                <w:rFonts w:ascii="Calibri" w:hAnsi="Calibri" w:cs="Calibri" w:eastAsia="Calibri"/>
                <w:color w:val="000000"/>
                <w:sz w:val="18"/>
              </w:rPr>
              <w:t xml:space="preserve">, interactive steps </w:t>
            </w:r>
            <w:r>
              <w:rPr>
                <w:rFonts w:ascii="Consolas" w:hAnsi="Consolas" w:cs="Consolas" w:eastAsia="Consolas"/>
                <w:color w:val="000000"/>
                <w:sz w:val="16"/>
              </w:rPr>
              <w:t>gemini-3.5-flash-lite</w:t>
            </w:r>
            <w:r>
              <w:rPr>
                <w:rFonts w:ascii="Calibri" w:hAnsi="Calibri" w:cs="Calibri" w:eastAsia="Calibri"/>
                <w:color w:val="000000"/>
                <w:sz w:val="18"/>
              </w:rPr>
              <w:t>, claim documents fall back to the extraction model). The interface shows the Live AI badge</w:t>
            </w:r>
          </w:p>
        </w:tc>
      </w:tr>
      <w:tr>
        <w:trPr>
          <w:cantSplit/>
        </w:trPr>
        <w:tc>
          <w:tcPr>
            <w:tcW w:type="dxa" w:w="1667"/>
          </w:tcPr>
          <w:p>
            <w:pPr>
              <w:keepNext w:val="0"/>
              <w:spacing w:before="0" w:after="0" w:line="252" w:lineRule="auto"/>
              <w:jc w:val="left"/>
            </w:pPr>
            <w:r/>
            <w:r>
              <w:rPr>
                <w:rFonts w:ascii="Calibri" w:hAnsi="Calibri" w:cs="Calibri" w:eastAsia="Calibri"/>
                <w:color w:val="000000"/>
                <w:sz w:val="18"/>
              </w:rPr>
              <w:t>Storage</w:t>
            </w:r>
          </w:p>
        </w:tc>
        <w:tc>
          <w:tcPr>
            <w:tcW w:type="dxa" w:w="7650"/>
          </w:tcPr>
          <w:p>
            <w:pPr>
              <w:keepNext w:val="0"/>
              <w:spacing w:before="0" w:after="0" w:line="252" w:lineRule="auto"/>
              <w:jc w:val="left"/>
            </w:pPr>
            <w:r/>
            <w:r>
              <w:rPr>
                <w:rFonts w:ascii="Calibri" w:hAnsi="Calibri" w:cs="Calibri" w:eastAsia="Calibri"/>
                <w:color w:val="000000"/>
                <w:sz w:val="18"/>
              </w:rPr>
              <w:t>SQLite for the sandbox and a JSONL file for the audit log, both created empty before the run</w:t>
            </w:r>
          </w:p>
        </w:tc>
      </w:tr>
      <w:tr>
        <w:trPr>
          <w:cantSplit/>
        </w:trPr>
        <w:tc>
          <w:tcPr>
            <w:tcW w:type="dxa" w:w="1667"/>
          </w:tcPr>
          <w:p>
            <w:pPr>
              <w:keepNext w:val="0"/>
              <w:spacing w:before="0" w:after="0" w:line="252" w:lineRule="auto"/>
              <w:jc w:val="left"/>
            </w:pPr>
            <w:r/>
            <w:r>
              <w:rPr>
                <w:rFonts w:ascii="Calibri" w:hAnsi="Calibri" w:cs="Calibri" w:eastAsia="Calibri"/>
                <w:color w:val="000000"/>
                <w:sz w:val="18"/>
              </w:rPr>
              <w:t>Capture</w:t>
            </w:r>
          </w:p>
        </w:tc>
        <w:tc>
          <w:tcPr>
            <w:tcW w:type="dxa" w:w="7650"/>
          </w:tcPr>
          <w:p>
            <w:pPr>
              <w:keepNext w:val="0"/>
              <w:spacing w:before="0" w:after="0" w:line="252" w:lineRule="auto"/>
              <w:jc w:val="left"/>
            </w:pPr>
            <w:r/>
            <w:r>
              <w:rPr>
                <w:rFonts w:ascii="Calibri" w:hAnsi="Calibri" w:cs="Calibri" w:eastAsia="Calibri"/>
                <w:color w:val="000000"/>
                <w:sz w:val="18"/>
              </w:rPr>
              <w:t>Chromium driven by Playwright at 1440 by 900 pixels. The same script reproduces the run</w:t>
            </w:r>
          </w:p>
        </w:tc>
      </w:tr>
      <w:tr>
        <w:trPr>
          <w:cantSplit/>
        </w:trPr>
        <w:tc>
          <w:tcPr>
            <w:tcW w:type="dxa" w:w="1667"/>
          </w:tcPr>
          <w:p>
            <w:pPr>
              <w:keepNext w:val="0"/>
              <w:spacing w:before="0" w:after="0" w:line="252" w:lineRule="auto"/>
              <w:jc w:val="left"/>
            </w:pPr>
            <w:r/>
            <w:r>
              <w:rPr>
                <w:rFonts w:ascii="Calibri" w:hAnsi="Calibri" w:cs="Calibri" w:eastAsia="Calibri"/>
                <w:color w:val="000000"/>
                <w:sz w:val="18"/>
              </w:rPr>
              <w:t>Sandbox date</w:t>
            </w:r>
          </w:p>
        </w:tc>
        <w:tc>
          <w:tcPr>
            <w:tcW w:type="dxa" w:w="7650"/>
          </w:tcPr>
          <w:p>
            <w:pPr>
              <w:keepNext w:val="0"/>
              <w:spacing w:before="0" w:after="0" w:line="252" w:lineRule="auto"/>
              <w:jc w:val="left"/>
            </w:pPr>
            <w:r/>
            <w:r>
              <w:rPr>
                <w:rFonts w:ascii="Calibri" w:hAnsi="Calibri" w:cs="Calibri" w:eastAsia="Calibri"/>
                <w:color w:val="000000"/>
                <w:sz w:val="18"/>
              </w:rPr>
              <w:t>19 October 2026, shown in the Sandbox tools panel</w:t>
            </w:r>
          </w:p>
        </w:tc>
      </w:tr>
      <w:tr>
        <w:trPr>
          <w:cantSplit/>
        </w:trPr>
        <w:tc>
          <w:tcPr>
            <w:tcW w:type="dxa" w:w="1667"/>
          </w:tcPr>
          <w:p>
            <w:pPr>
              <w:keepNext w:val="0"/>
              <w:spacing w:before="0" w:after="0" w:line="252" w:lineRule="auto"/>
              <w:jc w:val="left"/>
            </w:pPr>
            <w:r/>
            <w:r>
              <w:rPr>
                <w:rFonts w:ascii="Calibri" w:hAnsi="Calibri" w:cs="Calibri" w:eastAsia="Calibri"/>
                <w:color w:val="000000"/>
                <w:sz w:val="18"/>
              </w:rPr>
              <w:t>Hosted deployment</w:t>
            </w:r>
          </w:p>
        </w:tc>
        <w:tc>
          <w:tcPr>
            <w:tcW w:type="dxa" w:w="7650"/>
          </w:tcPr>
          <w:p>
            <w:pPr>
              <w:keepNext w:val="0"/>
              <w:spacing w:before="0" w:after="0" w:line="252" w:lineRule="auto"/>
              <w:jc w:val="left"/>
            </w:pPr>
            <w:r/>
            <w:r>
              <w:rPr>
                <w:rFonts w:ascii="Calibri" w:hAnsi="Calibri" w:cs="Calibri" w:eastAsia="Calibri"/>
                <w:color w:val="000000"/>
                <w:sz w:val="18"/>
              </w:rPr>
              <w:t>Railway (Southeast Asia region) with Supabase Postgres, https://clauseguard.up.railway.app</w:t>
            </w:r>
          </w:p>
        </w:tc>
      </w:tr>
    </w:tbl>
    <w:p>
      <w:pPr>
        <w:keepNext w:val="0"/>
        <w:spacing w:before="0" w:after="80" w:line="269" w:lineRule="auto"/>
      </w:pPr>
    </w:p>
    <w:p>
      <w:pPr>
        <w:pStyle w:val="Heading1"/>
      </w:pPr>
      <w:r>
        <w:t>2. Operation Record</w:t>
      </w:r>
    </w:p>
    <w:p>
      <w:pPr>
        <w:keepNext w:val="0"/>
        <w:spacing w:before="0" w:after="120" w:line="269" w:lineRule="auto"/>
        <w:jc w:val="both"/>
      </w:pPr>
      <w:r>
        <w:rPr>
          <w:rFonts w:ascii="Calibri" w:hAnsi="Calibri" w:cs="Calibri" w:eastAsia="Calibri"/>
          <w:color w:val="000000"/>
        </w:rPr>
        <w:t xml:space="preserve">The scenario is a hospital claim for dengue. Rizky holds a hospital cash plan (HCP-SOMPO-01), a term life policy, a critical illness policy and BPJS Kesehatan. The tables list the audit events that each step wrote. Routine T0 read calls such as </w:t>
      </w:r>
      <w:r>
        <w:rPr>
          <w:rFonts w:ascii="Consolas" w:hAnsi="Consolas" w:cs="Consolas" w:eastAsia="Consolas"/>
          <w:color w:val="000000"/>
          <w:sz w:val="19"/>
        </w:rPr>
        <w:t>get_my_policies</w:t>
      </w:r>
      <w:r>
        <w:rPr>
          <w:rFonts w:ascii="Calibri" w:hAnsi="Calibri" w:cs="Calibri" w:eastAsia="Calibri"/>
          <w:color w:val="000000"/>
        </w:rPr>
        <w:t xml:space="preserve"> and </w:t>
      </w:r>
      <w:r>
        <w:rPr>
          <w:rFonts w:ascii="Consolas" w:hAnsi="Consolas" w:cs="Consolas" w:eastAsia="Consolas"/>
          <w:color w:val="000000"/>
          <w:sz w:val="19"/>
        </w:rPr>
        <w:t>get_payment_status</w:t>
      </w:r>
      <w:r>
        <w:rPr>
          <w:rFonts w:ascii="Calibri" w:hAnsi="Calibri" w:cs="Calibri" w:eastAsia="Calibri"/>
          <w:color w:val="000000"/>
        </w:rPr>
        <w:t xml:space="preserve"> are omitted for brevity and remain in the log file.</w:t>
      </w:r>
    </w:p>
    <w:p>
      <w:pPr>
        <w:pStyle w:val="Heading2"/>
      </w:pPr>
      <w:r>
        <w:t>2.1 Question and verdict</w:t>
      </w:r>
    </w:p>
    <w:p>
      <w:pPr>
        <w:keepNext w:val="0"/>
        <w:spacing w:before="0" w:after="120" w:line="269" w:lineRule="auto"/>
        <w:jc w:val="both"/>
      </w:pPr>
      <w:r>
        <w:rPr>
          <w:rFonts w:ascii="Calibri" w:hAnsi="Calibri" w:cs="Calibri" w:eastAsia="Calibri"/>
          <w:color w:val="000000"/>
        </w:rPr>
        <w:t>Rizky writes in everyday language that they were admitted for dengue on 25 September for 3 days and asks whether they can claim. Figure 1 shows the answer. ClauseLens finds the hospital cash plan covered with an indicative benefit of IDR 1,500,000 and quotes the clause that decides it. It asks one question that would change the verdict for BPJS Kesehatan, whether the hospital is a partner facility. The "Behind the answer" panel shows which agents ran, that the rules engine computed the verdict, and that the Guardian allowed all calls.</w:t>
      </w:r>
    </w:p>
    <w:p>
      <w:pPr>
        <w:keepNext/>
        <w:spacing w:before="80" w:after="40" w:line="240" w:lineRule="auto"/>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_coverage_answer.png"/>
                    <pic:cNvPicPr/>
                  </pic:nvPicPr>
                  <pic:blipFill>
                    <a:blip r:embed="rId10"/>
                    <a:stretch>
                      <a:fillRect/>
                    </a:stretch>
                  </pic:blipFill>
                  <pic:spPr>
                    <a:xfrm>
                      <a:off x="0" y="0"/>
                      <a:ext cx="5486400" cy="34290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1. The verdict card with the deciding clause, and the pipeline behind the answer</w:t>
      </w:r>
    </w:p>
    <w:p>
      <w:pPr>
        <w:keepNext/>
        <w:spacing w:before="160" w:after="60" w:line="240" w:lineRule="auto"/>
        <w:jc w:val="left"/>
      </w:pPr>
      <w:r>
        <w:rPr>
          <w:rFonts w:ascii="Calibri" w:hAnsi="Calibri" w:cs="Calibri" w:eastAsia="Calibri"/>
          <w:b/>
          <w:color w:val="000000"/>
          <w:sz w:val="20"/>
        </w:rPr>
        <w:t>Table 3. Audit events of the question</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747"/>
        <w:gridCol w:w="1387"/>
        <w:gridCol w:w="1476"/>
        <w:gridCol w:w="1938"/>
        <w:gridCol w:w="2329"/>
        <w:gridCol w:w="1440"/>
      </w:tblGrid>
      <w:tr>
        <w:trPr>
          <w:cantSplit/>
          <w:tblHeader/>
        </w:trPr>
        <w:tc>
          <w:tcPr>
            <w:tcW w:type="dxa" w:w="747"/>
            <w:shd w:val="clear" w:color="auto" w:fill="D9D9D9"/>
          </w:tcPr>
          <w:p>
            <w:pPr>
              <w:keepNext/>
              <w:spacing w:before="0" w:after="0" w:line="252" w:lineRule="auto"/>
              <w:jc w:val="center"/>
            </w:pPr>
            <w:r/>
            <w:r>
              <w:rPr>
                <w:rFonts w:ascii="Calibri" w:hAnsi="Calibri" w:cs="Calibri" w:eastAsia="Calibri"/>
                <w:b/>
                <w:color w:val="000000"/>
                <w:sz w:val="18"/>
              </w:rPr>
              <w:t>Seq</w:t>
            </w:r>
          </w:p>
        </w:tc>
        <w:tc>
          <w:tcPr>
            <w:tcW w:type="dxa" w:w="1387"/>
            <w:shd w:val="clear" w:color="auto" w:fill="D9D9D9"/>
          </w:tcPr>
          <w:p>
            <w:pPr>
              <w:keepNext/>
              <w:spacing w:before="0" w:after="0" w:line="252" w:lineRule="auto"/>
              <w:jc w:val="center"/>
            </w:pPr>
            <w:r/>
            <w:r>
              <w:rPr>
                <w:rFonts w:ascii="Calibri" w:hAnsi="Calibri" w:cs="Calibri" w:eastAsia="Calibri"/>
                <w:b/>
                <w:color w:val="000000"/>
                <w:sz w:val="18"/>
              </w:rPr>
              <w:t>Time (UTC)</w:t>
            </w:r>
          </w:p>
        </w:tc>
        <w:tc>
          <w:tcPr>
            <w:tcW w:type="dxa" w:w="1476"/>
            <w:shd w:val="clear" w:color="auto" w:fill="D9D9D9"/>
          </w:tcPr>
          <w:p>
            <w:pPr>
              <w:keepNext/>
              <w:spacing w:before="0" w:after="0" w:line="252" w:lineRule="auto"/>
              <w:jc w:val="center"/>
            </w:pPr>
            <w:r/>
            <w:r>
              <w:rPr>
                <w:rFonts w:ascii="Calibri" w:hAnsi="Calibri" w:cs="Calibri" w:eastAsia="Calibri"/>
                <w:b/>
                <w:color w:val="000000"/>
                <w:sz w:val="18"/>
              </w:rPr>
              <w:t>Event</w:t>
            </w:r>
          </w:p>
        </w:tc>
        <w:tc>
          <w:tcPr>
            <w:tcW w:type="dxa" w:w="1938"/>
            <w:shd w:val="clear" w:color="auto" w:fill="D9D9D9"/>
          </w:tcPr>
          <w:p>
            <w:pPr>
              <w:keepNext/>
              <w:spacing w:before="0" w:after="0" w:line="252" w:lineRule="auto"/>
              <w:jc w:val="left"/>
            </w:pPr>
            <w:r/>
            <w:r>
              <w:rPr>
                <w:rFonts w:ascii="Calibri" w:hAnsi="Calibri" w:cs="Calibri" w:eastAsia="Calibri"/>
                <w:b/>
                <w:color w:val="000000"/>
                <w:sz w:val="18"/>
              </w:rPr>
              <w:t>Tool (tier)</w:t>
            </w:r>
          </w:p>
        </w:tc>
        <w:tc>
          <w:tcPr>
            <w:tcW w:type="dxa" w:w="2329"/>
            <w:shd w:val="clear" w:color="auto" w:fill="D9D9D9"/>
          </w:tcPr>
          <w:p>
            <w:pPr>
              <w:keepNext/>
              <w:spacing w:before="0" w:after="0" w:line="252" w:lineRule="auto"/>
              <w:jc w:val="left"/>
            </w:pPr>
            <w:r/>
            <w:r>
              <w:rPr>
                <w:rFonts w:ascii="Calibri" w:hAnsi="Calibri" w:cs="Calibri" w:eastAsia="Calibri"/>
                <w:b/>
                <w:color w:val="000000"/>
                <w:sz w:val="18"/>
              </w:rPr>
              <w:t>Detail</w:t>
            </w:r>
          </w:p>
        </w:tc>
        <w:tc>
          <w:tcPr>
            <w:tcW w:type="dxa" w:w="1440"/>
            <w:shd w:val="clear" w:color="auto" w:fill="D9D9D9"/>
          </w:tcPr>
          <w:p>
            <w:pPr>
              <w:keepNext/>
              <w:spacing w:before="0" w:after="0" w:line="252" w:lineRule="auto"/>
              <w:jc w:val="center"/>
            </w:pPr>
            <w:r/>
            <w:r>
              <w:rPr>
                <w:rFonts w:ascii="Calibri" w:hAnsi="Calibri" w:cs="Calibri" w:eastAsia="Calibri"/>
                <w:b/>
                <w:color w:val="000000"/>
                <w:sz w:val="18"/>
              </w:rPr>
              <w:t>Hash</w:t>
            </w:r>
          </w:p>
        </w:tc>
      </w:tr>
      <w:tr>
        <w:trPr>
          <w:cantSplit/>
        </w:trPr>
        <w:tc>
          <w:tcPr>
            <w:tcW w:type="dxa" w:w="747"/>
          </w:tcPr>
          <w:p>
            <w:pPr>
              <w:keepNext/>
              <w:spacing w:before="0" w:after="0" w:line="252" w:lineRule="auto"/>
              <w:jc w:val="center"/>
            </w:pPr>
            <w:r/>
            <w:r>
              <w:rPr>
                <w:rFonts w:ascii="Calibri" w:hAnsi="Calibri" w:cs="Calibri" w:eastAsia="Calibri"/>
                <w:color w:val="000000"/>
                <w:sz w:val="18"/>
              </w:rPr>
              <w:t>3</w:t>
            </w:r>
          </w:p>
        </w:tc>
        <w:tc>
          <w:tcPr>
            <w:tcW w:type="dxa" w:w="1387"/>
          </w:tcPr>
          <w:p>
            <w:pPr>
              <w:keepNext/>
              <w:spacing w:before="0" w:after="0" w:line="252" w:lineRule="auto"/>
              <w:jc w:val="center"/>
            </w:pPr>
            <w:r/>
            <w:r>
              <w:rPr>
                <w:rFonts w:ascii="Calibri" w:hAnsi="Calibri" w:cs="Calibri" w:eastAsia="Calibri"/>
                <w:color w:val="000000"/>
                <w:sz w:val="18"/>
              </w:rPr>
              <w:t>14:17:17</w:t>
            </w:r>
          </w:p>
        </w:tc>
        <w:tc>
          <w:tcPr>
            <w:tcW w:type="dxa" w:w="1476"/>
          </w:tcPr>
          <w:p>
            <w:pPr>
              <w:keepNext/>
              <w:spacing w:before="0" w:after="0" w:line="252" w:lineRule="auto"/>
              <w:jc w:val="center"/>
            </w:pPr>
            <w:r/>
            <w:r>
              <w:rPr>
                <w:rFonts w:ascii="Calibri" w:hAnsi="Calibri" w:cs="Calibri" w:eastAsia="Calibri"/>
                <w:color w:val="000000"/>
                <w:sz w:val="18"/>
              </w:rPr>
              <w:t>USER_MSG</w:t>
            </w:r>
          </w:p>
        </w:tc>
        <w:tc>
          <w:tcPr>
            <w:tcW w:type="dxa" w:w="1938"/>
          </w:tcPr>
          <w:p>
            <w:pPr>
              <w:keepNext/>
              <w:spacing w:before="0" w:after="0" w:line="252" w:lineRule="auto"/>
              <w:jc w:val="left"/>
            </w:pPr>
            <w:r/>
          </w:p>
        </w:tc>
        <w:tc>
          <w:tcPr>
            <w:tcW w:type="dxa" w:w="2329"/>
          </w:tcPr>
          <w:p>
            <w:pPr>
              <w:keepNext/>
              <w:spacing w:before="0" w:after="0" w:line="252" w:lineRule="auto"/>
              <w:jc w:val="left"/>
            </w:pPr>
            <w:r/>
          </w:p>
        </w:tc>
        <w:tc>
          <w:tcPr>
            <w:tcW w:type="dxa" w:w="1440"/>
          </w:tcPr>
          <w:p>
            <w:pPr>
              <w:keepNext/>
              <w:spacing w:before="0" w:after="0" w:line="252" w:lineRule="auto"/>
              <w:jc w:val="center"/>
            </w:pPr>
            <w:r/>
            <w:r>
              <w:rPr>
                <w:rFonts w:ascii="Consolas" w:hAnsi="Consolas" w:cs="Consolas" w:eastAsia="Consolas"/>
                <w:color w:val="000000"/>
                <w:sz w:val="16"/>
              </w:rPr>
              <w:t>a5fd539450</w:t>
            </w:r>
          </w:p>
        </w:tc>
      </w:tr>
      <w:tr>
        <w:trPr>
          <w:cantSplit/>
        </w:trPr>
        <w:tc>
          <w:tcPr>
            <w:tcW w:type="dxa" w:w="747"/>
          </w:tcPr>
          <w:p>
            <w:pPr>
              <w:keepNext/>
              <w:spacing w:before="0" w:after="0" w:line="252" w:lineRule="auto"/>
              <w:jc w:val="center"/>
            </w:pPr>
            <w:r/>
            <w:r>
              <w:rPr>
                <w:rFonts w:ascii="Calibri" w:hAnsi="Calibri" w:cs="Calibri" w:eastAsia="Calibri"/>
                <w:color w:val="000000"/>
                <w:sz w:val="18"/>
              </w:rPr>
              <w:t>5</w:t>
            </w:r>
          </w:p>
        </w:tc>
        <w:tc>
          <w:tcPr>
            <w:tcW w:type="dxa" w:w="1387"/>
          </w:tcPr>
          <w:p>
            <w:pPr>
              <w:keepNext/>
              <w:spacing w:before="0" w:after="0" w:line="252" w:lineRule="auto"/>
              <w:jc w:val="center"/>
            </w:pPr>
            <w:r/>
            <w:r>
              <w:rPr>
                <w:rFonts w:ascii="Calibri" w:hAnsi="Calibri" w:cs="Calibri" w:eastAsia="Calibri"/>
                <w:color w:val="000000"/>
                <w:sz w:val="18"/>
              </w:rPr>
              <w:t>14:17:20</w:t>
            </w:r>
          </w:p>
        </w:tc>
        <w:tc>
          <w:tcPr>
            <w:tcW w:type="dxa" w:w="1476"/>
          </w:tcPr>
          <w:p>
            <w:pPr>
              <w:keepNext/>
              <w:spacing w:before="0" w:after="0" w:line="252" w:lineRule="auto"/>
              <w:jc w:val="center"/>
            </w:pPr>
            <w:r/>
            <w:r>
              <w:rPr>
                <w:rFonts w:ascii="Calibri" w:hAnsi="Calibri" w:cs="Calibri" w:eastAsia="Calibri"/>
                <w:color w:val="000000"/>
                <w:sz w:val="18"/>
              </w:rPr>
              <w:t>PLAN</w:t>
            </w:r>
          </w:p>
        </w:tc>
        <w:tc>
          <w:tcPr>
            <w:tcW w:type="dxa" w:w="1938"/>
          </w:tcPr>
          <w:p>
            <w:pPr>
              <w:keepNext/>
              <w:spacing w:before="0" w:after="0" w:line="252" w:lineRule="auto"/>
              <w:jc w:val="left"/>
            </w:pPr>
            <w:r/>
          </w:p>
        </w:tc>
        <w:tc>
          <w:tcPr>
            <w:tcW w:type="dxa" w:w="2329"/>
          </w:tcPr>
          <w:p>
            <w:pPr>
              <w:keepNext/>
              <w:spacing w:before="0" w:after="0" w:line="252" w:lineRule="auto"/>
              <w:jc w:val="left"/>
            </w:pPr>
            <w:r/>
            <w:r>
              <w:rPr>
                <w:rFonts w:ascii="Calibri" w:hAnsi="Calibri" w:cs="Calibri" w:eastAsia="Calibri"/>
                <w:color w:val="000000"/>
                <w:sz w:val="18"/>
              </w:rPr>
              <w:t>CLAIM_GUIDANCE</w:t>
            </w:r>
          </w:p>
        </w:tc>
        <w:tc>
          <w:tcPr>
            <w:tcW w:type="dxa" w:w="1440"/>
          </w:tcPr>
          <w:p>
            <w:pPr>
              <w:keepNext/>
              <w:spacing w:before="0" w:after="0" w:line="252" w:lineRule="auto"/>
              <w:jc w:val="center"/>
            </w:pPr>
            <w:r/>
            <w:r>
              <w:rPr>
                <w:rFonts w:ascii="Consolas" w:hAnsi="Consolas" w:cs="Consolas" w:eastAsia="Consolas"/>
                <w:color w:val="000000"/>
                <w:sz w:val="16"/>
              </w:rPr>
              <w:t>274d17bf0a</w:t>
            </w:r>
          </w:p>
        </w:tc>
      </w:tr>
      <w:tr>
        <w:trPr>
          <w:cantSplit/>
        </w:trPr>
        <w:tc>
          <w:tcPr>
            <w:tcW w:type="dxa" w:w="747"/>
          </w:tcPr>
          <w:p>
            <w:pPr>
              <w:keepNext/>
              <w:spacing w:before="0" w:after="0" w:line="252" w:lineRule="auto"/>
              <w:jc w:val="center"/>
            </w:pPr>
            <w:r/>
            <w:r>
              <w:rPr>
                <w:rFonts w:ascii="Calibri" w:hAnsi="Calibri" w:cs="Calibri" w:eastAsia="Calibri"/>
                <w:color w:val="000000"/>
                <w:sz w:val="18"/>
              </w:rPr>
              <w:t>18</w:t>
            </w:r>
          </w:p>
        </w:tc>
        <w:tc>
          <w:tcPr>
            <w:tcW w:type="dxa" w:w="1387"/>
          </w:tcPr>
          <w:p>
            <w:pPr>
              <w:keepNext/>
              <w:spacing w:before="0" w:after="0" w:line="252" w:lineRule="auto"/>
              <w:jc w:val="center"/>
            </w:pPr>
            <w:r/>
            <w:r>
              <w:rPr>
                <w:rFonts w:ascii="Calibri" w:hAnsi="Calibri" w:cs="Calibri" w:eastAsia="Calibri"/>
                <w:color w:val="000000"/>
                <w:sz w:val="18"/>
              </w:rPr>
              <w:t>14:17:21</w:t>
            </w:r>
          </w:p>
        </w:tc>
        <w:tc>
          <w:tcPr>
            <w:tcW w:type="dxa" w:w="1476"/>
          </w:tcPr>
          <w:p>
            <w:pPr>
              <w:keepNext/>
              <w:spacing w:before="0" w:after="0" w:line="252" w:lineRule="auto"/>
              <w:jc w:val="center"/>
            </w:pPr>
            <w:r/>
            <w:r>
              <w:rPr>
                <w:rFonts w:ascii="Calibri" w:hAnsi="Calibri" w:cs="Calibri" w:eastAsia="Calibri"/>
                <w:color w:val="000000"/>
                <w:sz w:val="18"/>
              </w:rPr>
              <w:t>TOOL_ALLOW</w:t>
            </w:r>
          </w:p>
        </w:tc>
        <w:tc>
          <w:tcPr>
            <w:tcW w:type="dxa" w:w="1938"/>
          </w:tcPr>
          <w:p>
            <w:pPr>
              <w:keepNext/>
              <w:spacing w:before="0" w:after="0" w:line="252" w:lineRule="auto"/>
              <w:jc w:val="left"/>
            </w:pPr>
            <w:r/>
            <w:r>
              <w:rPr>
                <w:rFonts w:ascii="Consolas" w:hAnsi="Consolas" w:cs="Consolas" w:eastAsia="Consolas"/>
                <w:color w:val="000000"/>
                <w:sz w:val="16"/>
              </w:rPr>
              <w:t>check_coverage</w:t>
            </w:r>
            <w:r>
              <w:rPr>
                <w:rFonts w:ascii="Calibri" w:hAnsi="Calibri" w:cs="Calibri" w:eastAsia="Calibri"/>
                <w:color w:val="000000"/>
                <w:sz w:val="18"/>
              </w:rPr>
              <w:t xml:space="preserve"> (T1)</w:t>
            </w:r>
          </w:p>
        </w:tc>
        <w:tc>
          <w:tcPr>
            <w:tcW w:type="dxa" w:w="2329"/>
          </w:tcPr>
          <w:p>
            <w:pPr>
              <w:keepNext/>
              <w:spacing w:before="0" w:after="0" w:line="252" w:lineRule="auto"/>
              <w:jc w:val="left"/>
            </w:pPr>
            <w:r/>
            <w:r>
              <w:rPr>
                <w:rFonts w:ascii="Calibri" w:hAnsi="Calibri" w:cs="Calibri" w:eastAsia="Calibri"/>
                <w:color w:val="000000"/>
                <w:sz w:val="18"/>
              </w:rPr>
              <w:t>ALLOW OK</w:t>
            </w:r>
          </w:p>
        </w:tc>
        <w:tc>
          <w:tcPr>
            <w:tcW w:type="dxa" w:w="1440"/>
          </w:tcPr>
          <w:p>
            <w:pPr>
              <w:keepNext/>
              <w:spacing w:before="0" w:after="0" w:line="252" w:lineRule="auto"/>
              <w:jc w:val="center"/>
            </w:pPr>
            <w:r/>
            <w:r>
              <w:rPr>
                <w:rFonts w:ascii="Consolas" w:hAnsi="Consolas" w:cs="Consolas" w:eastAsia="Consolas"/>
                <w:color w:val="000000"/>
                <w:sz w:val="16"/>
              </w:rPr>
              <w:t>4c27fb0d32</w:t>
            </w:r>
          </w:p>
        </w:tc>
      </w:tr>
      <w:tr>
        <w:trPr>
          <w:cantSplit/>
        </w:trPr>
        <w:tc>
          <w:tcPr>
            <w:tcW w:type="dxa" w:w="747"/>
          </w:tcPr>
          <w:p>
            <w:pPr>
              <w:keepNext/>
              <w:spacing w:before="0" w:after="0" w:line="252" w:lineRule="auto"/>
              <w:jc w:val="center"/>
            </w:pPr>
            <w:r/>
            <w:r>
              <w:rPr>
                <w:rFonts w:ascii="Calibri" w:hAnsi="Calibri" w:cs="Calibri" w:eastAsia="Calibri"/>
                <w:color w:val="000000"/>
                <w:sz w:val="18"/>
              </w:rPr>
              <w:t>20</w:t>
            </w:r>
          </w:p>
        </w:tc>
        <w:tc>
          <w:tcPr>
            <w:tcW w:type="dxa" w:w="1387"/>
          </w:tcPr>
          <w:p>
            <w:pPr>
              <w:keepNext/>
              <w:spacing w:before="0" w:after="0" w:line="252" w:lineRule="auto"/>
              <w:jc w:val="center"/>
            </w:pPr>
            <w:r/>
            <w:r>
              <w:rPr>
                <w:rFonts w:ascii="Calibri" w:hAnsi="Calibri" w:cs="Calibri" w:eastAsia="Calibri"/>
                <w:color w:val="000000"/>
                <w:sz w:val="18"/>
              </w:rPr>
              <w:t>14:17:21</w:t>
            </w:r>
          </w:p>
        </w:tc>
        <w:tc>
          <w:tcPr>
            <w:tcW w:type="dxa" w:w="1476"/>
          </w:tcPr>
          <w:p>
            <w:pPr>
              <w:keepNext/>
              <w:spacing w:before="0" w:after="0" w:line="252" w:lineRule="auto"/>
              <w:jc w:val="center"/>
            </w:pPr>
            <w:r/>
            <w:r>
              <w:rPr>
                <w:rFonts w:ascii="Calibri" w:hAnsi="Calibri" w:cs="Calibri" w:eastAsia="Calibri"/>
                <w:color w:val="000000"/>
                <w:sz w:val="18"/>
              </w:rPr>
              <w:t>TOOL_ALLOW</w:t>
            </w:r>
          </w:p>
        </w:tc>
        <w:tc>
          <w:tcPr>
            <w:tcW w:type="dxa" w:w="1938"/>
          </w:tcPr>
          <w:p>
            <w:pPr>
              <w:keepNext/>
              <w:spacing w:before="0" w:after="0" w:line="252" w:lineRule="auto"/>
              <w:jc w:val="left"/>
            </w:pPr>
            <w:r/>
            <w:r>
              <w:rPr>
                <w:rFonts w:ascii="Consolas" w:hAnsi="Consolas" w:cs="Consolas" w:eastAsia="Consolas"/>
                <w:color w:val="000000"/>
                <w:sz w:val="16"/>
              </w:rPr>
              <w:t>claim_readiness</w:t>
            </w:r>
            <w:r>
              <w:rPr>
                <w:rFonts w:ascii="Calibri" w:hAnsi="Calibri" w:cs="Calibri" w:eastAsia="Calibri"/>
                <w:color w:val="000000"/>
                <w:sz w:val="18"/>
              </w:rPr>
              <w:t xml:space="preserve"> (T1)</w:t>
            </w:r>
          </w:p>
        </w:tc>
        <w:tc>
          <w:tcPr>
            <w:tcW w:type="dxa" w:w="2329"/>
          </w:tcPr>
          <w:p>
            <w:pPr>
              <w:keepNext/>
              <w:spacing w:before="0" w:after="0" w:line="252" w:lineRule="auto"/>
              <w:jc w:val="left"/>
            </w:pPr>
            <w:r/>
            <w:r>
              <w:rPr>
                <w:rFonts w:ascii="Calibri" w:hAnsi="Calibri" w:cs="Calibri" w:eastAsia="Calibri"/>
                <w:color w:val="000000"/>
                <w:sz w:val="18"/>
              </w:rPr>
              <w:t>ALLOW OK</w:t>
            </w:r>
          </w:p>
        </w:tc>
        <w:tc>
          <w:tcPr>
            <w:tcW w:type="dxa" w:w="1440"/>
          </w:tcPr>
          <w:p>
            <w:pPr>
              <w:keepNext/>
              <w:spacing w:before="0" w:after="0" w:line="252" w:lineRule="auto"/>
              <w:jc w:val="center"/>
            </w:pPr>
            <w:r/>
            <w:r>
              <w:rPr>
                <w:rFonts w:ascii="Consolas" w:hAnsi="Consolas" w:cs="Consolas" w:eastAsia="Consolas"/>
                <w:color w:val="000000"/>
                <w:sz w:val="16"/>
              </w:rPr>
              <w:t>7cf037217e</w:t>
            </w:r>
          </w:p>
        </w:tc>
      </w:tr>
      <w:tr>
        <w:trPr>
          <w:cantSplit/>
        </w:trPr>
        <w:tc>
          <w:tcPr>
            <w:tcW w:type="dxa" w:w="747"/>
          </w:tcPr>
          <w:p>
            <w:pPr>
              <w:keepNext/>
              <w:spacing w:before="0" w:after="0" w:line="252" w:lineRule="auto"/>
              <w:jc w:val="center"/>
            </w:pPr>
            <w:r/>
            <w:r>
              <w:rPr>
                <w:rFonts w:ascii="Calibri" w:hAnsi="Calibri" w:cs="Calibri" w:eastAsia="Calibri"/>
                <w:color w:val="000000"/>
                <w:sz w:val="18"/>
              </w:rPr>
              <w:t>22</w:t>
            </w:r>
          </w:p>
        </w:tc>
        <w:tc>
          <w:tcPr>
            <w:tcW w:type="dxa" w:w="1387"/>
          </w:tcPr>
          <w:p>
            <w:pPr>
              <w:keepNext/>
              <w:spacing w:before="0" w:after="0" w:line="252" w:lineRule="auto"/>
              <w:jc w:val="center"/>
            </w:pPr>
            <w:r/>
            <w:r>
              <w:rPr>
                <w:rFonts w:ascii="Calibri" w:hAnsi="Calibri" w:cs="Calibri" w:eastAsia="Calibri"/>
                <w:color w:val="000000"/>
                <w:sz w:val="18"/>
              </w:rPr>
              <w:t>14:17:21</w:t>
            </w:r>
          </w:p>
        </w:tc>
        <w:tc>
          <w:tcPr>
            <w:tcW w:type="dxa" w:w="1476"/>
          </w:tcPr>
          <w:p>
            <w:pPr>
              <w:keepNext/>
              <w:spacing w:before="0" w:after="0" w:line="252" w:lineRule="auto"/>
              <w:jc w:val="center"/>
            </w:pPr>
            <w:r/>
            <w:r>
              <w:rPr>
                <w:rFonts w:ascii="Calibri" w:hAnsi="Calibri" w:cs="Calibri" w:eastAsia="Calibri"/>
                <w:color w:val="000000"/>
                <w:sz w:val="18"/>
              </w:rPr>
              <w:t>REPLY</w:t>
            </w:r>
          </w:p>
        </w:tc>
        <w:tc>
          <w:tcPr>
            <w:tcW w:type="dxa" w:w="1938"/>
          </w:tcPr>
          <w:p>
            <w:pPr>
              <w:keepNext/>
              <w:spacing w:before="0" w:after="0" w:line="252" w:lineRule="auto"/>
              <w:jc w:val="left"/>
            </w:pPr>
            <w:r/>
          </w:p>
        </w:tc>
        <w:tc>
          <w:tcPr>
            <w:tcW w:type="dxa" w:w="2329"/>
          </w:tcPr>
          <w:p>
            <w:pPr>
              <w:keepNext/>
              <w:spacing w:before="0" w:after="0" w:line="252" w:lineRule="auto"/>
              <w:jc w:val="left"/>
            </w:pPr>
            <w:r/>
            <w:r>
              <w:rPr>
                <w:rFonts w:ascii="Calibri" w:hAnsi="Calibri" w:cs="Calibri" w:eastAsia="Calibri"/>
                <w:color w:val="000000"/>
                <w:sz w:val="18"/>
              </w:rPr>
              <w:t>CLAIM_GUIDANCE</w:t>
            </w:r>
          </w:p>
        </w:tc>
        <w:tc>
          <w:tcPr>
            <w:tcW w:type="dxa" w:w="1440"/>
          </w:tcPr>
          <w:p>
            <w:pPr>
              <w:keepNext/>
              <w:spacing w:before="0" w:after="0" w:line="252" w:lineRule="auto"/>
              <w:jc w:val="center"/>
            </w:pPr>
            <w:r/>
            <w:r>
              <w:rPr>
                <w:rFonts w:ascii="Consolas" w:hAnsi="Consolas" w:cs="Consolas" w:eastAsia="Consolas"/>
                <w:color w:val="000000"/>
                <w:sz w:val="16"/>
              </w:rPr>
              <w:t>1cdd9dd646</w:t>
            </w:r>
          </w:p>
        </w:tc>
      </w:tr>
      <w:tr>
        <w:trPr>
          <w:cantSplit/>
        </w:trPr>
        <w:tc>
          <w:tcPr>
            <w:tcW w:type="dxa" w:w="747"/>
          </w:tcPr>
          <w:p>
            <w:pPr>
              <w:keepNext w:val="0"/>
              <w:spacing w:before="0" w:after="0" w:line="252" w:lineRule="auto"/>
              <w:jc w:val="center"/>
            </w:pPr>
            <w:r/>
            <w:r>
              <w:rPr>
                <w:rFonts w:ascii="Calibri" w:hAnsi="Calibri" w:cs="Calibri" w:eastAsia="Calibri"/>
                <w:color w:val="000000"/>
                <w:sz w:val="18"/>
              </w:rPr>
              <w:t>23</w:t>
            </w:r>
          </w:p>
        </w:tc>
        <w:tc>
          <w:tcPr>
            <w:tcW w:type="dxa" w:w="1387"/>
          </w:tcPr>
          <w:p>
            <w:pPr>
              <w:keepNext w:val="0"/>
              <w:spacing w:before="0" w:after="0" w:line="252" w:lineRule="auto"/>
              <w:jc w:val="center"/>
            </w:pPr>
            <w:r/>
            <w:r>
              <w:rPr>
                <w:rFonts w:ascii="Calibri" w:hAnsi="Calibri" w:cs="Calibri" w:eastAsia="Calibri"/>
                <w:color w:val="000000"/>
                <w:sz w:val="18"/>
              </w:rPr>
              <w:t>14:17:22</w:t>
            </w:r>
          </w:p>
        </w:tc>
        <w:tc>
          <w:tcPr>
            <w:tcW w:type="dxa" w:w="1476"/>
          </w:tcPr>
          <w:p>
            <w:pPr>
              <w:keepNext w:val="0"/>
              <w:spacing w:before="0" w:after="0" w:line="252" w:lineRule="auto"/>
              <w:jc w:val="center"/>
            </w:pPr>
            <w:r/>
            <w:r>
              <w:rPr>
                <w:rFonts w:ascii="Calibri" w:hAnsi="Calibri" w:cs="Calibri" w:eastAsia="Calibri"/>
                <w:color w:val="000000"/>
                <w:sz w:val="18"/>
              </w:rPr>
              <w:t>HISTORY_SAVE</w:t>
            </w:r>
          </w:p>
        </w:tc>
        <w:tc>
          <w:tcPr>
            <w:tcW w:type="dxa" w:w="1938"/>
          </w:tcPr>
          <w:p>
            <w:pPr>
              <w:keepNext w:val="0"/>
              <w:spacing w:before="0" w:after="0" w:line="252" w:lineRule="auto"/>
              <w:jc w:val="left"/>
            </w:pPr>
            <w:r/>
          </w:p>
        </w:tc>
        <w:tc>
          <w:tcPr>
            <w:tcW w:type="dxa" w:w="2329"/>
          </w:tcPr>
          <w:p>
            <w:pPr>
              <w:keepNext w:val="0"/>
              <w:spacing w:before="0" w:after="0" w:line="252" w:lineRule="auto"/>
              <w:jc w:val="left"/>
            </w:pPr>
            <w:r/>
            <w:r>
              <w:rPr>
                <w:rFonts w:ascii="Calibri" w:hAnsi="Calibri" w:cs="Calibri" w:eastAsia="Calibri"/>
                <w:color w:val="000000"/>
                <w:sz w:val="18"/>
              </w:rPr>
              <w:t>OK messages=3 evicted=0</w:t>
            </w:r>
          </w:p>
        </w:tc>
        <w:tc>
          <w:tcPr>
            <w:tcW w:type="dxa" w:w="1440"/>
          </w:tcPr>
          <w:p>
            <w:pPr>
              <w:keepNext w:val="0"/>
              <w:spacing w:before="0" w:after="0" w:line="252" w:lineRule="auto"/>
              <w:jc w:val="center"/>
            </w:pPr>
            <w:r/>
            <w:r>
              <w:rPr>
                <w:rFonts w:ascii="Consolas" w:hAnsi="Consolas" w:cs="Consolas" w:eastAsia="Consolas"/>
                <w:color w:val="000000"/>
                <w:sz w:val="16"/>
              </w:rPr>
              <w:t>e44f557734</w:t>
            </w:r>
          </w:p>
        </w:tc>
      </w:tr>
    </w:tbl>
    <w:p>
      <w:pPr>
        <w:keepNext w:val="0"/>
        <w:spacing w:before="0" w:after="80" w:line="269" w:lineRule="auto"/>
      </w:pPr>
    </w:p>
    <w:p>
      <w:pPr>
        <w:pStyle w:val="Heading2"/>
      </w:pPr>
      <w:r>
        <w:t>2.2 Documents</w:t>
      </w:r>
    </w:p>
    <w:p>
      <w:pPr>
        <w:keepNext w:val="0"/>
        <w:spacing w:before="0" w:after="120" w:line="269" w:lineRule="auto"/>
        <w:jc w:val="both"/>
      </w:pPr>
      <w:r>
        <w:rPr>
          <w:rFonts w:ascii="Calibri" w:hAnsi="Calibri" w:cs="Calibri" w:eastAsia="Calibri"/>
          <w:color w:val="000000"/>
        </w:rPr>
        <w:t xml:space="preserve">Rizky attaches four hospital documents: the receipt, the medical resume, the prescription copy and the lab results. Figure 2 shows the attachment cards before sending. A file is sent only when the message is sent. Figure 3 shows what ClaimFlow read from each document. The four uploads are stored with the label </w:t>
      </w:r>
      <w:r>
        <w:rPr>
          <w:rFonts w:ascii="Consolas" w:hAnsi="Consolas" w:cs="Consolas" w:eastAsia="Consolas"/>
          <w:color w:val="000000"/>
          <w:sz w:val="19"/>
        </w:rPr>
        <w:t>USER_UPLOAD</w:t>
      </w:r>
      <w:r>
        <w:rPr>
          <w:rFonts w:ascii="Calibri" w:hAnsi="Calibri" w:cs="Calibri" w:eastAsia="Calibri"/>
          <w:color w:val="000000"/>
        </w:rPr>
        <w:t>, which marks them as untrusted data. The extractor runs in quarantine and its output fills a closed schema. The matcher then checks the documents against the policy's list of required documents.</w:t>
      </w:r>
    </w:p>
    <w:p>
      <w:pPr>
        <w:keepNext/>
        <w:spacing w:before="80" w:after="40" w:line="240" w:lineRule="auto"/>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_attachments_staged.png"/>
                    <pic:cNvPicPr/>
                  </pic:nvPicPr>
                  <pic:blipFill>
                    <a:blip r:embed="rId11"/>
                    <a:stretch>
                      <a:fillRect/>
                    </a:stretch>
                  </pic:blipFill>
                  <pic:spPr>
                    <a:xfrm>
                      <a:off x="0" y="0"/>
                      <a:ext cx="5486400" cy="34290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2. Four documents staged as attachment cards, sent only on Send</w:t>
      </w:r>
    </w:p>
    <w:p>
      <w:pPr>
        <w:keepNext/>
        <w:spacing w:before="80" w:after="40" w:line="240" w:lineRule="auto"/>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_documents_read.png"/>
                    <pic:cNvPicPr/>
                  </pic:nvPicPr>
                  <pic:blipFill>
                    <a:blip r:embed="rId12"/>
                    <a:stretch>
                      <a:fillRect/>
                    </a:stretch>
                  </pic:blipFill>
                  <pic:spPr>
                    <a:xfrm>
                      <a:off x="0" y="0"/>
                      <a:ext cx="5486400" cy="34290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3. Document reads, the claim readiness check and the facts taken from the documents</w:t>
      </w:r>
    </w:p>
    <w:p>
      <w:pPr>
        <w:keepNext/>
        <w:spacing w:before="160" w:after="60" w:line="240" w:lineRule="auto"/>
        <w:jc w:val="left"/>
      </w:pPr>
      <w:r>
        <w:rPr>
          <w:rFonts w:ascii="Calibri" w:hAnsi="Calibri" w:cs="Calibri" w:eastAsia="Calibri"/>
          <w:b/>
          <w:color w:val="000000"/>
          <w:sz w:val="20"/>
        </w:rPr>
        <w:t>Table 4. Audit events of the document step</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705"/>
        <w:gridCol w:w="1301"/>
        <w:gridCol w:w="1332"/>
        <w:gridCol w:w="2029"/>
        <w:gridCol w:w="2562"/>
        <w:gridCol w:w="1387"/>
      </w:tblGrid>
      <w:tr>
        <w:trPr>
          <w:cantSplit/>
          <w:tblHeader/>
        </w:trPr>
        <w:tc>
          <w:tcPr>
            <w:tcW w:type="dxa" w:w="705"/>
            <w:shd w:val="clear" w:color="auto" w:fill="D9D9D9"/>
          </w:tcPr>
          <w:p>
            <w:pPr>
              <w:keepNext/>
              <w:spacing w:before="0" w:after="0" w:line="252" w:lineRule="auto"/>
              <w:jc w:val="center"/>
            </w:pPr>
            <w:r/>
            <w:r>
              <w:rPr>
                <w:rFonts w:ascii="Calibri" w:hAnsi="Calibri" w:cs="Calibri" w:eastAsia="Calibri"/>
                <w:b/>
                <w:color w:val="000000"/>
                <w:sz w:val="18"/>
              </w:rPr>
              <w:t>Seq</w:t>
            </w:r>
          </w:p>
        </w:tc>
        <w:tc>
          <w:tcPr>
            <w:tcW w:type="dxa" w:w="1301"/>
            <w:shd w:val="clear" w:color="auto" w:fill="D9D9D9"/>
          </w:tcPr>
          <w:p>
            <w:pPr>
              <w:keepNext/>
              <w:spacing w:before="0" w:after="0" w:line="252" w:lineRule="auto"/>
              <w:jc w:val="center"/>
            </w:pPr>
            <w:r/>
            <w:r>
              <w:rPr>
                <w:rFonts w:ascii="Calibri" w:hAnsi="Calibri" w:cs="Calibri" w:eastAsia="Calibri"/>
                <w:b/>
                <w:color w:val="000000"/>
                <w:sz w:val="18"/>
              </w:rPr>
              <w:t>Time (UTC)</w:t>
            </w:r>
          </w:p>
        </w:tc>
        <w:tc>
          <w:tcPr>
            <w:tcW w:type="dxa" w:w="1332"/>
            <w:shd w:val="clear" w:color="auto" w:fill="D9D9D9"/>
          </w:tcPr>
          <w:p>
            <w:pPr>
              <w:keepNext/>
              <w:spacing w:before="0" w:after="0" w:line="252" w:lineRule="auto"/>
              <w:jc w:val="center"/>
            </w:pPr>
            <w:r/>
            <w:r>
              <w:rPr>
                <w:rFonts w:ascii="Calibri" w:hAnsi="Calibri" w:cs="Calibri" w:eastAsia="Calibri"/>
                <w:b/>
                <w:color w:val="000000"/>
                <w:sz w:val="18"/>
              </w:rPr>
              <w:t>Event</w:t>
            </w:r>
          </w:p>
        </w:tc>
        <w:tc>
          <w:tcPr>
            <w:tcW w:type="dxa" w:w="2029"/>
            <w:shd w:val="clear" w:color="auto" w:fill="D9D9D9"/>
          </w:tcPr>
          <w:p>
            <w:pPr>
              <w:keepNext/>
              <w:spacing w:before="0" w:after="0" w:line="252" w:lineRule="auto"/>
              <w:jc w:val="left"/>
            </w:pPr>
            <w:r/>
            <w:r>
              <w:rPr>
                <w:rFonts w:ascii="Calibri" w:hAnsi="Calibri" w:cs="Calibri" w:eastAsia="Calibri"/>
                <w:b/>
                <w:color w:val="000000"/>
                <w:sz w:val="18"/>
              </w:rPr>
              <w:t>Tool (tier)</w:t>
            </w:r>
          </w:p>
        </w:tc>
        <w:tc>
          <w:tcPr>
            <w:tcW w:type="dxa" w:w="2562"/>
            <w:shd w:val="clear" w:color="auto" w:fill="D9D9D9"/>
          </w:tcPr>
          <w:p>
            <w:pPr>
              <w:keepNext/>
              <w:spacing w:before="0" w:after="0" w:line="252" w:lineRule="auto"/>
              <w:jc w:val="left"/>
            </w:pPr>
            <w:r/>
            <w:r>
              <w:rPr>
                <w:rFonts w:ascii="Calibri" w:hAnsi="Calibri" w:cs="Calibri" w:eastAsia="Calibri"/>
                <w:b/>
                <w:color w:val="000000"/>
                <w:sz w:val="18"/>
              </w:rPr>
              <w:t>Detail</w:t>
            </w:r>
          </w:p>
        </w:tc>
        <w:tc>
          <w:tcPr>
            <w:tcW w:type="dxa" w:w="1387"/>
            <w:shd w:val="clear" w:color="auto" w:fill="D9D9D9"/>
          </w:tcPr>
          <w:p>
            <w:pPr>
              <w:keepNext/>
              <w:spacing w:before="0" w:after="0" w:line="252" w:lineRule="auto"/>
              <w:jc w:val="center"/>
            </w:pPr>
            <w:r/>
            <w:r>
              <w:rPr>
                <w:rFonts w:ascii="Calibri" w:hAnsi="Calibri" w:cs="Calibri" w:eastAsia="Calibri"/>
                <w:b/>
                <w:color w:val="000000"/>
                <w:sz w:val="18"/>
              </w:rPr>
              <w:t>Hash</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24</w:t>
            </w:r>
          </w:p>
        </w:tc>
        <w:tc>
          <w:tcPr>
            <w:tcW w:type="dxa" w:w="1301"/>
          </w:tcPr>
          <w:p>
            <w:pPr>
              <w:keepNext w:val="0"/>
              <w:spacing w:before="0" w:after="0" w:line="252" w:lineRule="auto"/>
              <w:jc w:val="center"/>
            </w:pPr>
            <w:r/>
            <w:r>
              <w:rPr>
                <w:rFonts w:ascii="Calibri" w:hAnsi="Calibri" w:cs="Calibri" w:eastAsia="Calibri"/>
                <w:color w:val="000000"/>
                <w:sz w:val="18"/>
              </w:rPr>
              <w:t>14:17:35</w:t>
            </w:r>
          </w:p>
        </w:tc>
        <w:tc>
          <w:tcPr>
            <w:tcW w:type="dxa" w:w="1332"/>
          </w:tcPr>
          <w:p>
            <w:pPr>
              <w:keepNext w:val="0"/>
              <w:spacing w:before="0" w:after="0" w:line="252" w:lineRule="auto"/>
              <w:jc w:val="center"/>
            </w:pPr>
            <w:r/>
            <w:r>
              <w:rPr>
                <w:rFonts w:ascii="Calibri" w:hAnsi="Calibri" w:cs="Calibri" w:eastAsia="Calibri"/>
                <w:color w:val="000000"/>
                <w:sz w:val="18"/>
              </w:rPr>
              <w:t>DOC_INGEST</w:t>
            </w:r>
          </w:p>
        </w:tc>
        <w:tc>
          <w:tcPr>
            <w:tcW w:type="dxa" w:w="2029"/>
          </w:tcPr>
          <w:p>
            <w:pPr>
              <w:keepNext w:val="0"/>
              <w:spacing w:before="0" w:after="0" w:line="252" w:lineRule="auto"/>
              <w:jc w:val="left"/>
            </w:pPr>
            <w:r/>
          </w:p>
        </w:tc>
        <w:tc>
          <w:tcPr>
            <w:tcW w:type="dxa" w:w="2562"/>
          </w:tcPr>
          <w:p>
            <w:pPr>
              <w:keepNext w:val="0"/>
              <w:spacing w:before="0" w:after="0" w:line="252" w:lineRule="auto"/>
              <w:jc w:val="left"/>
            </w:pPr>
            <w:r/>
            <w:r>
              <w:rPr>
                <w:rFonts w:ascii="Calibri" w:hAnsi="Calibri" w:cs="Calibri" w:eastAsia="Calibri"/>
                <w:color w:val="000000"/>
                <w:sz w:val="18"/>
              </w:rPr>
              <w:t>STORED label=USER_UPLOAD</w:t>
            </w:r>
          </w:p>
        </w:tc>
        <w:tc>
          <w:tcPr>
            <w:tcW w:type="dxa" w:w="1387"/>
          </w:tcPr>
          <w:p>
            <w:pPr>
              <w:keepNext w:val="0"/>
              <w:spacing w:before="0" w:after="0" w:line="252" w:lineRule="auto"/>
              <w:jc w:val="center"/>
            </w:pPr>
            <w:r/>
            <w:r>
              <w:rPr>
                <w:rFonts w:ascii="Consolas" w:hAnsi="Consolas" w:cs="Consolas" w:eastAsia="Consolas"/>
                <w:color w:val="000000"/>
                <w:sz w:val="16"/>
              </w:rPr>
              <w:t>dbf372f5a8</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25</w:t>
            </w:r>
          </w:p>
        </w:tc>
        <w:tc>
          <w:tcPr>
            <w:tcW w:type="dxa" w:w="1301"/>
          </w:tcPr>
          <w:p>
            <w:pPr>
              <w:keepNext w:val="0"/>
              <w:spacing w:before="0" w:after="0" w:line="252" w:lineRule="auto"/>
              <w:jc w:val="center"/>
            </w:pPr>
            <w:r/>
            <w:r>
              <w:rPr>
                <w:rFonts w:ascii="Calibri" w:hAnsi="Calibri" w:cs="Calibri" w:eastAsia="Calibri"/>
                <w:color w:val="000000"/>
                <w:sz w:val="18"/>
              </w:rPr>
              <w:t>14:17:35</w:t>
            </w:r>
          </w:p>
        </w:tc>
        <w:tc>
          <w:tcPr>
            <w:tcW w:type="dxa" w:w="1332"/>
          </w:tcPr>
          <w:p>
            <w:pPr>
              <w:keepNext w:val="0"/>
              <w:spacing w:before="0" w:after="0" w:line="252" w:lineRule="auto"/>
              <w:jc w:val="center"/>
            </w:pPr>
            <w:r/>
            <w:r>
              <w:rPr>
                <w:rFonts w:ascii="Calibri" w:hAnsi="Calibri" w:cs="Calibri" w:eastAsia="Calibri"/>
                <w:color w:val="000000"/>
                <w:sz w:val="18"/>
              </w:rPr>
              <w:t>DOC_INGEST</w:t>
            </w:r>
          </w:p>
        </w:tc>
        <w:tc>
          <w:tcPr>
            <w:tcW w:type="dxa" w:w="2029"/>
          </w:tcPr>
          <w:p>
            <w:pPr>
              <w:keepNext w:val="0"/>
              <w:spacing w:before="0" w:after="0" w:line="252" w:lineRule="auto"/>
              <w:jc w:val="left"/>
            </w:pPr>
            <w:r/>
          </w:p>
        </w:tc>
        <w:tc>
          <w:tcPr>
            <w:tcW w:type="dxa" w:w="2562"/>
          </w:tcPr>
          <w:p>
            <w:pPr>
              <w:keepNext w:val="0"/>
              <w:spacing w:before="0" w:after="0" w:line="252" w:lineRule="auto"/>
              <w:jc w:val="left"/>
            </w:pPr>
            <w:r/>
            <w:r>
              <w:rPr>
                <w:rFonts w:ascii="Calibri" w:hAnsi="Calibri" w:cs="Calibri" w:eastAsia="Calibri"/>
                <w:color w:val="000000"/>
                <w:sz w:val="18"/>
              </w:rPr>
              <w:t>STORED label=USER_UPLOAD</w:t>
            </w:r>
          </w:p>
        </w:tc>
        <w:tc>
          <w:tcPr>
            <w:tcW w:type="dxa" w:w="1387"/>
          </w:tcPr>
          <w:p>
            <w:pPr>
              <w:keepNext w:val="0"/>
              <w:spacing w:before="0" w:after="0" w:line="252" w:lineRule="auto"/>
              <w:jc w:val="center"/>
            </w:pPr>
            <w:r/>
            <w:r>
              <w:rPr>
                <w:rFonts w:ascii="Consolas" w:hAnsi="Consolas" w:cs="Consolas" w:eastAsia="Consolas"/>
                <w:color w:val="000000"/>
                <w:sz w:val="16"/>
              </w:rPr>
              <w:t>fc7064fa75</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26</w:t>
            </w:r>
          </w:p>
        </w:tc>
        <w:tc>
          <w:tcPr>
            <w:tcW w:type="dxa" w:w="1301"/>
          </w:tcPr>
          <w:p>
            <w:pPr>
              <w:keepNext w:val="0"/>
              <w:spacing w:before="0" w:after="0" w:line="252" w:lineRule="auto"/>
              <w:jc w:val="center"/>
            </w:pPr>
            <w:r/>
            <w:r>
              <w:rPr>
                <w:rFonts w:ascii="Calibri" w:hAnsi="Calibri" w:cs="Calibri" w:eastAsia="Calibri"/>
                <w:color w:val="000000"/>
                <w:sz w:val="18"/>
              </w:rPr>
              <w:t>14:17:35</w:t>
            </w:r>
          </w:p>
        </w:tc>
        <w:tc>
          <w:tcPr>
            <w:tcW w:type="dxa" w:w="1332"/>
          </w:tcPr>
          <w:p>
            <w:pPr>
              <w:keepNext w:val="0"/>
              <w:spacing w:before="0" w:after="0" w:line="252" w:lineRule="auto"/>
              <w:jc w:val="center"/>
            </w:pPr>
            <w:r/>
            <w:r>
              <w:rPr>
                <w:rFonts w:ascii="Calibri" w:hAnsi="Calibri" w:cs="Calibri" w:eastAsia="Calibri"/>
                <w:color w:val="000000"/>
                <w:sz w:val="18"/>
              </w:rPr>
              <w:t>DOC_INGEST</w:t>
            </w:r>
          </w:p>
        </w:tc>
        <w:tc>
          <w:tcPr>
            <w:tcW w:type="dxa" w:w="2029"/>
          </w:tcPr>
          <w:p>
            <w:pPr>
              <w:keepNext w:val="0"/>
              <w:spacing w:before="0" w:after="0" w:line="252" w:lineRule="auto"/>
              <w:jc w:val="left"/>
            </w:pPr>
            <w:r/>
          </w:p>
        </w:tc>
        <w:tc>
          <w:tcPr>
            <w:tcW w:type="dxa" w:w="2562"/>
          </w:tcPr>
          <w:p>
            <w:pPr>
              <w:keepNext w:val="0"/>
              <w:spacing w:before="0" w:after="0" w:line="252" w:lineRule="auto"/>
              <w:jc w:val="left"/>
            </w:pPr>
            <w:r/>
            <w:r>
              <w:rPr>
                <w:rFonts w:ascii="Calibri" w:hAnsi="Calibri" w:cs="Calibri" w:eastAsia="Calibri"/>
                <w:color w:val="000000"/>
                <w:sz w:val="18"/>
              </w:rPr>
              <w:t>STORED label=USER_UPLOAD</w:t>
            </w:r>
          </w:p>
        </w:tc>
        <w:tc>
          <w:tcPr>
            <w:tcW w:type="dxa" w:w="1387"/>
          </w:tcPr>
          <w:p>
            <w:pPr>
              <w:keepNext w:val="0"/>
              <w:spacing w:before="0" w:after="0" w:line="252" w:lineRule="auto"/>
              <w:jc w:val="center"/>
            </w:pPr>
            <w:r/>
            <w:r>
              <w:rPr>
                <w:rFonts w:ascii="Consolas" w:hAnsi="Consolas" w:cs="Consolas" w:eastAsia="Consolas"/>
                <w:color w:val="000000"/>
                <w:sz w:val="16"/>
              </w:rPr>
              <w:t>cf35a0c8f1</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27</w:t>
            </w:r>
          </w:p>
        </w:tc>
        <w:tc>
          <w:tcPr>
            <w:tcW w:type="dxa" w:w="1301"/>
          </w:tcPr>
          <w:p>
            <w:pPr>
              <w:keepNext w:val="0"/>
              <w:spacing w:before="0" w:after="0" w:line="252" w:lineRule="auto"/>
              <w:jc w:val="center"/>
            </w:pPr>
            <w:r/>
            <w:r>
              <w:rPr>
                <w:rFonts w:ascii="Calibri" w:hAnsi="Calibri" w:cs="Calibri" w:eastAsia="Calibri"/>
                <w:color w:val="000000"/>
                <w:sz w:val="18"/>
              </w:rPr>
              <w:t>14:17:35</w:t>
            </w:r>
          </w:p>
        </w:tc>
        <w:tc>
          <w:tcPr>
            <w:tcW w:type="dxa" w:w="1332"/>
          </w:tcPr>
          <w:p>
            <w:pPr>
              <w:keepNext w:val="0"/>
              <w:spacing w:before="0" w:after="0" w:line="252" w:lineRule="auto"/>
              <w:jc w:val="center"/>
            </w:pPr>
            <w:r/>
            <w:r>
              <w:rPr>
                <w:rFonts w:ascii="Calibri" w:hAnsi="Calibri" w:cs="Calibri" w:eastAsia="Calibri"/>
                <w:color w:val="000000"/>
                <w:sz w:val="18"/>
              </w:rPr>
              <w:t>DOC_INGEST</w:t>
            </w:r>
          </w:p>
        </w:tc>
        <w:tc>
          <w:tcPr>
            <w:tcW w:type="dxa" w:w="2029"/>
          </w:tcPr>
          <w:p>
            <w:pPr>
              <w:keepNext w:val="0"/>
              <w:spacing w:before="0" w:after="0" w:line="252" w:lineRule="auto"/>
              <w:jc w:val="left"/>
            </w:pPr>
            <w:r/>
          </w:p>
        </w:tc>
        <w:tc>
          <w:tcPr>
            <w:tcW w:type="dxa" w:w="2562"/>
          </w:tcPr>
          <w:p>
            <w:pPr>
              <w:keepNext w:val="0"/>
              <w:spacing w:before="0" w:after="0" w:line="252" w:lineRule="auto"/>
              <w:jc w:val="left"/>
            </w:pPr>
            <w:r/>
            <w:r>
              <w:rPr>
                <w:rFonts w:ascii="Calibri" w:hAnsi="Calibri" w:cs="Calibri" w:eastAsia="Calibri"/>
                <w:color w:val="000000"/>
                <w:sz w:val="18"/>
              </w:rPr>
              <w:t>STORED label=USER_UPLOAD</w:t>
            </w:r>
          </w:p>
        </w:tc>
        <w:tc>
          <w:tcPr>
            <w:tcW w:type="dxa" w:w="1387"/>
          </w:tcPr>
          <w:p>
            <w:pPr>
              <w:keepNext w:val="0"/>
              <w:spacing w:before="0" w:after="0" w:line="252" w:lineRule="auto"/>
              <w:jc w:val="center"/>
            </w:pPr>
            <w:r/>
            <w:r>
              <w:rPr>
                <w:rFonts w:ascii="Consolas" w:hAnsi="Consolas" w:cs="Consolas" w:eastAsia="Consolas"/>
                <w:color w:val="000000"/>
                <w:sz w:val="16"/>
              </w:rPr>
              <w:t>559d051467</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28</w:t>
            </w:r>
          </w:p>
        </w:tc>
        <w:tc>
          <w:tcPr>
            <w:tcW w:type="dxa" w:w="1301"/>
          </w:tcPr>
          <w:p>
            <w:pPr>
              <w:keepNext w:val="0"/>
              <w:spacing w:before="0" w:after="0" w:line="252" w:lineRule="auto"/>
              <w:jc w:val="center"/>
            </w:pPr>
            <w:r/>
            <w:r>
              <w:rPr>
                <w:rFonts w:ascii="Calibri" w:hAnsi="Calibri" w:cs="Calibri" w:eastAsia="Calibri"/>
                <w:color w:val="000000"/>
                <w:sz w:val="18"/>
              </w:rPr>
              <w:t>14:17:38</w:t>
            </w:r>
          </w:p>
        </w:tc>
        <w:tc>
          <w:tcPr>
            <w:tcW w:type="dxa" w:w="1332"/>
          </w:tcPr>
          <w:p>
            <w:pPr>
              <w:keepNext w:val="0"/>
              <w:spacing w:before="0" w:after="0" w:line="252" w:lineRule="auto"/>
              <w:jc w:val="center"/>
            </w:pPr>
            <w:r/>
            <w:r>
              <w:rPr>
                <w:rFonts w:ascii="Calibri" w:hAnsi="Calibri" w:cs="Calibri" w:eastAsia="Calibri"/>
                <w:color w:val="000000"/>
                <w:sz w:val="18"/>
              </w:rPr>
              <w:t>USER_MSG</w:t>
            </w:r>
          </w:p>
        </w:tc>
        <w:tc>
          <w:tcPr>
            <w:tcW w:type="dxa" w:w="2029"/>
          </w:tcPr>
          <w:p>
            <w:pPr>
              <w:keepNext w:val="0"/>
              <w:spacing w:before="0" w:after="0" w:line="252" w:lineRule="auto"/>
              <w:jc w:val="left"/>
            </w:pPr>
            <w:r/>
          </w:p>
        </w:tc>
        <w:tc>
          <w:tcPr>
            <w:tcW w:type="dxa" w:w="2562"/>
          </w:tcPr>
          <w:p>
            <w:pPr>
              <w:keepNext w:val="0"/>
              <w:spacing w:before="0" w:after="0" w:line="252" w:lineRule="auto"/>
              <w:jc w:val="left"/>
            </w:pPr>
            <w:r/>
          </w:p>
        </w:tc>
        <w:tc>
          <w:tcPr>
            <w:tcW w:type="dxa" w:w="1387"/>
          </w:tcPr>
          <w:p>
            <w:pPr>
              <w:keepNext w:val="0"/>
              <w:spacing w:before="0" w:after="0" w:line="252" w:lineRule="auto"/>
              <w:jc w:val="center"/>
            </w:pPr>
            <w:r/>
            <w:r>
              <w:rPr>
                <w:rFonts w:ascii="Consolas" w:hAnsi="Consolas" w:cs="Consolas" w:eastAsia="Consolas"/>
                <w:color w:val="000000"/>
                <w:sz w:val="16"/>
              </w:rPr>
              <w:t>9bd4ae6e23</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30</w:t>
            </w:r>
          </w:p>
        </w:tc>
        <w:tc>
          <w:tcPr>
            <w:tcW w:type="dxa" w:w="1301"/>
          </w:tcPr>
          <w:p>
            <w:pPr>
              <w:keepNext w:val="0"/>
              <w:spacing w:before="0" w:after="0" w:line="252" w:lineRule="auto"/>
              <w:jc w:val="center"/>
            </w:pPr>
            <w:r/>
            <w:r>
              <w:rPr>
                <w:rFonts w:ascii="Calibri" w:hAnsi="Calibri" w:cs="Calibri" w:eastAsia="Calibri"/>
                <w:color w:val="000000"/>
                <w:sz w:val="18"/>
              </w:rPr>
              <w:t>14:17:38</w:t>
            </w:r>
          </w:p>
        </w:tc>
        <w:tc>
          <w:tcPr>
            <w:tcW w:type="dxa" w:w="1332"/>
          </w:tcPr>
          <w:p>
            <w:pPr>
              <w:keepNext w:val="0"/>
              <w:spacing w:before="0" w:after="0" w:line="252" w:lineRule="auto"/>
              <w:jc w:val="center"/>
            </w:pPr>
            <w:r/>
            <w:r>
              <w:rPr>
                <w:rFonts w:ascii="Calibri" w:hAnsi="Calibri" w:cs="Calibri" w:eastAsia="Calibri"/>
                <w:color w:val="000000"/>
                <w:sz w:val="18"/>
              </w:rPr>
              <w:t>PLAN</w:t>
            </w:r>
          </w:p>
        </w:tc>
        <w:tc>
          <w:tcPr>
            <w:tcW w:type="dxa" w:w="2029"/>
          </w:tcPr>
          <w:p>
            <w:pPr>
              <w:keepNext w:val="0"/>
              <w:spacing w:before="0" w:after="0" w:line="252" w:lineRule="auto"/>
              <w:jc w:val="left"/>
            </w:pPr>
            <w:r/>
          </w:p>
        </w:tc>
        <w:tc>
          <w:tcPr>
            <w:tcW w:type="dxa" w:w="2562"/>
          </w:tcPr>
          <w:p>
            <w:pPr>
              <w:keepNext w:val="0"/>
              <w:spacing w:before="0" w:after="0" w:line="252" w:lineRule="auto"/>
              <w:jc w:val="left"/>
            </w:pPr>
            <w:r/>
            <w:r>
              <w:rPr>
                <w:rFonts w:ascii="Calibri" w:hAnsi="Calibri" w:cs="Calibri" w:eastAsia="Calibri"/>
                <w:color w:val="000000"/>
                <w:sz w:val="18"/>
              </w:rPr>
              <w:t>ACTION</w:t>
            </w:r>
          </w:p>
        </w:tc>
        <w:tc>
          <w:tcPr>
            <w:tcW w:type="dxa" w:w="1387"/>
          </w:tcPr>
          <w:p>
            <w:pPr>
              <w:keepNext w:val="0"/>
              <w:spacing w:before="0" w:after="0" w:line="252" w:lineRule="auto"/>
              <w:jc w:val="center"/>
            </w:pPr>
            <w:r/>
            <w:r>
              <w:rPr>
                <w:rFonts w:ascii="Consolas" w:hAnsi="Consolas" w:cs="Consolas" w:eastAsia="Consolas"/>
                <w:color w:val="000000"/>
                <w:sz w:val="16"/>
              </w:rPr>
              <w:t>41cfa2de06</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33</w:t>
            </w:r>
          </w:p>
        </w:tc>
        <w:tc>
          <w:tcPr>
            <w:tcW w:type="dxa" w:w="1301"/>
          </w:tcPr>
          <w:p>
            <w:pPr>
              <w:keepNext w:val="0"/>
              <w:spacing w:before="0" w:after="0" w:line="252" w:lineRule="auto"/>
              <w:jc w:val="center"/>
            </w:pPr>
            <w:r/>
            <w:r>
              <w:rPr>
                <w:rFonts w:ascii="Calibri" w:hAnsi="Calibri" w:cs="Calibri" w:eastAsia="Calibri"/>
                <w:color w:val="000000"/>
                <w:sz w:val="18"/>
              </w:rPr>
              <w:t>14:17:38</w:t>
            </w:r>
          </w:p>
        </w:tc>
        <w:tc>
          <w:tcPr>
            <w:tcW w:type="dxa" w:w="1332"/>
          </w:tcPr>
          <w:p>
            <w:pPr>
              <w:keepNext w:val="0"/>
              <w:spacing w:before="0" w:after="0" w:line="252" w:lineRule="auto"/>
              <w:jc w:val="center"/>
            </w:pPr>
            <w:r/>
            <w:r>
              <w:rPr>
                <w:rFonts w:ascii="Calibri" w:hAnsi="Calibri" w:cs="Calibri" w:eastAsia="Calibri"/>
                <w:color w:val="000000"/>
                <w:sz w:val="18"/>
              </w:rPr>
              <w:t>TOOL_ALLOW</w:t>
            </w:r>
          </w:p>
        </w:tc>
        <w:tc>
          <w:tcPr>
            <w:tcW w:type="dxa" w:w="2029"/>
          </w:tcPr>
          <w:p>
            <w:pPr>
              <w:keepNext w:val="0"/>
              <w:spacing w:before="0" w:after="0" w:line="252" w:lineRule="auto"/>
              <w:jc w:val="left"/>
            </w:pPr>
            <w:r/>
            <w:r>
              <w:rPr>
                <w:rFonts w:ascii="Consolas" w:hAnsi="Consolas" w:cs="Consolas" w:eastAsia="Consolas"/>
                <w:color w:val="000000"/>
                <w:sz w:val="16"/>
              </w:rPr>
              <w:t>extract_document</w:t>
            </w:r>
            <w:r>
              <w:rPr>
                <w:rFonts w:ascii="Calibri" w:hAnsi="Calibri" w:cs="Calibri" w:eastAsia="Calibri"/>
                <w:color w:val="000000"/>
                <w:sz w:val="18"/>
              </w:rPr>
              <w:t xml:space="preserve"> (T1)</w:t>
            </w:r>
          </w:p>
        </w:tc>
        <w:tc>
          <w:tcPr>
            <w:tcW w:type="dxa" w:w="2562"/>
          </w:tcPr>
          <w:p>
            <w:pPr>
              <w:keepNext w:val="0"/>
              <w:spacing w:before="0" w:after="0" w:line="252" w:lineRule="auto"/>
              <w:jc w:val="left"/>
            </w:pPr>
            <w:r/>
            <w:r>
              <w:rPr>
                <w:rFonts w:ascii="Calibri" w:hAnsi="Calibri" w:cs="Calibri" w:eastAsia="Calibri"/>
                <w:color w:val="000000"/>
                <w:sz w:val="18"/>
              </w:rPr>
              <w:t>ALLOW OK</w:t>
            </w:r>
          </w:p>
        </w:tc>
        <w:tc>
          <w:tcPr>
            <w:tcW w:type="dxa" w:w="1387"/>
          </w:tcPr>
          <w:p>
            <w:pPr>
              <w:keepNext w:val="0"/>
              <w:spacing w:before="0" w:after="0" w:line="252" w:lineRule="auto"/>
              <w:jc w:val="center"/>
            </w:pPr>
            <w:r/>
            <w:r>
              <w:rPr>
                <w:rFonts w:ascii="Consolas" w:hAnsi="Consolas" w:cs="Consolas" w:eastAsia="Consolas"/>
                <w:color w:val="000000"/>
                <w:sz w:val="16"/>
              </w:rPr>
              <w:t>71b29ed7f2</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35</w:t>
            </w:r>
          </w:p>
        </w:tc>
        <w:tc>
          <w:tcPr>
            <w:tcW w:type="dxa" w:w="1301"/>
          </w:tcPr>
          <w:p>
            <w:pPr>
              <w:keepNext w:val="0"/>
              <w:spacing w:before="0" w:after="0" w:line="252" w:lineRule="auto"/>
              <w:jc w:val="center"/>
            </w:pPr>
            <w:r/>
            <w:r>
              <w:rPr>
                <w:rFonts w:ascii="Calibri" w:hAnsi="Calibri" w:cs="Calibri" w:eastAsia="Calibri"/>
                <w:color w:val="000000"/>
                <w:sz w:val="18"/>
              </w:rPr>
              <w:t>14:17:38</w:t>
            </w:r>
          </w:p>
        </w:tc>
        <w:tc>
          <w:tcPr>
            <w:tcW w:type="dxa" w:w="1332"/>
          </w:tcPr>
          <w:p>
            <w:pPr>
              <w:keepNext w:val="0"/>
              <w:spacing w:before="0" w:after="0" w:line="252" w:lineRule="auto"/>
              <w:jc w:val="center"/>
            </w:pPr>
            <w:r/>
            <w:r>
              <w:rPr>
                <w:rFonts w:ascii="Calibri" w:hAnsi="Calibri" w:cs="Calibri" w:eastAsia="Calibri"/>
                <w:color w:val="000000"/>
                <w:sz w:val="18"/>
              </w:rPr>
              <w:t>TOOL_ALLOW</w:t>
            </w:r>
          </w:p>
        </w:tc>
        <w:tc>
          <w:tcPr>
            <w:tcW w:type="dxa" w:w="2029"/>
          </w:tcPr>
          <w:p>
            <w:pPr>
              <w:keepNext w:val="0"/>
              <w:spacing w:before="0" w:after="0" w:line="252" w:lineRule="auto"/>
              <w:jc w:val="left"/>
            </w:pPr>
            <w:r/>
            <w:r>
              <w:rPr>
                <w:rFonts w:ascii="Consolas" w:hAnsi="Consolas" w:cs="Consolas" w:eastAsia="Consolas"/>
                <w:color w:val="000000"/>
                <w:sz w:val="16"/>
              </w:rPr>
              <w:t>extract_document</w:t>
            </w:r>
            <w:r>
              <w:rPr>
                <w:rFonts w:ascii="Calibri" w:hAnsi="Calibri" w:cs="Calibri" w:eastAsia="Calibri"/>
                <w:color w:val="000000"/>
                <w:sz w:val="18"/>
              </w:rPr>
              <w:t xml:space="preserve"> (T1)</w:t>
            </w:r>
          </w:p>
        </w:tc>
        <w:tc>
          <w:tcPr>
            <w:tcW w:type="dxa" w:w="2562"/>
          </w:tcPr>
          <w:p>
            <w:pPr>
              <w:keepNext w:val="0"/>
              <w:spacing w:before="0" w:after="0" w:line="252" w:lineRule="auto"/>
              <w:jc w:val="left"/>
            </w:pPr>
            <w:r/>
            <w:r>
              <w:rPr>
                <w:rFonts w:ascii="Calibri" w:hAnsi="Calibri" w:cs="Calibri" w:eastAsia="Calibri"/>
                <w:color w:val="000000"/>
                <w:sz w:val="18"/>
              </w:rPr>
              <w:t>ALLOW OK</w:t>
            </w:r>
          </w:p>
        </w:tc>
        <w:tc>
          <w:tcPr>
            <w:tcW w:type="dxa" w:w="1387"/>
          </w:tcPr>
          <w:p>
            <w:pPr>
              <w:keepNext w:val="0"/>
              <w:spacing w:before="0" w:after="0" w:line="252" w:lineRule="auto"/>
              <w:jc w:val="center"/>
            </w:pPr>
            <w:r/>
            <w:r>
              <w:rPr>
                <w:rFonts w:ascii="Consolas" w:hAnsi="Consolas" w:cs="Consolas" w:eastAsia="Consolas"/>
                <w:color w:val="000000"/>
                <w:sz w:val="16"/>
              </w:rPr>
              <w:t>f27375b46d</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37</w:t>
            </w:r>
          </w:p>
        </w:tc>
        <w:tc>
          <w:tcPr>
            <w:tcW w:type="dxa" w:w="1301"/>
          </w:tcPr>
          <w:p>
            <w:pPr>
              <w:keepNext w:val="0"/>
              <w:spacing w:before="0" w:after="0" w:line="252" w:lineRule="auto"/>
              <w:jc w:val="center"/>
            </w:pPr>
            <w:r/>
            <w:r>
              <w:rPr>
                <w:rFonts w:ascii="Calibri" w:hAnsi="Calibri" w:cs="Calibri" w:eastAsia="Calibri"/>
                <w:color w:val="000000"/>
                <w:sz w:val="18"/>
              </w:rPr>
              <w:t>14:17:38</w:t>
            </w:r>
          </w:p>
        </w:tc>
        <w:tc>
          <w:tcPr>
            <w:tcW w:type="dxa" w:w="1332"/>
          </w:tcPr>
          <w:p>
            <w:pPr>
              <w:keepNext w:val="0"/>
              <w:spacing w:before="0" w:after="0" w:line="252" w:lineRule="auto"/>
              <w:jc w:val="center"/>
            </w:pPr>
            <w:r/>
            <w:r>
              <w:rPr>
                <w:rFonts w:ascii="Calibri" w:hAnsi="Calibri" w:cs="Calibri" w:eastAsia="Calibri"/>
                <w:color w:val="000000"/>
                <w:sz w:val="18"/>
              </w:rPr>
              <w:t>TOOL_ALLOW</w:t>
            </w:r>
          </w:p>
        </w:tc>
        <w:tc>
          <w:tcPr>
            <w:tcW w:type="dxa" w:w="2029"/>
          </w:tcPr>
          <w:p>
            <w:pPr>
              <w:keepNext w:val="0"/>
              <w:spacing w:before="0" w:after="0" w:line="252" w:lineRule="auto"/>
              <w:jc w:val="left"/>
            </w:pPr>
            <w:r/>
            <w:r>
              <w:rPr>
                <w:rFonts w:ascii="Consolas" w:hAnsi="Consolas" w:cs="Consolas" w:eastAsia="Consolas"/>
                <w:color w:val="000000"/>
                <w:sz w:val="16"/>
              </w:rPr>
              <w:t>extract_document</w:t>
            </w:r>
            <w:r>
              <w:rPr>
                <w:rFonts w:ascii="Calibri" w:hAnsi="Calibri" w:cs="Calibri" w:eastAsia="Calibri"/>
                <w:color w:val="000000"/>
                <w:sz w:val="18"/>
              </w:rPr>
              <w:t xml:space="preserve"> (T1)</w:t>
            </w:r>
          </w:p>
        </w:tc>
        <w:tc>
          <w:tcPr>
            <w:tcW w:type="dxa" w:w="2562"/>
          </w:tcPr>
          <w:p>
            <w:pPr>
              <w:keepNext w:val="0"/>
              <w:spacing w:before="0" w:after="0" w:line="252" w:lineRule="auto"/>
              <w:jc w:val="left"/>
            </w:pPr>
            <w:r/>
            <w:r>
              <w:rPr>
                <w:rFonts w:ascii="Calibri" w:hAnsi="Calibri" w:cs="Calibri" w:eastAsia="Calibri"/>
                <w:color w:val="000000"/>
                <w:sz w:val="18"/>
              </w:rPr>
              <w:t>ALLOW OK</w:t>
            </w:r>
          </w:p>
        </w:tc>
        <w:tc>
          <w:tcPr>
            <w:tcW w:type="dxa" w:w="1387"/>
          </w:tcPr>
          <w:p>
            <w:pPr>
              <w:keepNext w:val="0"/>
              <w:spacing w:before="0" w:after="0" w:line="252" w:lineRule="auto"/>
              <w:jc w:val="center"/>
            </w:pPr>
            <w:r/>
            <w:r>
              <w:rPr>
                <w:rFonts w:ascii="Consolas" w:hAnsi="Consolas" w:cs="Consolas" w:eastAsia="Consolas"/>
                <w:color w:val="000000"/>
                <w:sz w:val="16"/>
              </w:rPr>
              <w:t>889e980ae7</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39</w:t>
            </w:r>
          </w:p>
        </w:tc>
        <w:tc>
          <w:tcPr>
            <w:tcW w:type="dxa" w:w="1301"/>
          </w:tcPr>
          <w:p>
            <w:pPr>
              <w:keepNext w:val="0"/>
              <w:spacing w:before="0" w:after="0" w:line="252" w:lineRule="auto"/>
              <w:jc w:val="center"/>
            </w:pPr>
            <w:r/>
            <w:r>
              <w:rPr>
                <w:rFonts w:ascii="Calibri" w:hAnsi="Calibri" w:cs="Calibri" w:eastAsia="Calibri"/>
                <w:color w:val="000000"/>
                <w:sz w:val="18"/>
              </w:rPr>
              <w:t>14:17:39</w:t>
            </w:r>
          </w:p>
        </w:tc>
        <w:tc>
          <w:tcPr>
            <w:tcW w:type="dxa" w:w="1332"/>
          </w:tcPr>
          <w:p>
            <w:pPr>
              <w:keepNext w:val="0"/>
              <w:spacing w:before="0" w:after="0" w:line="252" w:lineRule="auto"/>
              <w:jc w:val="center"/>
            </w:pPr>
            <w:r/>
            <w:r>
              <w:rPr>
                <w:rFonts w:ascii="Calibri" w:hAnsi="Calibri" w:cs="Calibri" w:eastAsia="Calibri"/>
                <w:color w:val="000000"/>
                <w:sz w:val="18"/>
              </w:rPr>
              <w:t>TOOL_ALLOW</w:t>
            </w:r>
          </w:p>
        </w:tc>
        <w:tc>
          <w:tcPr>
            <w:tcW w:type="dxa" w:w="2029"/>
          </w:tcPr>
          <w:p>
            <w:pPr>
              <w:keepNext w:val="0"/>
              <w:spacing w:before="0" w:after="0" w:line="252" w:lineRule="auto"/>
              <w:jc w:val="left"/>
            </w:pPr>
            <w:r/>
            <w:r>
              <w:rPr>
                <w:rFonts w:ascii="Consolas" w:hAnsi="Consolas" w:cs="Consolas" w:eastAsia="Consolas"/>
                <w:color w:val="000000"/>
                <w:sz w:val="16"/>
              </w:rPr>
              <w:t>extract_document</w:t>
            </w:r>
            <w:r>
              <w:rPr>
                <w:rFonts w:ascii="Calibri" w:hAnsi="Calibri" w:cs="Calibri" w:eastAsia="Calibri"/>
                <w:color w:val="000000"/>
                <w:sz w:val="18"/>
              </w:rPr>
              <w:t xml:space="preserve"> (T1)</w:t>
            </w:r>
          </w:p>
        </w:tc>
        <w:tc>
          <w:tcPr>
            <w:tcW w:type="dxa" w:w="2562"/>
          </w:tcPr>
          <w:p>
            <w:pPr>
              <w:keepNext w:val="0"/>
              <w:spacing w:before="0" w:after="0" w:line="252" w:lineRule="auto"/>
              <w:jc w:val="left"/>
            </w:pPr>
            <w:r/>
            <w:r>
              <w:rPr>
                <w:rFonts w:ascii="Calibri" w:hAnsi="Calibri" w:cs="Calibri" w:eastAsia="Calibri"/>
                <w:color w:val="000000"/>
                <w:sz w:val="18"/>
              </w:rPr>
              <w:t>ALLOW OK</w:t>
            </w:r>
          </w:p>
        </w:tc>
        <w:tc>
          <w:tcPr>
            <w:tcW w:type="dxa" w:w="1387"/>
          </w:tcPr>
          <w:p>
            <w:pPr>
              <w:keepNext w:val="0"/>
              <w:spacing w:before="0" w:after="0" w:line="252" w:lineRule="auto"/>
              <w:jc w:val="center"/>
            </w:pPr>
            <w:r/>
            <w:r>
              <w:rPr>
                <w:rFonts w:ascii="Consolas" w:hAnsi="Consolas" w:cs="Consolas" w:eastAsia="Consolas"/>
                <w:color w:val="000000"/>
                <w:sz w:val="16"/>
              </w:rPr>
              <w:t>50aa7c1a6a</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41</w:t>
            </w:r>
          </w:p>
        </w:tc>
        <w:tc>
          <w:tcPr>
            <w:tcW w:type="dxa" w:w="1301"/>
          </w:tcPr>
          <w:p>
            <w:pPr>
              <w:keepNext w:val="0"/>
              <w:spacing w:before="0" w:after="0" w:line="252" w:lineRule="auto"/>
              <w:jc w:val="center"/>
            </w:pPr>
            <w:r/>
            <w:r>
              <w:rPr>
                <w:rFonts w:ascii="Calibri" w:hAnsi="Calibri" w:cs="Calibri" w:eastAsia="Calibri"/>
                <w:color w:val="000000"/>
                <w:sz w:val="18"/>
              </w:rPr>
              <w:t>14:17:39</w:t>
            </w:r>
          </w:p>
        </w:tc>
        <w:tc>
          <w:tcPr>
            <w:tcW w:type="dxa" w:w="1332"/>
          </w:tcPr>
          <w:p>
            <w:pPr>
              <w:keepNext w:val="0"/>
              <w:spacing w:before="0" w:after="0" w:line="252" w:lineRule="auto"/>
              <w:jc w:val="center"/>
            </w:pPr>
            <w:r/>
            <w:r>
              <w:rPr>
                <w:rFonts w:ascii="Calibri" w:hAnsi="Calibri" w:cs="Calibri" w:eastAsia="Calibri"/>
                <w:color w:val="000000"/>
                <w:sz w:val="18"/>
              </w:rPr>
              <w:t>TOOL_ALLOW</w:t>
            </w:r>
          </w:p>
        </w:tc>
        <w:tc>
          <w:tcPr>
            <w:tcW w:type="dxa" w:w="2029"/>
          </w:tcPr>
          <w:p>
            <w:pPr>
              <w:keepNext w:val="0"/>
              <w:spacing w:before="0" w:after="0" w:line="252" w:lineRule="auto"/>
              <w:jc w:val="left"/>
            </w:pPr>
            <w:r/>
            <w:r>
              <w:rPr>
                <w:rFonts w:ascii="Consolas" w:hAnsi="Consolas" w:cs="Consolas" w:eastAsia="Consolas"/>
                <w:color w:val="000000"/>
                <w:sz w:val="16"/>
              </w:rPr>
              <w:t>claim_readiness</w:t>
            </w:r>
            <w:r>
              <w:rPr>
                <w:rFonts w:ascii="Calibri" w:hAnsi="Calibri" w:cs="Calibri" w:eastAsia="Calibri"/>
                <w:color w:val="000000"/>
                <w:sz w:val="18"/>
              </w:rPr>
              <w:t xml:space="preserve"> (T1)</w:t>
            </w:r>
          </w:p>
        </w:tc>
        <w:tc>
          <w:tcPr>
            <w:tcW w:type="dxa" w:w="2562"/>
          </w:tcPr>
          <w:p>
            <w:pPr>
              <w:keepNext w:val="0"/>
              <w:spacing w:before="0" w:after="0" w:line="252" w:lineRule="auto"/>
              <w:jc w:val="left"/>
            </w:pPr>
            <w:r/>
            <w:r>
              <w:rPr>
                <w:rFonts w:ascii="Calibri" w:hAnsi="Calibri" w:cs="Calibri" w:eastAsia="Calibri"/>
                <w:color w:val="000000"/>
                <w:sz w:val="18"/>
              </w:rPr>
              <w:t>ALLOW OK</w:t>
            </w:r>
          </w:p>
        </w:tc>
        <w:tc>
          <w:tcPr>
            <w:tcW w:type="dxa" w:w="1387"/>
          </w:tcPr>
          <w:p>
            <w:pPr>
              <w:keepNext w:val="0"/>
              <w:spacing w:before="0" w:after="0" w:line="252" w:lineRule="auto"/>
              <w:jc w:val="center"/>
            </w:pPr>
            <w:r/>
            <w:r>
              <w:rPr>
                <w:rFonts w:ascii="Consolas" w:hAnsi="Consolas" w:cs="Consolas" w:eastAsia="Consolas"/>
                <w:color w:val="000000"/>
                <w:sz w:val="16"/>
              </w:rPr>
              <w:t>1bdc19fde3</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43</w:t>
            </w:r>
          </w:p>
        </w:tc>
        <w:tc>
          <w:tcPr>
            <w:tcW w:type="dxa" w:w="1301"/>
          </w:tcPr>
          <w:p>
            <w:pPr>
              <w:keepNext w:val="0"/>
              <w:spacing w:before="0" w:after="0" w:line="252" w:lineRule="auto"/>
              <w:jc w:val="center"/>
            </w:pPr>
            <w:r/>
            <w:r>
              <w:rPr>
                <w:rFonts w:ascii="Calibri" w:hAnsi="Calibri" w:cs="Calibri" w:eastAsia="Calibri"/>
                <w:color w:val="000000"/>
                <w:sz w:val="18"/>
              </w:rPr>
              <w:t>14:17:39</w:t>
            </w:r>
          </w:p>
        </w:tc>
        <w:tc>
          <w:tcPr>
            <w:tcW w:type="dxa" w:w="1332"/>
          </w:tcPr>
          <w:p>
            <w:pPr>
              <w:keepNext w:val="0"/>
              <w:spacing w:before="0" w:after="0" w:line="252" w:lineRule="auto"/>
              <w:jc w:val="center"/>
            </w:pPr>
            <w:r/>
            <w:r>
              <w:rPr>
                <w:rFonts w:ascii="Calibri" w:hAnsi="Calibri" w:cs="Calibri" w:eastAsia="Calibri"/>
                <w:color w:val="000000"/>
                <w:sz w:val="18"/>
              </w:rPr>
              <w:t>TOOL_ALLOW</w:t>
            </w:r>
          </w:p>
        </w:tc>
        <w:tc>
          <w:tcPr>
            <w:tcW w:type="dxa" w:w="2029"/>
          </w:tcPr>
          <w:p>
            <w:pPr>
              <w:keepNext w:val="0"/>
              <w:spacing w:before="0" w:after="0" w:line="252" w:lineRule="auto"/>
              <w:jc w:val="left"/>
            </w:pPr>
            <w:r/>
            <w:r>
              <w:rPr>
                <w:rFonts w:ascii="Consolas" w:hAnsi="Consolas" w:cs="Consolas" w:eastAsia="Consolas"/>
                <w:color w:val="000000"/>
                <w:sz w:val="16"/>
              </w:rPr>
              <w:t>draft_claim</w:t>
            </w:r>
            <w:r>
              <w:rPr>
                <w:rFonts w:ascii="Calibri" w:hAnsi="Calibri" w:cs="Calibri" w:eastAsia="Calibri"/>
                <w:color w:val="000000"/>
                <w:sz w:val="18"/>
              </w:rPr>
              <w:t xml:space="preserve"> (T1)</w:t>
            </w:r>
          </w:p>
        </w:tc>
        <w:tc>
          <w:tcPr>
            <w:tcW w:type="dxa" w:w="2562"/>
          </w:tcPr>
          <w:p>
            <w:pPr>
              <w:keepNext w:val="0"/>
              <w:spacing w:before="0" w:after="0" w:line="252" w:lineRule="auto"/>
              <w:jc w:val="left"/>
            </w:pPr>
            <w:r/>
            <w:r>
              <w:rPr>
                <w:rFonts w:ascii="Calibri" w:hAnsi="Calibri" w:cs="Calibri" w:eastAsia="Calibri"/>
                <w:color w:val="000000"/>
                <w:sz w:val="18"/>
              </w:rPr>
              <w:t>ALLOW OK</w:t>
            </w:r>
          </w:p>
        </w:tc>
        <w:tc>
          <w:tcPr>
            <w:tcW w:type="dxa" w:w="1387"/>
          </w:tcPr>
          <w:p>
            <w:pPr>
              <w:keepNext w:val="0"/>
              <w:spacing w:before="0" w:after="0" w:line="252" w:lineRule="auto"/>
              <w:jc w:val="center"/>
            </w:pPr>
            <w:r/>
            <w:r>
              <w:rPr>
                <w:rFonts w:ascii="Consolas" w:hAnsi="Consolas" w:cs="Consolas" w:eastAsia="Consolas"/>
                <w:color w:val="000000"/>
                <w:sz w:val="16"/>
              </w:rPr>
              <w:t>354b4e1493</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45</w:t>
            </w:r>
          </w:p>
        </w:tc>
        <w:tc>
          <w:tcPr>
            <w:tcW w:type="dxa" w:w="1301"/>
          </w:tcPr>
          <w:p>
            <w:pPr>
              <w:keepNext w:val="0"/>
              <w:spacing w:before="0" w:after="0" w:line="252" w:lineRule="auto"/>
              <w:jc w:val="center"/>
            </w:pPr>
            <w:r/>
            <w:r>
              <w:rPr>
                <w:rFonts w:ascii="Calibri" w:hAnsi="Calibri" w:cs="Calibri" w:eastAsia="Calibri"/>
                <w:color w:val="000000"/>
                <w:sz w:val="18"/>
              </w:rPr>
              <w:t>14:17:39</w:t>
            </w:r>
          </w:p>
        </w:tc>
        <w:tc>
          <w:tcPr>
            <w:tcW w:type="dxa" w:w="1332"/>
          </w:tcPr>
          <w:p>
            <w:pPr>
              <w:keepNext w:val="0"/>
              <w:spacing w:before="0" w:after="0" w:line="252" w:lineRule="auto"/>
              <w:jc w:val="center"/>
            </w:pPr>
            <w:r/>
            <w:r>
              <w:rPr>
                <w:rFonts w:ascii="Calibri" w:hAnsi="Calibri" w:cs="Calibri" w:eastAsia="Calibri"/>
                <w:color w:val="000000"/>
                <w:sz w:val="18"/>
              </w:rPr>
              <w:t>ESCALATE</w:t>
            </w:r>
          </w:p>
        </w:tc>
        <w:tc>
          <w:tcPr>
            <w:tcW w:type="dxa" w:w="2029"/>
          </w:tcPr>
          <w:p>
            <w:pPr>
              <w:keepNext w:val="0"/>
              <w:spacing w:before="0" w:after="0" w:line="252" w:lineRule="auto"/>
              <w:jc w:val="left"/>
            </w:pPr>
            <w:r/>
            <w:r>
              <w:rPr>
                <w:rFonts w:ascii="Consolas" w:hAnsi="Consolas" w:cs="Consolas" w:eastAsia="Consolas"/>
                <w:color w:val="000000"/>
                <w:sz w:val="16"/>
              </w:rPr>
              <w:t>submit_claim</w:t>
            </w:r>
          </w:p>
        </w:tc>
        <w:tc>
          <w:tcPr>
            <w:tcW w:type="dxa" w:w="2562"/>
          </w:tcPr>
          <w:p>
            <w:pPr>
              <w:keepNext w:val="0"/>
              <w:spacing w:before="0" w:after="0" w:line="252" w:lineRule="auto"/>
              <w:jc w:val="left"/>
            </w:pPr>
            <w:r/>
            <w:r>
              <w:rPr>
                <w:rFonts w:ascii="Calibri" w:hAnsi="Calibri" w:cs="Calibri" w:eastAsia="Calibri"/>
                <w:color w:val="000000"/>
                <w:sz w:val="18"/>
              </w:rPr>
              <w:t>ACTION_​PENDING_​CONFIRMATION</w:t>
            </w:r>
          </w:p>
        </w:tc>
        <w:tc>
          <w:tcPr>
            <w:tcW w:type="dxa" w:w="1387"/>
          </w:tcPr>
          <w:p>
            <w:pPr>
              <w:keepNext w:val="0"/>
              <w:spacing w:before="0" w:after="0" w:line="252" w:lineRule="auto"/>
              <w:jc w:val="center"/>
            </w:pPr>
            <w:r/>
            <w:r>
              <w:rPr>
                <w:rFonts w:ascii="Consolas" w:hAnsi="Consolas" w:cs="Consolas" w:eastAsia="Consolas"/>
                <w:color w:val="000000"/>
                <w:sz w:val="16"/>
              </w:rPr>
              <w:t>9eb084046a</w:t>
            </w:r>
          </w:p>
        </w:tc>
      </w:tr>
      <w:tr>
        <w:trPr>
          <w:cantSplit/>
        </w:trPr>
        <w:tc>
          <w:tcPr>
            <w:tcW w:type="dxa" w:w="705"/>
          </w:tcPr>
          <w:p>
            <w:pPr>
              <w:keepNext w:val="0"/>
              <w:spacing w:before="0" w:after="0" w:line="252" w:lineRule="auto"/>
              <w:jc w:val="center"/>
            </w:pPr>
            <w:r/>
            <w:r>
              <w:rPr>
                <w:rFonts w:ascii="Calibri" w:hAnsi="Calibri" w:cs="Calibri" w:eastAsia="Calibri"/>
                <w:color w:val="000000"/>
                <w:sz w:val="18"/>
              </w:rPr>
              <w:t>46</w:t>
            </w:r>
          </w:p>
        </w:tc>
        <w:tc>
          <w:tcPr>
            <w:tcW w:type="dxa" w:w="1301"/>
          </w:tcPr>
          <w:p>
            <w:pPr>
              <w:keepNext w:val="0"/>
              <w:spacing w:before="0" w:after="0" w:line="252" w:lineRule="auto"/>
              <w:jc w:val="center"/>
            </w:pPr>
            <w:r/>
            <w:r>
              <w:rPr>
                <w:rFonts w:ascii="Calibri" w:hAnsi="Calibri" w:cs="Calibri" w:eastAsia="Calibri"/>
                <w:color w:val="000000"/>
                <w:sz w:val="18"/>
              </w:rPr>
              <w:t>14:17:39</w:t>
            </w:r>
          </w:p>
        </w:tc>
        <w:tc>
          <w:tcPr>
            <w:tcW w:type="dxa" w:w="1332"/>
          </w:tcPr>
          <w:p>
            <w:pPr>
              <w:keepNext w:val="0"/>
              <w:spacing w:before="0" w:after="0" w:line="252" w:lineRule="auto"/>
              <w:jc w:val="center"/>
            </w:pPr>
            <w:r/>
            <w:r>
              <w:rPr>
                <w:rFonts w:ascii="Calibri" w:hAnsi="Calibri" w:cs="Calibri" w:eastAsia="Calibri"/>
                <w:color w:val="000000"/>
                <w:sz w:val="18"/>
              </w:rPr>
              <w:t>REPLY</w:t>
            </w:r>
          </w:p>
        </w:tc>
        <w:tc>
          <w:tcPr>
            <w:tcW w:type="dxa" w:w="2029"/>
          </w:tcPr>
          <w:p>
            <w:pPr>
              <w:keepNext w:val="0"/>
              <w:spacing w:before="0" w:after="0" w:line="252" w:lineRule="auto"/>
              <w:jc w:val="left"/>
            </w:pPr>
            <w:r/>
          </w:p>
        </w:tc>
        <w:tc>
          <w:tcPr>
            <w:tcW w:type="dxa" w:w="2562"/>
          </w:tcPr>
          <w:p>
            <w:pPr>
              <w:keepNext w:val="0"/>
              <w:spacing w:before="0" w:after="0" w:line="252" w:lineRule="auto"/>
              <w:jc w:val="left"/>
            </w:pPr>
            <w:r/>
            <w:r>
              <w:rPr>
                <w:rFonts w:ascii="Calibri" w:hAnsi="Calibri" w:cs="Calibri" w:eastAsia="Calibri"/>
                <w:color w:val="000000"/>
                <w:sz w:val="18"/>
              </w:rPr>
              <w:t>ACTION</w:t>
            </w:r>
          </w:p>
        </w:tc>
        <w:tc>
          <w:tcPr>
            <w:tcW w:type="dxa" w:w="1387"/>
          </w:tcPr>
          <w:p>
            <w:pPr>
              <w:keepNext w:val="0"/>
              <w:spacing w:before="0" w:after="0" w:line="252" w:lineRule="auto"/>
              <w:jc w:val="center"/>
            </w:pPr>
            <w:r/>
            <w:r>
              <w:rPr>
                <w:rFonts w:ascii="Consolas" w:hAnsi="Consolas" w:cs="Consolas" w:eastAsia="Consolas"/>
                <w:color w:val="000000"/>
                <w:sz w:val="16"/>
              </w:rPr>
              <w:t>c8a43038b1</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 xml:space="preserve">The last two rows matter for permissions. </w:t>
      </w:r>
      <w:r>
        <w:rPr>
          <w:rFonts w:ascii="Consolas" w:hAnsi="Consolas" w:cs="Consolas" w:eastAsia="Consolas"/>
          <w:color w:val="000000"/>
          <w:sz w:val="19"/>
        </w:rPr>
        <w:t>draft_claim</w:t>
      </w:r>
      <w:r>
        <w:rPr>
          <w:rFonts w:ascii="Calibri" w:hAnsi="Calibri" w:cs="Calibri" w:eastAsia="Calibri"/>
          <w:color w:val="000000"/>
        </w:rPr>
        <w:t xml:space="preserve"> is a T1 tool and only prepares a draft. Filing is a T2 action, so the Guardian records </w:t>
      </w:r>
      <w:r>
        <w:rPr>
          <w:rFonts w:ascii="Consolas" w:hAnsi="Consolas" w:cs="Consolas" w:eastAsia="Consolas"/>
          <w:color w:val="000000"/>
          <w:sz w:val="19"/>
        </w:rPr>
        <w:t>ACTION_PENDING_CONFIRMATION</w:t>
      </w:r>
      <w:r>
        <w:rPr>
          <w:rFonts w:ascii="Calibri" w:hAnsi="Calibri" w:cs="Calibri" w:eastAsia="Calibri"/>
          <w:color w:val="000000"/>
        </w:rPr>
        <w:t xml:space="preserve"> and nothing is sent.</w:t>
      </w:r>
    </w:p>
    <w:p>
      <w:pPr>
        <w:pStyle w:val="Heading2"/>
      </w:pPr>
      <w:r>
        <w:t>2.3 The insurer's claim form</w:t>
      </w:r>
    </w:p>
    <w:p>
      <w:pPr>
        <w:keepNext w:val="0"/>
        <w:spacing w:before="0" w:after="120" w:line="269" w:lineRule="auto"/>
        <w:jc w:val="both"/>
      </w:pPr>
      <w:r>
        <w:rPr>
          <w:rFonts w:ascii="Calibri" w:hAnsi="Calibri" w:cs="Calibri" w:eastAsia="Calibri"/>
          <w:color w:val="000000"/>
        </w:rPr>
        <w:t xml:space="preserve">ClaimFlow lays out the form from the policy's own wording and fills each value from typed facts. Figure 4 shows the preview that the policyholder can open and correct. The preview can also be saved as a PDF, which wrote the </w:t>
      </w:r>
      <w:r>
        <w:rPr>
          <w:rFonts w:ascii="Consolas" w:hAnsi="Consolas" w:cs="Consolas" w:eastAsia="Consolas"/>
          <w:color w:val="000000"/>
          <w:sz w:val="19"/>
        </w:rPr>
        <w:t>EXPORT_PDF</w:t>
      </w:r>
      <w:r>
        <w:rPr>
          <w:rFonts w:ascii="Calibri" w:hAnsi="Calibri" w:cs="Calibri" w:eastAsia="Calibri"/>
          <w:color w:val="000000"/>
        </w:rPr>
        <w:t xml:space="preserve"> event below.</w:t>
      </w:r>
    </w:p>
    <w:p>
      <w:pPr>
        <w:keepNext/>
        <w:spacing w:before="80" w:after="40" w:line="240" w:lineRule="auto"/>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_claim_form_preview.png"/>
                    <pic:cNvPicPr/>
                  </pic:nvPicPr>
                  <pic:blipFill>
                    <a:blip r:embed="rId13"/>
                    <a:stretch>
                      <a:fillRect/>
                    </a:stretch>
                  </pic:blipFill>
                  <pic:spPr>
                    <a:xfrm>
                      <a:off x="0" y="0"/>
                      <a:ext cx="5486400" cy="34290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4. The claim form preview and the Confirm submission card</w:t>
      </w:r>
    </w:p>
    <w:p>
      <w:pPr>
        <w:keepNext/>
        <w:spacing w:before="160" w:after="60" w:line="240" w:lineRule="auto"/>
        <w:jc w:val="left"/>
      </w:pPr>
      <w:r>
        <w:rPr>
          <w:rFonts w:ascii="Calibri" w:hAnsi="Calibri" w:cs="Calibri" w:eastAsia="Calibri"/>
          <w:b/>
          <w:color w:val="000000"/>
          <w:sz w:val="20"/>
        </w:rPr>
        <w:t>Table 5. Audit event of the form preview</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761"/>
        <w:gridCol w:w="1458"/>
        <w:gridCol w:w="1363"/>
        <w:gridCol w:w="1299"/>
        <w:gridCol w:w="3106"/>
        <w:gridCol w:w="1331"/>
      </w:tblGrid>
      <w:tr>
        <w:trPr>
          <w:cantSplit/>
          <w:tblHeader/>
        </w:trPr>
        <w:tc>
          <w:tcPr>
            <w:tcW w:type="dxa" w:w="761"/>
            <w:shd w:val="clear" w:color="auto" w:fill="D9D9D9"/>
          </w:tcPr>
          <w:p>
            <w:pPr>
              <w:keepNext/>
              <w:spacing w:before="0" w:after="0" w:line="252" w:lineRule="auto"/>
              <w:jc w:val="center"/>
            </w:pPr>
            <w:r/>
            <w:r>
              <w:rPr>
                <w:rFonts w:ascii="Calibri" w:hAnsi="Calibri" w:cs="Calibri" w:eastAsia="Calibri"/>
                <w:b/>
                <w:color w:val="000000"/>
                <w:sz w:val="18"/>
              </w:rPr>
              <w:t>Seq</w:t>
            </w:r>
          </w:p>
        </w:tc>
        <w:tc>
          <w:tcPr>
            <w:tcW w:type="dxa" w:w="1458"/>
            <w:shd w:val="clear" w:color="auto" w:fill="D9D9D9"/>
          </w:tcPr>
          <w:p>
            <w:pPr>
              <w:keepNext/>
              <w:spacing w:before="0" w:after="0" w:line="252" w:lineRule="auto"/>
              <w:jc w:val="center"/>
            </w:pPr>
            <w:r/>
            <w:r>
              <w:rPr>
                <w:rFonts w:ascii="Calibri" w:hAnsi="Calibri" w:cs="Calibri" w:eastAsia="Calibri"/>
                <w:b/>
                <w:color w:val="000000"/>
                <w:sz w:val="18"/>
              </w:rPr>
              <w:t>Time (UTC)</w:t>
            </w:r>
          </w:p>
        </w:tc>
        <w:tc>
          <w:tcPr>
            <w:tcW w:type="dxa" w:w="1363"/>
            <w:shd w:val="clear" w:color="auto" w:fill="D9D9D9"/>
          </w:tcPr>
          <w:p>
            <w:pPr>
              <w:keepNext/>
              <w:spacing w:before="0" w:after="0" w:line="252" w:lineRule="auto"/>
              <w:jc w:val="center"/>
            </w:pPr>
            <w:r/>
            <w:r>
              <w:rPr>
                <w:rFonts w:ascii="Calibri" w:hAnsi="Calibri" w:cs="Calibri" w:eastAsia="Calibri"/>
                <w:b/>
                <w:color w:val="000000"/>
                <w:sz w:val="18"/>
              </w:rPr>
              <w:t>Event</w:t>
            </w:r>
          </w:p>
        </w:tc>
        <w:tc>
          <w:tcPr>
            <w:tcW w:type="dxa" w:w="1299"/>
            <w:shd w:val="clear" w:color="auto" w:fill="D9D9D9"/>
          </w:tcPr>
          <w:p>
            <w:pPr>
              <w:keepNext/>
              <w:spacing w:before="0" w:after="0" w:line="252" w:lineRule="auto"/>
              <w:jc w:val="center"/>
            </w:pPr>
            <w:r/>
            <w:r>
              <w:rPr>
                <w:rFonts w:ascii="Calibri" w:hAnsi="Calibri" w:cs="Calibri" w:eastAsia="Calibri"/>
                <w:b/>
                <w:color w:val="000000"/>
                <w:sz w:val="18"/>
              </w:rPr>
              <w:t>Tool (tier)</w:t>
            </w:r>
          </w:p>
        </w:tc>
        <w:tc>
          <w:tcPr>
            <w:tcW w:type="dxa" w:w="3106"/>
            <w:shd w:val="clear" w:color="auto" w:fill="D9D9D9"/>
          </w:tcPr>
          <w:p>
            <w:pPr>
              <w:keepNext/>
              <w:spacing w:before="0" w:after="0" w:line="252" w:lineRule="auto"/>
              <w:jc w:val="left"/>
            </w:pPr>
            <w:r/>
            <w:r>
              <w:rPr>
                <w:rFonts w:ascii="Calibri" w:hAnsi="Calibri" w:cs="Calibri" w:eastAsia="Calibri"/>
                <w:b/>
                <w:color w:val="000000"/>
                <w:sz w:val="18"/>
              </w:rPr>
              <w:t>Detail</w:t>
            </w:r>
          </w:p>
        </w:tc>
        <w:tc>
          <w:tcPr>
            <w:tcW w:type="dxa" w:w="1331"/>
            <w:shd w:val="clear" w:color="auto" w:fill="D9D9D9"/>
          </w:tcPr>
          <w:p>
            <w:pPr>
              <w:keepNext/>
              <w:spacing w:before="0" w:after="0" w:line="252" w:lineRule="auto"/>
              <w:jc w:val="center"/>
            </w:pPr>
            <w:r/>
            <w:r>
              <w:rPr>
                <w:rFonts w:ascii="Calibri" w:hAnsi="Calibri" w:cs="Calibri" w:eastAsia="Calibri"/>
                <w:b/>
                <w:color w:val="000000"/>
                <w:sz w:val="18"/>
              </w:rPr>
              <w:t>Hash</w:t>
            </w:r>
          </w:p>
        </w:tc>
      </w:tr>
      <w:tr>
        <w:trPr>
          <w:cantSplit/>
        </w:trPr>
        <w:tc>
          <w:tcPr>
            <w:tcW w:type="dxa" w:w="761"/>
          </w:tcPr>
          <w:p>
            <w:pPr>
              <w:keepNext w:val="0"/>
              <w:spacing w:before="0" w:after="0" w:line="252" w:lineRule="auto"/>
              <w:jc w:val="center"/>
            </w:pPr>
            <w:r/>
            <w:r>
              <w:rPr>
                <w:rFonts w:ascii="Calibri" w:hAnsi="Calibri" w:cs="Calibri" w:eastAsia="Calibri"/>
                <w:color w:val="000000"/>
                <w:sz w:val="18"/>
              </w:rPr>
              <w:t>47</w:t>
            </w:r>
          </w:p>
        </w:tc>
        <w:tc>
          <w:tcPr>
            <w:tcW w:type="dxa" w:w="1458"/>
          </w:tcPr>
          <w:p>
            <w:pPr>
              <w:keepNext w:val="0"/>
              <w:spacing w:before="0" w:after="0" w:line="252" w:lineRule="auto"/>
              <w:jc w:val="center"/>
            </w:pPr>
            <w:r/>
            <w:r>
              <w:rPr>
                <w:rFonts w:ascii="Calibri" w:hAnsi="Calibri" w:cs="Calibri" w:eastAsia="Calibri"/>
                <w:color w:val="000000"/>
                <w:sz w:val="18"/>
              </w:rPr>
              <w:t>14:17:56</w:t>
            </w:r>
          </w:p>
        </w:tc>
        <w:tc>
          <w:tcPr>
            <w:tcW w:type="dxa" w:w="1363"/>
          </w:tcPr>
          <w:p>
            <w:pPr>
              <w:keepNext w:val="0"/>
              <w:spacing w:before="0" w:after="0" w:line="252" w:lineRule="auto"/>
              <w:jc w:val="center"/>
            </w:pPr>
            <w:r/>
            <w:r>
              <w:rPr>
                <w:rFonts w:ascii="Calibri" w:hAnsi="Calibri" w:cs="Calibri" w:eastAsia="Calibri"/>
                <w:color w:val="000000"/>
                <w:sz w:val="18"/>
              </w:rPr>
              <w:t>EXPORT_PDF</w:t>
            </w:r>
          </w:p>
        </w:tc>
        <w:tc>
          <w:tcPr>
            <w:tcW w:type="dxa" w:w="1299"/>
          </w:tcPr>
          <w:p>
            <w:pPr>
              <w:keepNext w:val="0"/>
              <w:spacing w:before="0" w:after="0" w:line="252" w:lineRule="auto"/>
              <w:jc w:val="center"/>
            </w:pPr>
            <w:r/>
          </w:p>
        </w:tc>
        <w:tc>
          <w:tcPr>
            <w:tcW w:type="dxa" w:w="3106"/>
          </w:tcPr>
          <w:p>
            <w:pPr>
              <w:keepNext w:val="0"/>
              <w:spacing w:before="0" w:after="0" w:line="252" w:lineRule="auto"/>
              <w:jc w:val="left"/>
            </w:pPr>
            <w:r/>
            <w:r>
              <w:rPr>
                <w:rFonts w:ascii="Calibri" w:hAnsi="Calibri" w:cs="Calibri" w:eastAsia="Calibri"/>
                <w:color w:val="000000"/>
                <w:sz w:val="18"/>
              </w:rPr>
              <w:t>ALLOW claim form, 5 sections</w:t>
            </w:r>
          </w:p>
        </w:tc>
        <w:tc>
          <w:tcPr>
            <w:tcW w:type="dxa" w:w="1331"/>
          </w:tcPr>
          <w:p>
            <w:pPr>
              <w:keepNext w:val="0"/>
              <w:spacing w:before="0" w:after="0" w:line="252" w:lineRule="auto"/>
              <w:jc w:val="center"/>
            </w:pPr>
            <w:r/>
            <w:r>
              <w:rPr>
                <w:rFonts w:ascii="Consolas" w:hAnsi="Consolas" w:cs="Consolas" w:eastAsia="Consolas"/>
                <w:color w:val="000000"/>
                <w:sz w:val="16"/>
              </w:rPr>
              <w:t>c2f0966ba7</w:t>
            </w:r>
          </w:p>
        </w:tc>
      </w:tr>
    </w:tbl>
    <w:p>
      <w:pPr>
        <w:keepNext w:val="0"/>
        <w:spacing w:before="0" w:after="80" w:line="269" w:lineRule="auto"/>
      </w:pPr>
    </w:p>
    <w:p>
      <w:pPr>
        <w:pStyle w:val="Heading2"/>
      </w:pPr>
      <w:r>
        <w:t>2.4 Confirmation and filing</w:t>
      </w:r>
    </w:p>
    <w:p>
      <w:pPr>
        <w:keepNext w:val="0"/>
        <w:spacing w:before="0" w:after="120" w:line="269" w:lineRule="auto"/>
        <w:jc w:val="both"/>
      </w:pPr>
      <w:r>
        <w:rPr>
          <w:rFonts w:ascii="Calibri" w:hAnsi="Calibri" w:cs="Calibri" w:eastAsia="Calibri"/>
          <w:color w:val="000000"/>
        </w:rPr>
        <w:t xml:space="preserve">Rizky presses Confirm and submit. The server issues a nonce bound to the session, the tool and the arguments, then consumes it once and allows </w:t>
      </w:r>
      <w:r>
        <w:rPr>
          <w:rFonts w:ascii="Consolas" w:hAnsi="Consolas" w:cs="Consolas" w:eastAsia="Consolas"/>
          <w:color w:val="000000"/>
          <w:sz w:val="19"/>
        </w:rPr>
        <w:t>submit_claim</w:t>
      </w:r>
      <w:r>
        <w:rPr>
          <w:rFonts w:ascii="Calibri" w:hAnsi="Calibri" w:cs="Calibri" w:eastAsia="Calibri"/>
          <w:color w:val="000000"/>
        </w:rPr>
        <w:t>. Figure 5 shows the filing result. The claim is filed in the sandbox insurer as CL-C01BEECA. The progress strip stops at Sent to insurer because only a person at the insurer desk can decide.</w:t>
      </w:r>
    </w:p>
    <w:p>
      <w:pPr>
        <w:keepNext/>
        <w:spacing w:before="80" w:after="40" w:line="240" w:lineRule="auto"/>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_submitted.png"/>
                    <pic:cNvPicPr/>
                  </pic:nvPicPr>
                  <pic:blipFill>
                    <a:blip r:embed="rId14"/>
                    <a:stretch>
                      <a:fillRect/>
                    </a:stretch>
                  </pic:blipFill>
                  <pic:spPr>
                    <a:xfrm>
                      <a:off x="0" y="0"/>
                      <a:ext cx="5486400" cy="34290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5. Filed as CL-C01BEECA, with the progress strip at Sent to insurer</w:t>
      </w:r>
    </w:p>
    <w:p>
      <w:pPr>
        <w:keepNext/>
        <w:spacing w:before="160" w:after="60" w:line="240" w:lineRule="auto"/>
        <w:jc w:val="left"/>
      </w:pPr>
      <w:r>
        <w:rPr>
          <w:rFonts w:ascii="Calibri" w:hAnsi="Calibri" w:cs="Calibri" w:eastAsia="Calibri"/>
          <w:b/>
          <w:color w:val="000000"/>
          <w:sz w:val="20"/>
        </w:rPr>
        <w:t>Table 6. Audit events of the confirmation</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785"/>
        <w:gridCol w:w="1462"/>
        <w:gridCol w:w="1724"/>
        <w:gridCol w:w="1996"/>
        <w:gridCol w:w="1844"/>
        <w:gridCol w:w="1506"/>
      </w:tblGrid>
      <w:tr>
        <w:trPr>
          <w:cantSplit/>
          <w:tblHeader/>
        </w:trPr>
        <w:tc>
          <w:tcPr>
            <w:tcW w:type="dxa" w:w="785"/>
            <w:shd w:val="clear" w:color="auto" w:fill="D9D9D9"/>
          </w:tcPr>
          <w:p>
            <w:pPr>
              <w:keepNext/>
              <w:spacing w:before="0" w:after="0" w:line="252" w:lineRule="auto"/>
              <w:jc w:val="center"/>
            </w:pPr>
            <w:r/>
            <w:r>
              <w:rPr>
                <w:rFonts w:ascii="Calibri" w:hAnsi="Calibri" w:cs="Calibri" w:eastAsia="Calibri"/>
                <w:b/>
                <w:color w:val="000000"/>
                <w:sz w:val="18"/>
              </w:rPr>
              <w:t>Seq</w:t>
            </w:r>
          </w:p>
        </w:tc>
        <w:tc>
          <w:tcPr>
            <w:tcW w:type="dxa" w:w="1462"/>
            <w:shd w:val="clear" w:color="auto" w:fill="D9D9D9"/>
          </w:tcPr>
          <w:p>
            <w:pPr>
              <w:keepNext/>
              <w:spacing w:before="0" w:after="0" w:line="252" w:lineRule="auto"/>
              <w:jc w:val="center"/>
            </w:pPr>
            <w:r/>
            <w:r>
              <w:rPr>
                <w:rFonts w:ascii="Calibri" w:hAnsi="Calibri" w:cs="Calibri" w:eastAsia="Calibri"/>
                <w:b/>
                <w:color w:val="000000"/>
                <w:sz w:val="18"/>
              </w:rPr>
              <w:t>Time (UTC)</w:t>
            </w:r>
          </w:p>
        </w:tc>
        <w:tc>
          <w:tcPr>
            <w:tcW w:type="dxa" w:w="1724"/>
            <w:shd w:val="clear" w:color="auto" w:fill="D9D9D9"/>
          </w:tcPr>
          <w:p>
            <w:pPr>
              <w:keepNext/>
              <w:spacing w:before="0" w:after="0" w:line="252" w:lineRule="auto"/>
              <w:jc w:val="center"/>
            </w:pPr>
            <w:r/>
            <w:r>
              <w:rPr>
                <w:rFonts w:ascii="Calibri" w:hAnsi="Calibri" w:cs="Calibri" w:eastAsia="Calibri"/>
                <w:b/>
                <w:color w:val="000000"/>
                <w:sz w:val="18"/>
              </w:rPr>
              <w:t>Event</w:t>
            </w:r>
          </w:p>
        </w:tc>
        <w:tc>
          <w:tcPr>
            <w:tcW w:type="dxa" w:w="1996"/>
            <w:shd w:val="clear" w:color="auto" w:fill="D9D9D9"/>
          </w:tcPr>
          <w:p>
            <w:pPr>
              <w:keepNext/>
              <w:spacing w:before="0" w:after="0" w:line="252" w:lineRule="auto"/>
              <w:jc w:val="left"/>
            </w:pPr>
            <w:r/>
            <w:r>
              <w:rPr>
                <w:rFonts w:ascii="Calibri" w:hAnsi="Calibri" w:cs="Calibri" w:eastAsia="Calibri"/>
                <w:b/>
                <w:color w:val="000000"/>
                <w:sz w:val="18"/>
              </w:rPr>
              <w:t>Tool (tier)</w:t>
            </w:r>
          </w:p>
        </w:tc>
        <w:tc>
          <w:tcPr>
            <w:tcW w:type="dxa" w:w="1844"/>
            <w:shd w:val="clear" w:color="auto" w:fill="D9D9D9"/>
          </w:tcPr>
          <w:p>
            <w:pPr>
              <w:keepNext/>
              <w:spacing w:before="0" w:after="0" w:line="252" w:lineRule="auto"/>
              <w:jc w:val="left"/>
            </w:pPr>
            <w:r/>
            <w:r>
              <w:rPr>
                <w:rFonts w:ascii="Calibri" w:hAnsi="Calibri" w:cs="Calibri" w:eastAsia="Calibri"/>
                <w:b/>
                <w:color w:val="000000"/>
                <w:sz w:val="18"/>
              </w:rPr>
              <w:t>Detail</w:t>
            </w:r>
          </w:p>
        </w:tc>
        <w:tc>
          <w:tcPr>
            <w:tcW w:type="dxa" w:w="1506"/>
            <w:shd w:val="clear" w:color="auto" w:fill="D9D9D9"/>
          </w:tcPr>
          <w:p>
            <w:pPr>
              <w:keepNext/>
              <w:spacing w:before="0" w:after="0" w:line="252" w:lineRule="auto"/>
              <w:jc w:val="center"/>
            </w:pPr>
            <w:r/>
            <w:r>
              <w:rPr>
                <w:rFonts w:ascii="Calibri" w:hAnsi="Calibri" w:cs="Calibri" w:eastAsia="Calibri"/>
                <w:b/>
                <w:color w:val="000000"/>
                <w:sz w:val="18"/>
              </w:rPr>
              <w:t>Hash</w:t>
            </w:r>
          </w:p>
        </w:tc>
      </w:tr>
      <w:tr>
        <w:trPr>
          <w:cantSplit/>
        </w:trPr>
        <w:tc>
          <w:tcPr>
            <w:tcW w:type="dxa" w:w="785"/>
          </w:tcPr>
          <w:p>
            <w:pPr>
              <w:keepNext/>
              <w:spacing w:before="0" w:after="0" w:line="252" w:lineRule="auto"/>
              <w:jc w:val="center"/>
            </w:pPr>
            <w:r/>
            <w:r>
              <w:rPr>
                <w:rFonts w:ascii="Calibri" w:hAnsi="Calibri" w:cs="Calibri" w:eastAsia="Calibri"/>
                <w:color w:val="000000"/>
                <w:sz w:val="18"/>
              </w:rPr>
              <w:t>48</w:t>
            </w:r>
          </w:p>
        </w:tc>
        <w:tc>
          <w:tcPr>
            <w:tcW w:type="dxa" w:w="1462"/>
          </w:tcPr>
          <w:p>
            <w:pPr>
              <w:keepNext/>
              <w:spacing w:before="0" w:after="0" w:line="252" w:lineRule="auto"/>
              <w:jc w:val="center"/>
            </w:pPr>
            <w:r/>
            <w:r>
              <w:rPr>
                <w:rFonts w:ascii="Calibri" w:hAnsi="Calibri" w:cs="Calibri" w:eastAsia="Calibri"/>
                <w:color w:val="000000"/>
                <w:sz w:val="18"/>
              </w:rPr>
              <w:t>14:18:05</w:t>
            </w:r>
          </w:p>
        </w:tc>
        <w:tc>
          <w:tcPr>
            <w:tcW w:type="dxa" w:w="1724"/>
          </w:tcPr>
          <w:p>
            <w:pPr>
              <w:keepNext/>
              <w:spacing w:before="0" w:after="0" w:line="252" w:lineRule="auto"/>
              <w:jc w:val="center"/>
            </w:pPr>
            <w:r/>
            <w:r>
              <w:rPr>
                <w:rFonts w:ascii="Calibri" w:hAnsi="Calibri" w:cs="Calibri" w:eastAsia="Calibri"/>
                <w:color w:val="000000"/>
                <w:sz w:val="18"/>
              </w:rPr>
              <w:t>CONFIRM_ISSUED</w:t>
            </w:r>
          </w:p>
        </w:tc>
        <w:tc>
          <w:tcPr>
            <w:tcW w:type="dxa" w:w="1996"/>
          </w:tcPr>
          <w:p>
            <w:pPr>
              <w:keepNext/>
              <w:spacing w:before="0" w:after="0" w:line="252" w:lineRule="auto"/>
              <w:jc w:val="left"/>
            </w:pPr>
            <w:r/>
            <w:r>
              <w:rPr>
                <w:rFonts w:ascii="Consolas" w:hAnsi="Consolas" w:cs="Consolas" w:eastAsia="Consolas"/>
                <w:color w:val="000000"/>
                <w:sz w:val="16"/>
              </w:rPr>
              <w:t>submit_claim</w:t>
            </w:r>
          </w:p>
        </w:tc>
        <w:tc>
          <w:tcPr>
            <w:tcW w:type="dxa" w:w="1844"/>
          </w:tcPr>
          <w:p>
            <w:pPr>
              <w:keepNext/>
              <w:spacing w:before="0" w:after="0" w:line="252" w:lineRule="auto"/>
              <w:jc w:val="left"/>
            </w:pPr>
            <w:r/>
          </w:p>
        </w:tc>
        <w:tc>
          <w:tcPr>
            <w:tcW w:type="dxa" w:w="1506"/>
          </w:tcPr>
          <w:p>
            <w:pPr>
              <w:keepNext/>
              <w:spacing w:before="0" w:after="0" w:line="252" w:lineRule="auto"/>
              <w:jc w:val="center"/>
            </w:pPr>
            <w:r/>
            <w:r>
              <w:rPr>
                <w:rFonts w:ascii="Consolas" w:hAnsi="Consolas" w:cs="Consolas" w:eastAsia="Consolas"/>
                <w:color w:val="000000"/>
                <w:sz w:val="16"/>
              </w:rPr>
              <w:t>23f1006908</w:t>
            </w:r>
          </w:p>
        </w:tc>
      </w:tr>
      <w:tr>
        <w:trPr>
          <w:cantSplit/>
        </w:trPr>
        <w:tc>
          <w:tcPr>
            <w:tcW w:type="dxa" w:w="785"/>
          </w:tcPr>
          <w:p>
            <w:pPr>
              <w:keepNext/>
              <w:spacing w:before="0" w:after="0" w:line="252" w:lineRule="auto"/>
              <w:jc w:val="center"/>
            </w:pPr>
            <w:r/>
            <w:r>
              <w:rPr>
                <w:rFonts w:ascii="Calibri" w:hAnsi="Calibri" w:cs="Calibri" w:eastAsia="Calibri"/>
                <w:color w:val="000000"/>
                <w:sz w:val="18"/>
              </w:rPr>
              <w:t>50</w:t>
            </w:r>
          </w:p>
        </w:tc>
        <w:tc>
          <w:tcPr>
            <w:tcW w:type="dxa" w:w="1462"/>
          </w:tcPr>
          <w:p>
            <w:pPr>
              <w:keepNext/>
              <w:spacing w:before="0" w:after="0" w:line="252" w:lineRule="auto"/>
              <w:jc w:val="center"/>
            </w:pPr>
            <w:r/>
            <w:r>
              <w:rPr>
                <w:rFonts w:ascii="Calibri" w:hAnsi="Calibri" w:cs="Calibri" w:eastAsia="Calibri"/>
                <w:color w:val="000000"/>
                <w:sz w:val="18"/>
              </w:rPr>
              <w:t>14:18:05</w:t>
            </w:r>
          </w:p>
        </w:tc>
        <w:tc>
          <w:tcPr>
            <w:tcW w:type="dxa" w:w="1724"/>
          </w:tcPr>
          <w:p>
            <w:pPr>
              <w:keepNext/>
              <w:spacing w:before="0" w:after="0" w:line="252" w:lineRule="auto"/>
              <w:jc w:val="center"/>
            </w:pPr>
            <w:r/>
            <w:r>
              <w:rPr>
                <w:rFonts w:ascii="Calibri" w:hAnsi="Calibri" w:cs="Calibri" w:eastAsia="Calibri"/>
                <w:color w:val="000000"/>
                <w:sz w:val="18"/>
              </w:rPr>
              <w:t>PLAN</w:t>
            </w:r>
          </w:p>
        </w:tc>
        <w:tc>
          <w:tcPr>
            <w:tcW w:type="dxa" w:w="1996"/>
          </w:tcPr>
          <w:p>
            <w:pPr>
              <w:keepNext/>
              <w:spacing w:before="0" w:after="0" w:line="252" w:lineRule="auto"/>
              <w:jc w:val="left"/>
            </w:pPr>
            <w:r/>
          </w:p>
        </w:tc>
        <w:tc>
          <w:tcPr>
            <w:tcW w:type="dxa" w:w="1844"/>
          </w:tcPr>
          <w:p>
            <w:pPr>
              <w:keepNext/>
              <w:spacing w:before="0" w:after="0" w:line="252" w:lineRule="auto"/>
              <w:jc w:val="left"/>
            </w:pPr>
            <w:r/>
            <w:r>
              <w:rPr>
                <w:rFonts w:ascii="Calibri" w:hAnsi="Calibri" w:cs="Calibri" w:eastAsia="Calibri"/>
                <w:color w:val="000000"/>
                <w:sz w:val="18"/>
              </w:rPr>
              <w:t>ACTION</w:t>
            </w:r>
          </w:p>
        </w:tc>
        <w:tc>
          <w:tcPr>
            <w:tcW w:type="dxa" w:w="1506"/>
          </w:tcPr>
          <w:p>
            <w:pPr>
              <w:keepNext/>
              <w:spacing w:before="0" w:after="0" w:line="252" w:lineRule="auto"/>
              <w:jc w:val="center"/>
            </w:pPr>
            <w:r/>
            <w:r>
              <w:rPr>
                <w:rFonts w:ascii="Consolas" w:hAnsi="Consolas" w:cs="Consolas" w:eastAsia="Consolas"/>
                <w:color w:val="000000"/>
                <w:sz w:val="16"/>
              </w:rPr>
              <w:t>c6b99056e1</w:t>
            </w:r>
          </w:p>
        </w:tc>
      </w:tr>
      <w:tr>
        <w:trPr>
          <w:cantSplit/>
        </w:trPr>
        <w:tc>
          <w:tcPr>
            <w:tcW w:type="dxa" w:w="785"/>
          </w:tcPr>
          <w:p>
            <w:pPr>
              <w:keepNext/>
              <w:spacing w:before="0" w:after="0" w:line="252" w:lineRule="auto"/>
              <w:jc w:val="center"/>
            </w:pPr>
            <w:r/>
            <w:r>
              <w:rPr>
                <w:rFonts w:ascii="Calibri" w:hAnsi="Calibri" w:cs="Calibri" w:eastAsia="Calibri"/>
                <w:color w:val="000000"/>
                <w:sz w:val="18"/>
              </w:rPr>
              <w:t>53</w:t>
            </w:r>
          </w:p>
        </w:tc>
        <w:tc>
          <w:tcPr>
            <w:tcW w:type="dxa" w:w="1462"/>
          </w:tcPr>
          <w:p>
            <w:pPr>
              <w:keepNext/>
              <w:spacing w:before="0" w:after="0" w:line="252" w:lineRule="auto"/>
              <w:jc w:val="center"/>
            </w:pPr>
            <w:r/>
            <w:r>
              <w:rPr>
                <w:rFonts w:ascii="Calibri" w:hAnsi="Calibri" w:cs="Calibri" w:eastAsia="Calibri"/>
                <w:color w:val="000000"/>
                <w:sz w:val="18"/>
              </w:rPr>
              <w:t>14:18:05</w:t>
            </w:r>
          </w:p>
        </w:tc>
        <w:tc>
          <w:tcPr>
            <w:tcW w:type="dxa" w:w="1724"/>
          </w:tcPr>
          <w:p>
            <w:pPr>
              <w:keepNext/>
              <w:spacing w:before="0" w:after="0" w:line="252" w:lineRule="auto"/>
              <w:jc w:val="center"/>
            </w:pPr>
            <w:r/>
            <w:r>
              <w:rPr>
                <w:rFonts w:ascii="Calibri" w:hAnsi="Calibri" w:cs="Calibri" w:eastAsia="Calibri"/>
                <w:color w:val="000000"/>
                <w:sz w:val="18"/>
              </w:rPr>
              <w:t>CONFIRM_USED</w:t>
            </w:r>
          </w:p>
        </w:tc>
        <w:tc>
          <w:tcPr>
            <w:tcW w:type="dxa" w:w="1996"/>
          </w:tcPr>
          <w:p>
            <w:pPr>
              <w:keepNext/>
              <w:spacing w:before="0" w:after="0" w:line="252" w:lineRule="auto"/>
              <w:jc w:val="left"/>
            </w:pPr>
            <w:r/>
            <w:r>
              <w:rPr>
                <w:rFonts w:ascii="Consolas" w:hAnsi="Consolas" w:cs="Consolas" w:eastAsia="Consolas"/>
                <w:color w:val="000000"/>
                <w:sz w:val="16"/>
              </w:rPr>
              <w:t>submit_claim</w:t>
            </w:r>
            <w:r>
              <w:rPr>
                <w:rFonts w:ascii="Calibri" w:hAnsi="Calibri" w:cs="Calibri" w:eastAsia="Calibri"/>
                <w:color w:val="000000"/>
                <w:sz w:val="18"/>
              </w:rPr>
              <w:t xml:space="preserve"> (T2)</w:t>
            </w:r>
          </w:p>
        </w:tc>
        <w:tc>
          <w:tcPr>
            <w:tcW w:type="dxa" w:w="1844"/>
          </w:tcPr>
          <w:p>
            <w:pPr>
              <w:keepNext/>
              <w:spacing w:before="0" w:after="0" w:line="252" w:lineRule="auto"/>
              <w:jc w:val="left"/>
            </w:pPr>
            <w:r/>
            <w:r>
              <w:rPr>
                <w:rFonts w:ascii="Calibri" w:hAnsi="Calibri" w:cs="Calibri" w:eastAsia="Calibri"/>
                <w:color w:val="000000"/>
                <w:sz w:val="18"/>
              </w:rPr>
              <w:t>OK nonce consumed</w:t>
            </w:r>
          </w:p>
        </w:tc>
        <w:tc>
          <w:tcPr>
            <w:tcW w:type="dxa" w:w="1506"/>
          </w:tcPr>
          <w:p>
            <w:pPr>
              <w:keepNext/>
              <w:spacing w:before="0" w:after="0" w:line="252" w:lineRule="auto"/>
              <w:jc w:val="center"/>
            </w:pPr>
            <w:r/>
            <w:r>
              <w:rPr>
                <w:rFonts w:ascii="Consolas" w:hAnsi="Consolas" w:cs="Consolas" w:eastAsia="Consolas"/>
                <w:color w:val="000000"/>
                <w:sz w:val="16"/>
              </w:rPr>
              <w:t>d7513f606f</w:t>
            </w:r>
          </w:p>
        </w:tc>
      </w:tr>
      <w:tr>
        <w:trPr>
          <w:cantSplit/>
        </w:trPr>
        <w:tc>
          <w:tcPr>
            <w:tcW w:type="dxa" w:w="785"/>
          </w:tcPr>
          <w:p>
            <w:pPr>
              <w:keepNext/>
              <w:spacing w:before="0" w:after="0" w:line="252" w:lineRule="auto"/>
              <w:jc w:val="center"/>
            </w:pPr>
            <w:r/>
            <w:r>
              <w:rPr>
                <w:rFonts w:ascii="Calibri" w:hAnsi="Calibri" w:cs="Calibri" w:eastAsia="Calibri"/>
                <w:color w:val="000000"/>
                <w:sz w:val="18"/>
              </w:rPr>
              <w:t>54</w:t>
            </w:r>
          </w:p>
        </w:tc>
        <w:tc>
          <w:tcPr>
            <w:tcW w:type="dxa" w:w="1462"/>
          </w:tcPr>
          <w:p>
            <w:pPr>
              <w:keepNext/>
              <w:spacing w:before="0" w:after="0" w:line="252" w:lineRule="auto"/>
              <w:jc w:val="center"/>
            </w:pPr>
            <w:r/>
            <w:r>
              <w:rPr>
                <w:rFonts w:ascii="Calibri" w:hAnsi="Calibri" w:cs="Calibri" w:eastAsia="Calibri"/>
                <w:color w:val="000000"/>
                <w:sz w:val="18"/>
              </w:rPr>
              <w:t>14:18:05</w:t>
            </w:r>
          </w:p>
        </w:tc>
        <w:tc>
          <w:tcPr>
            <w:tcW w:type="dxa" w:w="1724"/>
          </w:tcPr>
          <w:p>
            <w:pPr>
              <w:keepNext/>
              <w:spacing w:before="0" w:after="0" w:line="252" w:lineRule="auto"/>
              <w:jc w:val="center"/>
            </w:pPr>
            <w:r/>
            <w:r>
              <w:rPr>
                <w:rFonts w:ascii="Calibri" w:hAnsi="Calibri" w:cs="Calibri" w:eastAsia="Calibri"/>
                <w:color w:val="000000"/>
                <w:sz w:val="18"/>
              </w:rPr>
              <w:t>TOOL_ALLOW</w:t>
            </w:r>
          </w:p>
        </w:tc>
        <w:tc>
          <w:tcPr>
            <w:tcW w:type="dxa" w:w="1996"/>
          </w:tcPr>
          <w:p>
            <w:pPr>
              <w:keepNext/>
              <w:spacing w:before="0" w:after="0" w:line="252" w:lineRule="auto"/>
              <w:jc w:val="left"/>
            </w:pPr>
            <w:r/>
            <w:r>
              <w:rPr>
                <w:rFonts w:ascii="Consolas" w:hAnsi="Consolas" w:cs="Consolas" w:eastAsia="Consolas"/>
                <w:color w:val="000000"/>
                <w:sz w:val="16"/>
              </w:rPr>
              <w:t>submit_claim</w:t>
            </w:r>
            <w:r>
              <w:rPr>
                <w:rFonts w:ascii="Calibri" w:hAnsi="Calibri" w:cs="Calibri" w:eastAsia="Calibri"/>
                <w:color w:val="000000"/>
                <w:sz w:val="18"/>
              </w:rPr>
              <w:t xml:space="preserve"> (T2)</w:t>
            </w:r>
          </w:p>
        </w:tc>
        <w:tc>
          <w:tcPr>
            <w:tcW w:type="dxa" w:w="1844"/>
          </w:tcPr>
          <w:p>
            <w:pPr>
              <w:keepNext/>
              <w:spacing w:before="0" w:after="0" w:line="252" w:lineRule="auto"/>
              <w:jc w:val="left"/>
            </w:pPr>
            <w:r/>
            <w:r>
              <w:rPr>
                <w:rFonts w:ascii="Calibri" w:hAnsi="Calibri" w:cs="Calibri" w:eastAsia="Calibri"/>
                <w:color w:val="000000"/>
                <w:sz w:val="18"/>
              </w:rPr>
              <w:t>ALLOW OK</w:t>
            </w:r>
          </w:p>
        </w:tc>
        <w:tc>
          <w:tcPr>
            <w:tcW w:type="dxa" w:w="1506"/>
          </w:tcPr>
          <w:p>
            <w:pPr>
              <w:keepNext/>
              <w:spacing w:before="0" w:after="0" w:line="252" w:lineRule="auto"/>
              <w:jc w:val="center"/>
            </w:pPr>
            <w:r/>
            <w:r>
              <w:rPr>
                <w:rFonts w:ascii="Consolas" w:hAnsi="Consolas" w:cs="Consolas" w:eastAsia="Consolas"/>
                <w:color w:val="000000"/>
                <w:sz w:val="16"/>
              </w:rPr>
              <w:t>6781260cba</w:t>
            </w:r>
          </w:p>
        </w:tc>
      </w:tr>
      <w:tr>
        <w:trPr>
          <w:cantSplit/>
        </w:trPr>
        <w:tc>
          <w:tcPr>
            <w:tcW w:type="dxa" w:w="785"/>
          </w:tcPr>
          <w:p>
            <w:pPr>
              <w:keepNext w:val="0"/>
              <w:spacing w:before="0" w:after="0" w:line="252" w:lineRule="auto"/>
              <w:jc w:val="center"/>
            </w:pPr>
            <w:r/>
            <w:r>
              <w:rPr>
                <w:rFonts w:ascii="Calibri" w:hAnsi="Calibri" w:cs="Calibri" w:eastAsia="Calibri"/>
                <w:color w:val="000000"/>
                <w:sz w:val="18"/>
              </w:rPr>
              <w:t>56</w:t>
            </w:r>
          </w:p>
        </w:tc>
        <w:tc>
          <w:tcPr>
            <w:tcW w:type="dxa" w:w="1462"/>
          </w:tcPr>
          <w:p>
            <w:pPr>
              <w:keepNext w:val="0"/>
              <w:spacing w:before="0" w:after="0" w:line="252" w:lineRule="auto"/>
              <w:jc w:val="center"/>
            </w:pPr>
            <w:r/>
            <w:r>
              <w:rPr>
                <w:rFonts w:ascii="Calibri" w:hAnsi="Calibri" w:cs="Calibri" w:eastAsia="Calibri"/>
                <w:color w:val="000000"/>
                <w:sz w:val="18"/>
              </w:rPr>
              <w:t>14:18:05</w:t>
            </w:r>
          </w:p>
        </w:tc>
        <w:tc>
          <w:tcPr>
            <w:tcW w:type="dxa" w:w="1724"/>
          </w:tcPr>
          <w:p>
            <w:pPr>
              <w:keepNext w:val="0"/>
              <w:spacing w:before="0" w:after="0" w:line="252" w:lineRule="auto"/>
              <w:jc w:val="center"/>
            </w:pPr>
            <w:r/>
            <w:r>
              <w:rPr>
                <w:rFonts w:ascii="Calibri" w:hAnsi="Calibri" w:cs="Calibri" w:eastAsia="Calibri"/>
                <w:color w:val="000000"/>
                <w:sz w:val="18"/>
              </w:rPr>
              <w:t>REPLY</w:t>
            </w:r>
          </w:p>
        </w:tc>
        <w:tc>
          <w:tcPr>
            <w:tcW w:type="dxa" w:w="1996"/>
          </w:tcPr>
          <w:p>
            <w:pPr>
              <w:keepNext w:val="0"/>
              <w:spacing w:before="0" w:after="0" w:line="252" w:lineRule="auto"/>
              <w:jc w:val="left"/>
            </w:pPr>
            <w:r/>
          </w:p>
        </w:tc>
        <w:tc>
          <w:tcPr>
            <w:tcW w:type="dxa" w:w="1844"/>
          </w:tcPr>
          <w:p>
            <w:pPr>
              <w:keepNext w:val="0"/>
              <w:spacing w:before="0" w:after="0" w:line="252" w:lineRule="auto"/>
              <w:jc w:val="left"/>
            </w:pPr>
            <w:r/>
            <w:r>
              <w:rPr>
                <w:rFonts w:ascii="Calibri" w:hAnsi="Calibri" w:cs="Calibri" w:eastAsia="Calibri"/>
                <w:color w:val="000000"/>
                <w:sz w:val="18"/>
              </w:rPr>
              <w:t>ACTION</w:t>
            </w:r>
          </w:p>
        </w:tc>
        <w:tc>
          <w:tcPr>
            <w:tcW w:type="dxa" w:w="1506"/>
          </w:tcPr>
          <w:p>
            <w:pPr>
              <w:keepNext w:val="0"/>
              <w:spacing w:before="0" w:after="0" w:line="252" w:lineRule="auto"/>
              <w:jc w:val="center"/>
            </w:pPr>
            <w:r/>
            <w:r>
              <w:rPr>
                <w:rFonts w:ascii="Consolas" w:hAnsi="Consolas" w:cs="Consolas" w:eastAsia="Consolas"/>
                <w:color w:val="000000"/>
                <w:sz w:val="16"/>
              </w:rPr>
              <w:t>6746f0ca1a</w:t>
            </w:r>
          </w:p>
        </w:tc>
      </w:tr>
    </w:tbl>
    <w:p>
      <w:pPr>
        <w:keepNext w:val="0"/>
        <w:spacing w:before="0" w:after="80" w:line="269" w:lineRule="auto"/>
      </w:pPr>
    </w:p>
    <w:p>
      <w:pPr>
        <w:pStyle w:val="Heading2"/>
      </w:pPr>
      <w:r>
        <w:t>2.5 The decision at the insurer desk</w:t>
      </w:r>
    </w:p>
    <w:p>
      <w:pPr>
        <w:keepNext w:val="0"/>
        <w:spacing w:before="0" w:after="120" w:line="269" w:lineRule="auto"/>
        <w:jc w:val="both"/>
      </w:pPr>
      <w:r>
        <w:rPr>
          <w:rFonts w:ascii="Calibri" w:hAnsi="Calibri" w:cs="Calibri" w:eastAsia="Calibri"/>
          <w:color w:val="000000"/>
        </w:rPr>
        <w:t>The insurer desk is a separate page where a person decides. Figure 6 shows the inbox with the claim that was just filed. Figure 7 shows the form exactly as the assistant submitted it, together with the four documents. Figure 8 shows the decision note that the policyholder will see. Figure 9 shows the claim after it is approved. The agent has no tool that approves or rejects a claim.</w:t>
      </w:r>
    </w:p>
    <w:p>
      <w:pPr>
        <w:keepNext/>
        <w:spacing w:before="80" w:after="40" w:line="240" w:lineRule="auto"/>
        <w:jc w:val="center"/>
      </w:pPr>
      <w:r>
        <w:drawing>
          <wp:inline xmlns:a="http://schemas.openxmlformats.org/drawingml/2006/main" xmlns:pic="http://schemas.openxmlformats.org/drawingml/2006/picture">
            <wp:extent cx="4937760" cy="3086100"/>
            <wp:docPr id="6" name="Picture 6"/>
            <wp:cNvGraphicFramePr>
              <a:graphicFrameLocks noChangeAspect="1"/>
            </wp:cNvGraphicFramePr>
            <a:graphic>
              <a:graphicData uri="http://schemas.openxmlformats.org/drawingml/2006/picture">
                <pic:pic>
                  <pic:nvPicPr>
                    <pic:cNvPr id="0" name="06_desk_inbox.png"/>
                    <pic:cNvPicPr/>
                  </pic:nvPicPr>
                  <pic:blipFill>
                    <a:blip r:embed="rId15"/>
                    <a:stretch>
                      <a:fillRect/>
                    </a:stretch>
                  </pic:blipFill>
                  <pic:spPr>
                    <a:xfrm>
                      <a:off x="0" y="0"/>
                      <a:ext cx="4937760" cy="30861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6. The claims inbox of the sandbox insurer</w:t>
      </w:r>
    </w:p>
    <w:p>
      <w:pPr>
        <w:keepNext/>
        <w:spacing w:before="80" w:after="40" w:line="240" w:lineRule="auto"/>
        <w:jc w:val="center"/>
      </w:pPr>
      <w:r>
        <w:drawing>
          <wp:inline xmlns:a="http://schemas.openxmlformats.org/drawingml/2006/main" xmlns:pic="http://schemas.openxmlformats.org/drawingml/2006/picture">
            <wp:extent cx="4937760" cy="3086100"/>
            <wp:docPr id="7" name="Picture 7"/>
            <wp:cNvGraphicFramePr>
              <a:graphicFrameLocks noChangeAspect="1"/>
            </wp:cNvGraphicFramePr>
            <a:graphic>
              <a:graphicData uri="http://schemas.openxmlformats.org/drawingml/2006/picture">
                <pic:pic>
                  <pic:nvPicPr>
                    <pic:cNvPr id="0" name="07_desk_claim.png"/>
                    <pic:cNvPicPr/>
                  </pic:nvPicPr>
                  <pic:blipFill>
                    <a:blip r:embed="rId16"/>
                    <a:stretch>
                      <a:fillRect/>
                    </a:stretch>
                  </pic:blipFill>
                  <pic:spPr>
                    <a:xfrm>
                      <a:off x="0" y="0"/>
                      <a:ext cx="4937760" cy="30861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7. The submitted form and its documents as the insurer sees them</w:t>
      </w:r>
    </w:p>
    <w:p>
      <w:pPr>
        <w:keepNext/>
        <w:spacing w:before="80" w:after="40" w:line="240" w:lineRule="auto"/>
        <w:jc w:val="center"/>
      </w:pPr>
      <w:r>
        <w:drawing>
          <wp:inline xmlns:a="http://schemas.openxmlformats.org/drawingml/2006/main" xmlns:pic="http://schemas.openxmlformats.org/drawingml/2006/picture">
            <wp:extent cx="4937760" cy="3086100"/>
            <wp:docPr id="8" name="Picture 8"/>
            <wp:cNvGraphicFramePr>
              <a:graphicFrameLocks noChangeAspect="1"/>
            </wp:cNvGraphicFramePr>
            <a:graphic>
              <a:graphicData uri="http://schemas.openxmlformats.org/drawingml/2006/picture">
                <pic:pic>
                  <pic:nvPicPr>
                    <pic:cNvPr id="0" name="08_desk_decision.png"/>
                    <pic:cNvPicPr/>
                  </pic:nvPicPr>
                  <pic:blipFill>
                    <a:blip r:embed="rId17"/>
                    <a:stretch>
                      <a:fillRect/>
                    </a:stretch>
                  </pic:blipFill>
                  <pic:spPr>
                    <a:xfrm>
                      <a:off x="0" y="0"/>
                      <a:ext cx="4937760" cy="30861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8. The decision note and the Approve, Reject and Mark paid controls</w:t>
      </w:r>
    </w:p>
    <w:p>
      <w:pPr>
        <w:keepNext/>
        <w:spacing w:before="80" w:after="40" w:line="240" w:lineRule="auto"/>
        <w:jc w:val="center"/>
      </w:pPr>
      <w:r>
        <w:drawing>
          <wp:inline xmlns:a="http://schemas.openxmlformats.org/drawingml/2006/main" xmlns:pic="http://schemas.openxmlformats.org/drawingml/2006/picture">
            <wp:extent cx="4937760" cy="3086100"/>
            <wp:docPr id="9" name="Picture 9"/>
            <wp:cNvGraphicFramePr>
              <a:graphicFrameLocks noChangeAspect="1"/>
            </wp:cNvGraphicFramePr>
            <a:graphic>
              <a:graphicData uri="http://schemas.openxmlformats.org/drawingml/2006/picture">
                <pic:pic>
                  <pic:nvPicPr>
                    <pic:cNvPr id="0" name="09_desk_approved.png"/>
                    <pic:cNvPicPr/>
                  </pic:nvPicPr>
                  <pic:blipFill>
                    <a:blip r:embed="rId18"/>
                    <a:stretch>
                      <a:fillRect/>
                    </a:stretch>
                  </pic:blipFill>
                  <pic:spPr>
                    <a:xfrm>
                      <a:off x="0" y="0"/>
                      <a:ext cx="4937760" cy="30861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9. The claim after the decision</w:t>
      </w:r>
    </w:p>
    <w:p>
      <w:pPr>
        <w:keepNext/>
        <w:spacing w:before="160" w:after="60" w:line="240" w:lineRule="auto"/>
        <w:jc w:val="left"/>
      </w:pPr>
      <w:r>
        <w:rPr>
          <w:rFonts w:ascii="Calibri" w:hAnsi="Calibri" w:cs="Calibri" w:eastAsia="Calibri"/>
          <w:b/>
          <w:color w:val="000000"/>
          <w:sz w:val="20"/>
        </w:rPr>
        <w:t>Table 7. Audit event of the human decision</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668"/>
        <w:gridCol w:w="1276"/>
        <w:gridCol w:w="1100"/>
        <w:gridCol w:w="1133"/>
        <w:gridCol w:w="3844"/>
        <w:gridCol w:w="1296"/>
      </w:tblGrid>
      <w:tr>
        <w:trPr>
          <w:cantSplit/>
          <w:tblHeader/>
        </w:trPr>
        <w:tc>
          <w:tcPr>
            <w:tcW w:type="dxa" w:w="668"/>
            <w:shd w:val="clear" w:color="auto" w:fill="D9D9D9"/>
          </w:tcPr>
          <w:p>
            <w:pPr>
              <w:keepNext/>
              <w:spacing w:before="0" w:after="0" w:line="252" w:lineRule="auto"/>
              <w:jc w:val="center"/>
            </w:pPr>
            <w:r/>
            <w:r>
              <w:rPr>
                <w:rFonts w:ascii="Calibri" w:hAnsi="Calibri" w:cs="Calibri" w:eastAsia="Calibri"/>
                <w:b/>
                <w:color w:val="000000"/>
                <w:sz w:val="18"/>
              </w:rPr>
              <w:t>Seq</w:t>
            </w:r>
          </w:p>
        </w:tc>
        <w:tc>
          <w:tcPr>
            <w:tcW w:type="dxa" w:w="1276"/>
            <w:shd w:val="clear" w:color="auto" w:fill="D9D9D9"/>
          </w:tcPr>
          <w:p>
            <w:pPr>
              <w:keepNext/>
              <w:spacing w:before="0" w:after="0" w:line="252" w:lineRule="auto"/>
              <w:jc w:val="center"/>
            </w:pPr>
            <w:r/>
            <w:r>
              <w:rPr>
                <w:rFonts w:ascii="Calibri" w:hAnsi="Calibri" w:cs="Calibri" w:eastAsia="Calibri"/>
                <w:b/>
                <w:color w:val="000000"/>
                <w:sz w:val="18"/>
              </w:rPr>
              <w:t>Time (UTC)</w:t>
            </w:r>
          </w:p>
        </w:tc>
        <w:tc>
          <w:tcPr>
            <w:tcW w:type="dxa" w:w="1100"/>
            <w:shd w:val="clear" w:color="auto" w:fill="D9D9D9"/>
          </w:tcPr>
          <w:p>
            <w:pPr>
              <w:keepNext/>
              <w:spacing w:before="0" w:after="0" w:line="252" w:lineRule="auto"/>
              <w:jc w:val="center"/>
            </w:pPr>
            <w:r/>
            <w:r>
              <w:rPr>
                <w:rFonts w:ascii="Calibri" w:hAnsi="Calibri" w:cs="Calibri" w:eastAsia="Calibri"/>
                <w:b/>
                <w:color w:val="000000"/>
                <w:sz w:val="18"/>
              </w:rPr>
              <w:t>Event</w:t>
            </w:r>
          </w:p>
        </w:tc>
        <w:tc>
          <w:tcPr>
            <w:tcW w:type="dxa" w:w="1133"/>
            <w:shd w:val="clear" w:color="auto" w:fill="D9D9D9"/>
          </w:tcPr>
          <w:p>
            <w:pPr>
              <w:keepNext/>
              <w:spacing w:before="0" w:after="0" w:line="252" w:lineRule="auto"/>
              <w:jc w:val="center"/>
            </w:pPr>
            <w:r/>
            <w:r>
              <w:rPr>
                <w:rFonts w:ascii="Calibri" w:hAnsi="Calibri" w:cs="Calibri" w:eastAsia="Calibri"/>
                <w:b/>
                <w:color w:val="000000"/>
                <w:sz w:val="18"/>
              </w:rPr>
              <w:t>Tool (tier)</w:t>
            </w:r>
          </w:p>
        </w:tc>
        <w:tc>
          <w:tcPr>
            <w:tcW w:type="dxa" w:w="3844"/>
            <w:shd w:val="clear" w:color="auto" w:fill="D9D9D9"/>
          </w:tcPr>
          <w:p>
            <w:pPr>
              <w:keepNext/>
              <w:spacing w:before="0" w:after="0" w:line="252" w:lineRule="auto"/>
              <w:jc w:val="left"/>
            </w:pPr>
            <w:r/>
            <w:r>
              <w:rPr>
                <w:rFonts w:ascii="Calibri" w:hAnsi="Calibri" w:cs="Calibri" w:eastAsia="Calibri"/>
                <w:b/>
                <w:color w:val="000000"/>
                <w:sz w:val="18"/>
              </w:rPr>
              <w:t>Detail</w:t>
            </w:r>
          </w:p>
        </w:tc>
        <w:tc>
          <w:tcPr>
            <w:tcW w:type="dxa" w:w="1296"/>
            <w:shd w:val="clear" w:color="auto" w:fill="D9D9D9"/>
          </w:tcPr>
          <w:p>
            <w:pPr>
              <w:keepNext/>
              <w:spacing w:before="0" w:after="0" w:line="252" w:lineRule="auto"/>
              <w:jc w:val="center"/>
            </w:pPr>
            <w:r/>
            <w:r>
              <w:rPr>
                <w:rFonts w:ascii="Calibri" w:hAnsi="Calibri" w:cs="Calibri" w:eastAsia="Calibri"/>
                <w:b/>
                <w:color w:val="000000"/>
                <w:sz w:val="18"/>
              </w:rPr>
              <w:t>Hash</w:t>
            </w:r>
          </w:p>
        </w:tc>
      </w:tr>
      <w:tr>
        <w:trPr>
          <w:cantSplit/>
        </w:trPr>
        <w:tc>
          <w:tcPr>
            <w:tcW w:type="dxa" w:w="668"/>
          </w:tcPr>
          <w:p>
            <w:pPr>
              <w:keepNext w:val="0"/>
              <w:spacing w:before="0" w:after="0" w:line="252" w:lineRule="auto"/>
              <w:jc w:val="center"/>
            </w:pPr>
            <w:r/>
            <w:r>
              <w:rPr>
                <w:rFonts w:ascii="Calibri" w:hAnsi="Calibri" w:cs="Calibri" w:eastAsia="Calibri"/>
                <w:color w:val="000000"/>
                <w:sz w:val="18"/>
              </w:rPr>
              <w:t>60</w:t>
            </w:r>
          </w:p>
        </w:tc>
        <w:tc>
          <w:tcPr>
            <w:tcW w:type="dxa" w:w="1276"/>
          </w:tcPr>
          <w:p>
            <w:pPr>
              <w:keepNext w:val="0"/>
              <w:spacing w:before="0" w:after="0" w:line="252" w:lineRule="auto"/>
              <w:jc w:val="center"/>
            </w:pPr>
            <w:r/>
            <w:r>
              <w:rPr>
                <w:rFonts w:ascii="Calibri" w:hAnsi="Calibri" w:cs="Calibri" w:eastAsia="Calibri"/>
                <w:color w:val="000000"/>
                <w:sz w:val="18"/>
              </w:rPr>
              <w:t>14:18:32</w:t>
            </w:r>
          </w:p>
        </w:tc>
        <w:tc>
          <w:tcPr>
            <w:tcW w:type="dxa" w:w="1100"/>
          </w:tcPr>
          <w:p>
            <w:pPr>
              <w:keepNext w:val="0"/>
              <w:spacing w:before="0" w:after="0" w:line="252" w:lineRule="auto"/>
              <w:jc w:val="center"/>
            </w:pPr>
            <w:r/>
            <w:r>
              <w:rPr>
                <w:rFonts w:ascii="Calibri" w:hAnsi="Calibri" w:cs="Calibri" w:eastAsia="Calibri"/>
                <w:color w:val="000000"/>
                <w:sz w:val="18"/>
              </w:rPr>
              <w:t>ESCALATE</w:t>
            </w:r>
          </w:p>
        </w:tc>
        <w:tc>
          <w:tcPr>
            <w:tcW w:type="dxa" w:w="1133"/>
          </w:tcPr>
          <w:p>
            <w:pPr>
              <w:keepNext w:val="0"/>
              <w:spacing w:before="0" w:after="0" w:line="252" w:lineRule="auto"/>
              <w:jc w:val="center"/>
            </w:pPr>
            <w:r/>
          </w:p>
        </w:tc>
        <w:tc>
          <w:tcPr>
            <w:tcW w:type="dxa" w:w="3844"/>
          </w:tcPr>
          <w:p>
            <w:pPr>
              <w:keepNext w:val="0"/>
              <w:spacing w:before="0" w:after="0" w:line="252" w:lineRule="auto"/>
              <w:jc w:val="left"/>
            </w:pPr>
            <w:r/>
            <w:r>
              <w:rPr>
                <w:rFonts w:ascii="Calibri" w:hAnsi="Calibri" w:cs="Calibri" w:eastAsia="Calibri"/>
                <w:color w:val="000000"/>
                <w:sz w:val="18"/>
              </w:rPr>
              <w:t>approved claim CL-C01BEECA decided by human</w:t>
            </w:r>
          </w:p>
        </w:tc>
        <w:tc>
          <w:tcPr>
            <w:tcW w:type="dxa" w:w="1296"/>
          </w:tcPr>
          <w:p>
            <w:pPr>
              <w:keepNext w:val="0"/>
              <w:spacing w:before="0" w:after="0" w:line="252" w:lineRule="auto"/>
              <w:jc w:val="center"/>
            </w:pPr>
            <w:r/>
            <w:r>
              <w:rPr>
                <w:rFonts w:ascii="Consolas" w:hAnsi="Consolas" w:cs="Consolas" w:eastAsia="Consolas"/>
                <w:color w:val="000000"/>
                <w:sz w:val="16"/>
              </w:rPr>
              <w:t>f7cd03617a</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 xml:space="preserve">The decision is recorded under the user </w:t>
      </w:r>
      <w:r>
        <w:rPr>
          <w:rFonts w:ascii="Consolas" w:hAnsi="Consolas" w:cs="Consolas" w:eastAsia="Consolas"/>
          <w:color w:val="000000"/>
          <w:sz w:val="19"/>
        </w:rPr>
        <w:t>backoffice</w:t>
      </w:r>
      <w:r>
        <w:rPr>
          <w:rFonts w:ascii="Calibri" w:hAnsi="Calibri" w:cs="Calibri" w:eastAsia="Calibri"/>
          <w:color w:val="000000"/>
        </w:rPr>
        <w:t xml:space="preserve"> and not under the policyholder's session. The agent never reads the desk. It only receives the resulting claim status.</w:t>
      </w:r>
    </w:p>
    <w:p>
      <w:pPr>
        <w:pStyle w:val="Heading2"/>
      </w:pPr>
      <w:r>
        <w:t>2.6 The decision returns to the chat</w:t>
      </w:r>
    </w:p>
    <w:p>
      <w:pPr>
        <w:keepNext w:val="0"/>
        <w:spacing w:before="0" w:after="120" w:line="269" w:lineRule="auto"/>
        <w:jc w:val="both"/>
      </w:pPr>
      <w:r>
        <w:rPr>
          <w:rFonts w:ascii="Calibri" w:hAnsi="Calibri" w:cs="Calibri" w:eastAsia="Calibri"/>
          <w:color w:val="000000"/>
        </w:rPr>
        <w:t>The policyholder's chat shows the insurer's decision with its note and the next step, and the progress strip now reaches Insurer decided. Figure 10 shows the result.</w:t>
      </w:r>
    </w:p>
    <w:p>
      <w:pPr>
        <w:keepNext/>
        <w:spacing w:before="80" w:after="40" w:line="240" w:lineRule="auto"/>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0_decision_in_chat.png"/>
                    <pic:cNvPicPr/>
                  </pic:nvPicPr>
                  <pic:blipFill>
                    <a:blip r:embed="rId19"/>
                    <a:stretch>
                      <a:fillRect/>
                    </a:stretch>
                  </pic:blipFill>
                  <pic:spPr>
                    <a:xfrm>
                      <a:off x="0" y="0"/>
                      <a:ext cx="5486400" cy="34290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10. The insurer's decision and note returned to the conversation</w:t>
      </w:r>
    </w:p>
    <w:p>
      <w:pPr>
        <w:keepNext/>
        <w:spacing w:before="160" w:after="60" w:line="240" w:lineRule="auto"/>
        <w:jc w:val="left"/>
      </w:pPr>
      <w:r>
        <w:rPr>
          <w:rFonts w:ascii="Calibri" w:hAnsi="Calibri" w:cs="Calibri" w:eastAsia="Calibri"/>
          <w:b/>
          <w:color w:val="000000"/>
          <w:sz w:val="20"/>
        </w:rPr>
        <w:t>Table 8. Audit events of the decision messages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940"/>
        <w:gridCol w:w="1762"/>
        <w:gridCol w:w="1390"/>
        <w:gridCol w:w="1390"/>
        <w:gridCol w:w="2075"/>
        <w:gridCol w:w="1762"/>
      </w:tblGrid>
      <w:tr>
        <w:trPr>
          <w:cantSplit/>
          <w:tblHeader/>
        </w:trPr>
        <w:tc>
          <w:tcPr>
            <w:tcW w:type="dxa" w:w="940"/>
            <w:shd w:val="clear" w:color="auto" w:fill="D9D9D9"/>
          </w:tcPr>
          <w:p>
            <w:pPr>
              <w:keepNext/>
              <w:spacing w:before="0" w:after="0" w:line="252" w:lineRule="auto"/>
              <w:jc w:val="center"/>
            </w:pPr>
            <w:r/>
            <w:r>
              <w:rPr>
                <w:rFonts w:ascii="Calibri" w:hAnsi="Calibri" w:cs="Calibri" w:eastAsia="Calibri"/>
                <w:b/>
                <w:color w:val="000000"/>
                <w:sz w:val="18"/>
              </w:rPr>
              <w:t>Seq</w:t>
            </w:r>
          </w:p>
        </w:tc>
        <w:tc>
          <w:tcPr>
            <w:tcW w:type="dxa" w:w="1762"/>
            <w:shd w:val="clear" w:color="auto" w:fill="D9D9D9"/>
          </w:tcPr>
          <w:p>
            <w:pPr>
              <w:keepNext/>
              <w:spacing w:before="0" w:after="0" w:line="252" w:lineRule="auto"/>
              <w:jc w:val="center"/>
            </w:pPr>
            <w:r/>
            <w:r>
              <w:rPr>
                <w:rFonts w:ascii="Calibri" w:hAnsi="Calibri" w:cs="Calibri" w:eastAsia="Calibri"/>
                <w:b/>
                <w:color w:val="000000"/>
                <w:sz w:val="18"/>
              </w:rPr>
              <w:t>Time (UTC)</w:t>
            </w:r>
          </w:p>
        </w:tc>
        <w:tc>
          <w:tcPr>
            <w:tcW w:type="dxa" w:w="1390"/>
            <w:shd w:val="clear" w:color="auto" w:fill="D9D9D9"/>
          </w:tcPr>
          <w:p>
            <w:pPr>
              <w:keepNext/>
              <w:spacing w:before="0" w:after="0" w:line="252" w:lineRule="auto"/>
              <w:jc w:val="center"/>
            </w:pPr>
            <w:r/>
            <w:r>
              <w:rPr>
                <w:rFonts w:ascii="Calibri" w:hAnsi="Calibri" w:cs="Calibri" w:eastAsia="Calibri"/>
                <w:b/>
                <w:color w:val="000000"/>
                <w:sz w:val="18"/>
              </w:rPr>
              <w:t>Event</w:t>
            </w:r>
          </w:p>
        </w:tc>
        <w:tc>
          <w:tcPr>
            <w:tcW w:type="dxa" w:w="1390"/>
            <w:shd w:val="clear" w:color="auto" w:fill="D9D9D9"/>
          </w:tcPr>
          <w:p>
            <w:pPr>
              <w:keepNext/>
              <w:spacing w:before="0" w:after="0" w:line="252" w:lineRule="auto"/>
              <w:jc w:val="center"/>
            </w:pPr>
            <w:r/>
            <w:r>
              <w:rPr>
                <w:rFonts w:ascii="Calibri" w:hAnsi="Calibri" w:cs="Calibri" w:eastAsia="Calibri"/>
                <w:b/>
                <w:color w:val="000000"/>
                <w:sz w:val="18"/>
              </w:rPr>
              <w:t>Tool (tier)</w:t>
            </w:r>
          </w:p>
        </w:tc>
        <w:tc>
          <w:tcPr>
            <w:tcW w:type="dxa" w:w="2075"/>
            <w:shd w:val="clear" w:color="auto" w:fill="D9D9D9"/>
          </w:tcPr>
          <w:p>
            <w:pPr>
              <w:keepNext/>
              <w:spacing w:before="0" w:after="0" w:line="252" w:lineRule="auto"/>
              <w:jc w:val="center"/>
            </w:pPr>
            <w:r/>
            <w:r>
              <w:rPr>
                <w:rFonts w:ascii="Calibri" w:hAnsi="Calibri" w:cs="Calibri" w:eastAsia="Calibri"/>
                <w:b/>
                <w:color w:val="000000"/>
                <w:sz w:val="18"/>
              </w:rPr>
              <w:t>Detail</w:t>
            </w:r>
          </w:p>
        </w:tc>
        <w:tc>
          <w:tcPr>
            <w:tcW w:type="dxa" w:w="1762"/>
            <w:shd w:val="clear" w:color="auto" w:fill="D9D9D9"/>
          </w:tcPr>
          <w:p>
            <w:pPr>
              <w:keepNext/>
              <w:spacing w:before="0" w:after="0" w:line="252" w:lineRule="auto"/>
              <w:jc w:val="center"/>
            </w:pPr>
            <w:r/>
            <w:r>
              <w:rPr>
                <w:rFonts w:ascii="Calibri" w:hAnsi="Calibri" w:cs="Calibri" w:eastAsia="Calibri"/>
                <w:b/>
                <w:color w:val="000000"/>
                <w:sz w:val="18"/>
              </w:rPr>
              <w:t>Hash</w:t>
            </w:r>
          </w:p>
        </w:tc>
      </w:tr>
      <w:tr>
        <w:trPr>
          <w:cantSplit/>
        </w:trPr>
        <w:tc>
          <w:tcPr>
            <w:tcW w:type="dxa" w:w="940"/>
          </w:tcPr>
          <w:p>
            <w:pPr>
              <w:keepNext/>
              <w:spacing w:before="0" w:after="0" w:line="252" w:lineRule="auto"/>
              <w:jc w:val="center"/>
            </w:pPr>
            <w:r/>
            <w:r>
              <w:rPr>
                <w:rFonts w:ascii="Calibri" w:hAnsi="Calibri" w:cs="Calibri" w:eastAsia="Calibri"/>
                <w:color w:val="000000"/>
                <w:sz w:val="18"/>
              </w:rPr>
              <w:t>59</w:t>
            </w:r>
          </w:p>
        </w:tc>
        <w:tc>
          <w:tcPr>
            <w:tcW w:type="dxa" w:w="1762"/>
          </w:tcPr>
          <w:p>
            <w:pPr>
              <w:keepNext/>
              <w:spacing w:before="0" w:after="0" w:line="252" w:lineRule="auto"/>
              <w:jc w:val="center"/>
            </w:pPr>
            <w:r/>
            <w:r>
              <w:rPr>
                <w:rFonts w:ascii="Calibri" w:hAnsi="Calibri" w:cs="Calibri" w:eastAsia="Calibri"/>
                <w:color w:val="000000"/>
                <w:sz w:val="18"/>
              </w:rPr>
              <w:t>14:18:13</w:t>
            </w:r>
          </w:p>
        </w:tc>
        <w:tc>
          <w:tcPr>
            <w:tcW w:type="dxa" w:w="1390"/>
          </w:tcPr>
          <w:p>
            <w:pPr>
              <w:keepNext/>
              <w:spacing w:before="0" w:after="0" w:line="252" w:lineRule="auto"/>
              <w:jc w:val="center"/>
            </w:pPr>
            <w:r/>
            <w:r>
              <w:rPr>
                <w:rFonts w:ascii="Calibri" w:hAnsi="Calibri" w:cs="Calibri" w:eastAsia="Calibri"/>
                <w:color w:val="000000"/>
                <w:sz w:val="18"/>
              </w:rPr>
              <w:t>REPLY</w:t>
            </w:r>
          </w:p>
        </w:tc>
        <w:tc>
          <w:tcPr>
            <w:tcW w:type="dxa" w:w="1390"/>
          </w:tcPr>
          <w:p>
            <w:pPr>
              <w:keepNext/>
              <w:spacing w:before="0" w:after="0" w:line="252" w:lineRule="auto"/>
              <w:jc w:val="center"/>
            </w:pPr>
            <w:r/>
          </w:p>
        </w:tc>
        <w:tc>
          <w:tcPr>
            <w:tcW w:type="dxa" w:w="2075"/>
          </w:tcPr>
          <w:p>
            <w:pPr>
              <w:keepNext/>
              <w:spacing w:before="0" w:after="0" w:line="252" w:lineRule="auto"/>
              <w:jc w:val="center"/>
            </w:pPr>
            <w:r/>
            <w:r>
              <w:rPr>
                <w:rFonts w:ascii="Calibri" w:hAnsi="Calibri" w:cs="Calibri" w:eastAsia="Calibri"/>
                <w:color w:val="000000"/>
                <w:sz w:val="18"/>
              </w:rPr>
              <w:t>CLAIM_GUIDANCE</w:t>
            </w:r>
          </w:p>
        </w:tc>
        <w:tc>
          <w:tcPr>
            <w:tcW w:type="dxa" w:w="1762"/>
          </w:tcPr>
          <w:p>
            <w:pPr>
              <w:keepNext/>
              <w:spacing w:before="0" w:after="0" w:line="252" w:lineRule="auto"/>
              <w:jc w:val="center"/>
            </w:pPr>
            <w:r/>
            <w:r>
              <w:rPr>
                <w:rFonts w:ascii="Consolas" w:hAnsi="Consolas" w:cs="Consolas" w:eastAsia="Consolas"/>
                <w:color w:val="000000"/>
                <w:sz w:val="16"/>
              </w:rPr>
              <w:t>e2418e67dc</w:t>
            </w:r>
          </w:p>
        </w:tc>
      </w:tr>
      <w:tr>
        <w:trPr>
          <w:cantSplit/>
        </w:trPr>
        <w:tc>
          <w:tcPr>
            <w:tcW w:type="dxa" w:w="940"/>
          </w:tcPr>
          <w:p>
            <w:pPr>
              <w:keepNext/>
              <w:spacing w:before="0" w:after="0" w:line="252" w:lineRule="auto"/>
              <w:jc w:val="center"/>
            </w:pPr>
            <w:r/>
            <w:r>
              <w:rPr>
                <w:rFonts w:ascii="Calibri" w:hAnsi="Calibri" w:cs="Calibri" w:eastAsia="Calibri"/>
                <w:color w:val="000000"/>
                <w:sz w:val="18"/>
              </w:rPr>
              <w:t>61</w:t>
            </w:r>
          </w:p>
        </w:tc>
        <w:tc>
          <w:tcPr>
            <w:tcW w:type="dxa" w:w="1762"/>
          </w:tcPr>
          <w:p>
            <w:pPr>
              <w:keepNext/>
              <w:spacing w:before="0" w:after="0" w:line="252" w:lineRule="auto"/>
              <w:jc w:val="center"/>
            </w:pPr>
            <w:r/>
            <w:r>
              <w:rPr>
                <w:rFonts w:ascii="Calibri" w:hAnsi="Calibri" w:cs="Calibri" w:eastAsia="Calibri"/>
                <w:color w:val="000000"/>
                <w:sz w:val="18"/>
              </w:rPr>
              <w:t>14:18:43</w:t>
            </w:r>
          </w:p>
        </w:tc>
        <w:tc>
          <w:tcPr>
            <w:tcW w:type="dxa" w:w="1390"/>
          </w:tcPr>
          <w:p>
            <w:pPr>
              <w:keepNext/>
              <w:spacing w:before="0" w:after="0" w:line="252" w:lineRule="auto"/>
              <w:jc w:val="center"/>
            </w:pPr>
            <w:r/>
            <w:r>
              <w:rPr>
                <w:rFonts w:ascii="Calibri" w:hAnsi="Calibri" w:cs="Calibri" w:eastAsia="Calibri"/>
                <w:color w:val="000000"/>
                <w:sz w:val="18"/>
              </w:rPr>
              <w:t>USER_MSG</w:t>
            </w:r>
          </w:p>
        </w:tc>
        <w:tc>
          <w:tcPr>
            <w:tcW w:type="dxa" w:w="1390"/>
          </w:tcPr>
          <w:p>
            <w:pPr>
              <w:keepNext/>
              <w:spacing w:before="0" w:after="0" w:line="252" w:lineRule="auto"/>
              <w:jc w:val="center"/>
            </w:pPr>
            <w:r/>
          </w:p>
        </w:tc>
        <w:tc>
          <w:tcPr>
            <w:tcW w:type="dxa" w:w="2075"/>
          </w:tcPr>
          <w:p>
            <w:pPr>
              <w:keepNext/>
              <w:spacing w:before="0" w:after="0" w:line="252" w:lineRule="auto"/>
              <w:jc w:val="center"/>
            </w:pPr>
            <w:r/>
          </w:p>
        </w:tc>
        <w:tc>
          <w:tcPr>
            <w:tcW w:type="dxa" w:w="1762"/>
          </w:tcPr>
          <w:p>
            <w:pPr>
              <w:keepNext/>
              <w:spacing w:before="0" w:after="0" w:line="252" w:lineRule="auto"/>
              <w:jc w:val="center"/>
            </w:pPr>
            <w:r/>
            <w:r>
              <w:rPr>
                <w:rFonts w:ascii="Consolas" w:hAnsi="Consolas" w:cs="Consolas" w:eastAsia="Consolas"/>
                <w:color w:val="000000"/>
                <w:sz w:val="16"/>
              </w:rPr>
              <w:t>4e40a038b0</w:t>
            </w:r>
          </w:p>
        </w:tc>
      </w:tr>
      <w:tr>
        <w:trPr>
          <w:cantSplit/>
        </w:trPr>
        <w:tc>
          <w:tcPr>
            <w:tcW w:type="dxa" w:w="940"/>
          </w:tcPr>
          <w:p>
            <w:pPr>
              <w:keepNext w:val="0"/>
              <w:spacing w:before="0" w:after="0" w:line="252" w:lineRule="auto"/>
              <w:jc w:val="center"/>
            </w:pPr>
            <w:r/>
            <w:r>
              <w:rPr>
                <w:rFonts w:ascii="Calibri" w:hAnsi="Calibri" w:cs="Calibri" w:eastAsia="Calibri"/>
                <w:color w:val="000000"/>
                <w:sz w:val="18"/>
              </w:rPr>
              <w:t>63</w:t>
            </w:r>
          </w:p>
        </w:tc>
        <w:tc>
          <w:tcPr>
            <w:tcW w:type="dxa" w:w="1762"/>
          </w:tcPr>
          <w:p>
            <w:pPr>
              <w:keepNext w:val="0"/>
              <w:spacing w:before="0" w:after="0" w:line="252" w:lineRule="auto"/>
              <w:jc w:val="center"/>
            </w:pPr>
            <w:r/>
            <w:r>
              <w:rPr>
                <w:rFonts w:ascii="Calibri" w:hAnsi="Calibri" w:cs="Calibri" w:eastAsia="Calibri"/>
                <w:color w:val="000000"/>
                <w:sz w:val="18"/>
              </w:rPr>
              <w:t>14:18:43</w:t>
            </w:r>
          </w:p>
        </w:tc>
        <w:tc>
          <w:tcPr>
            <w:tcW w:type="dxa" w:w="1390"/>
          </w:tcPr>
          <w:p>
            <w:pPr>
              <w:keepNext w:val="0"/>
              <w:spacing w:before="0" w:after="0" w:line="252" w:lineRule="auto"/>
              <w:jc w:val="center"/>
            </w:pPr>
            <w:r/>
            <w:r>
              <w:rPr>
                <w:rFonts w:ascii="Calibri" w:hAnsi="Calibri" w:cs="Calibri" w:eastAsia="Calibri"/>
                <w:color w:val="000000"/>
                <w:sz w:val="18"/>
              </w:rPr>
              <w:t>REPLY</w:t>
            </w:r>
          </w:p>
        </w:tc>
        <w:tc>
          <w:tcPr>
            <w:tcW w:type="dxa" w:w="1390"/>
          </w:tcPr>
          <w:p>
            <w:pPr>
              <w:keepNext w:val="0"/>
              <w:spacing w:before="0" w:after="0" w:line="252" w:lineRule="auto"/>
              <w:jc w:val="center"/>
            </w:pPr>
            <w:r/>
          </w:p>
        </w:tc>
        <w:tc>
          <w:tcPr>
            <w:tcW w:type="dxa" w:w="2075"/>
          </w:tcPr>
          <w:p>
            <w:pPr>
              <w:keepNext w:val="0"/>
              <w:spacing w:before="0" w:after="0" w:line="252" w:lineRule="auto"/>
              <w:jc w:val="center"/>
            </w:pPr>
            <w:r/>
            <w:r>
              <w:rPr>
                <w:rFonts w:ascii="Calibri" w:hAnsi="Calibri" w:cs="Calibri" w:eastAsia="Calibri"/>
                <w:color w:val="000000"/>
                <w:sz w:val="18"/>
              </w:rPr>
              <w:t>CLAIM_GUIDANCE</w:t>
            </w:r>
          </w:p>
        </w:tc>
        <w:tc>
          <w:tcPr>
            <w:tcW w:type="dxa" w:w="1762"/>
          </w:tcPr>
          <w:p>
            <w:pPr>
              <w:keepNext w:val="0"/>
              <w:spacing w:before="0" w:after="0" w:line="252" w:lineRule="auto"/>
              <w:jc w:val="center"/>
            </w:pPr>
            <w:r/>
            <w:r>
              <w:rPr>
                <w:rFonts w:ascii="Consolas" w:hAnsi="Consolas" w:cs="Consolas" w:eastAsia="Consolas"/>
                <w:color w:val="000000"/>
                <w:sz w:val="16"/>
              </w:rPr>
              <w:t>c367d868d7</w:t>
            </w:r>
          </w:p>
        </w:tc>
      </w:tr>
    </w:tbl>
    <w:p>
      <w:pPr>
        <w:keepNext w:val="0"/>
        <w:spacing w:before="0" w:after="80" w:line="269" w:lineRule="auto"/>
      </w:pPr>
    </w:p>
    <w:p>
      <w:pPr>
        <w:pStyle w:val="Heading2"/>
      </w:pPr>
      <w:r>
        <w:t>2.7 A hostile request</w:t>
      </w:r>
    </w:p>
    <w:p>
      <w:pPr>
        <w:keepNext w:val="0"/>
        <w:spacing w:before="0" w:after="120" w:line="269" w:lineRule="auto"/>
        <w:jc w:val="both"/>
      </w:pPr>
      <w:r>
        <w:rPr>
          <w:rFonts w:ascii="Calibri" w:hAnsi="Calibri" w:cs="Calibri" w:eastAsia="Calibri"/>
          <w:color w:val="000000"/>
        </w:rPr>
        <w:t>Rizky then asks the assistant to change the payout account and skip the confirmation. Figure 11 shows the response. T3 actions never run. The Guardian denies the call because a literal account number cannot enter a privileged tool, and the assistant opens a ticket for a person to verify out of band. Figure 12 shows the raw trace that judges can open to see tool calls, trust labels and audit entries.</w:t>
      </w:r>
    </w:p>
    <w:p>
      <w:pPr>
        <w:keepNext/>
        <w:spacing w:before="80" w:after="40" w:line="240" w:lineRule="auto"/>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11_account_change_refused.png"/>
                    <pic:cNvPicPr/>
                  </pic:nvPicPr>
                  <pic:blipFill>
                    <a:blip r:embed="rId20"/>
                    <a:stretch>
                      <a:fillRect/>
                    </a:stretch>
                  </pic:blipFill>
                  <pic:spPr>
                    <a:xfrm>
                      <a:off x="0" y="0"/>
                      <a:ext cx="5486400" cy="34290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11. The account change is refused and handed to a person as a ticket</w:t>
      </w:r>
    </w:p>
    <w:p>
      <w:pPr>
        <w:keepNext/>
        <w:spacing w:before="160" w:after="60" w:line="240" w:lineRule="auto"/>
        <w:jc w:val="left"/>
      </w:pPr>
      <w:r>
        <w:rPr>
          <w:rFonts w:ascii="Calibri" w:hAnsi="Calibri" w:cs="Calibri" w:eastAsia="Calibri"/>
          <w:b/>
          <w:color w:val="000000"/>
          <w:sz w:val="20"/>
        </w:rPr>
        <w:t>Table 9. Audit events of the refused request</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611"/>
        <w:gridCol w:w="1100"/>
        <w:gridCol w:w="1100"/>
        <w:gridCol w:w="2147"/>
        <w:gridCol w:w="3063"/>
        <w:gridCol w:w="1296"/>
      </w:tblGrid>
      <w:tr>
        <w:trPr>
          <w:cantSplit/>
          <w:tblHeader/>
        </w:trPr>
        <w:tc>
          <w:tcPr>
            <w:tcW w:type="dxa" w:w="611"/>
            <w:shd w:val="clear" w:color="auto" w:fill="D9D9D9"/>
          </w:tcPr>
          <w:p>
            <w:pPr>
              <w:keepNext/>
              <w:spacing w:before="0" w:after="0" w:line="252" w:lineRule="auto"/>
              <w:jc w:val="center"/>
            </w:pPr>
            <w:r/>
            <w:r>
              <w:rPr>
                <w:rFonts w:ascii="Calibri" w:hAnsi="Calibri" w:cs="Calibri" w:eastAsia="Calibri"/>
                <w:b/>
                <w:color w:val="000000"/>
                <w:sz w:val="18"/>
              </w:rPr>
              <w:t>Seq</w:t>
            </w:r>
          </w:p>
        </w:tc>
        <w:tc>
          <w:tcPr>
            <w:tcW w:type="dxa" w:w="1100"/>
            <w:shd w:val="clear" w:color="auto" w:fill="D9D9D9"/>
          </w:tcPr>
          <w:p>
            <w:pPr>
              <w:keepNext/>
              <w:spacing w:before="0" w:after="0" w:line="252" w:lineRule="auto"/>
              <w:jc w:val="center"/>
            </w:pPr>
            <w:r/>
            <w:r>
              <w:rPr>
                <w:rFonts w:ascii="Calibri" w:hAnsi="Calibri" w:cs="Calibri" w:eastAsia="Calibri"/>
                <w:b/>
                <w:color w:val="000000"/>
                <w:sz w:val="18"/>
              </w:rPr>
              <w:t>Time (UTC)</w:t>
            </w:r>
          </w:p>
        </w:tc>
        <w:tc>
          <w:tcPr>
            <w:tcW w:type="dxa" w:w="1100"/>
            <w:shd w:val="clear" w:color="auto" w:fill="D9D9D9"/>
          </w:tcPr>
          <w:p>
            <w:pPr>
              <w:keepNext/>
              <w:spacing w:before="0" w:after="0" w:line="252" w:lineRule="auto"/>
              <w:jc w:val="center"/>
            </w:pPr>
            <w:r/>
            <w:r>
              <w:rPr>
                <w:rFonts w:ascii="Calibri" w:hAnsi="Calibri" w:cs="Calibri" w:eastAsia="Calibri"/>
                <w:b/>
                <w:color w:val="000000"/>
                <w:sz w:val="18"/>
              </w:rPr>
              <w:t>Event</w:t>
            </w:r>
          </w:p>
        </w:tc>
        <w:tc>
          <w:tcPr>
            <w:tcW w:type="dxa" w:w="2147"/>
            <w:shd w:val="clear" w:color="auto" w:fill="D9D9D9"/>
          </w:tcPr>
          <w:p>
            <w:pPr>
              <w:keepNext/>
              <w:spacing w:before="0" w:after="0" w:line="252" w:lineRule="auto"/>
              <w:jc w:val="left"/>
            </w:pPr>
            <w:r/>
            <w:r>
              <w:rPr>
                <w:rFonts w:ascii="Calibri" w:hAnsi="Calibri" w:cs="Calibri" w:eastAsia="Calibri"/>
                <w:b/>
                <w:color w:val="000000"/>
                <w:sz w:val="18"/>
              </w:rPr>
              <w:t>Tool (tier)</w:t>
            </w:r>
          </w:p>
        </w:tc>
        <w:tc>
          <w:tcPr>
            <w:tcW w:type="dxa" w:w="3063"/>
            <w:shd w:val="clear" w:color="auto" w:fill="D9D9D9"/>
          </w:tcPr>
          <w:p>
            <w:pPr>
              <w:keepNext/>
              <w:spacing w:before="0" w:after="0" w:line="252" w:lineRule="auto"/>
              <w:jc w:val="left"/>
            </w:pPr>
            <w:r/>
            <w:r>
              <w:rPr>
                <w:rFonts w:ascii="Calibri" w:hAnsi="Calibri" w:cs="Calibri" w:eastAsia="Calibri"/>
                <w:b/>
                <w:color w:val="000000"/>
                <w:sz w:val="18"/>
              </w:rPr>
              <w:t>Detail</w:t>
            </w:r>
          </w:p>
        </w:tc>
        <w:tc>
          <w:tcPr>
            <w:tcW w:type="dxa" w:w="1296"/>
            <w:shd w:val="clear" w:color="auto" w:fill="D9D9D9"/>
          </w:tcPr>
          <w:p>
            <w:pPr>
              <w:keepNext/>
              <w:spacing w:before="0" w:after="0" w:line="252" w:lineRule="auto"/>
              <w:jc w:val="center"/>
            </w:pPr>
            <w:r/>
            <w:r>
              <w:rPr>
                <w:rFonts w:ascii="Calibri" w:hAnsi="Calibri" w:cs="Calibri" w:eastAsia="Calibri"/>
                <w:b/>
                <w:color w:val="000000"/>
                <w:sz w:val="18"/>
              </w:rPr>
              <w:t>Hash</w:t>
            </w:r>
          </w:p>
        </w:tc>
      </w:tr>
      <w:tr>
        <w:trPr>
          <w:cantSplit/>
        </w:trPr>
        <w:tc>
          <w:tcPr>
            <w:tcW w:type="dxa" w:w="611"/>
          </w:tcPr>
          <w:p>
            <w:pPr>
              <w:keepNext/>
              <w:spacing w:before="0" w:after="0" w:line="252" w:lineRule="auto"/>
              <w:jc w:val="center"/>
            </w:pPr>
            <w:r/>
            <w:r>
              <w:rPr>
                <w:rFonts w:ascii="Calibri" w:hAnsi="Calibri" w:cs="Calibri" w:eastAsia="Calibri"/>
                <w:color w:val="000000"/>
                <w:sz w:val="18"/>
              </w:rPr>
              <w:t>66</w:t>
            </w:r>
          </w:p>
        </w:tc>
        <w:tc>
          <w:tcPr>
            <w:tcW w:type="dxa" w:w="1100"/>
          </w:tcPr>
          <w:p>
            <w:pPr>
              <w:keepNext/>
              <w:spacing w:before="0" w:after="0" w:line="252" w:lineRule="auto"/>
              <w:jc w:val="center"/>
            </w:pPr>
            <w:r/>
            <w:r>
              <w:rPr>
                <w:rFonts w:ascii="Calibri" w:hAnsi="Calibri" w:cs="Calibri" w:eastAsia="Calibri"/>
                <w:color w:val="000000"/>
                <w:sz w:val="18"/>
              </w:rPr>
              <w:t>14:19:11</w:t>
            </w:r>
          </w:p>
        </w:tc>
        <w:tc>
          <w:tcPr>
            <w:tcW w:type="dxa" w:w="1100"/>
          </w:tcPr>
          <w:p>
            <w:pPr>
              <w:keepNext/>
              <w:spacing w:before="0" w:after="0" w:line="252" w:lineRule="auto"/>
              <w:jc w:val="center"/>
            </w:pPr>
            <w:r/>
            <w:r>
              <w:rPr>
                <w:rFonts w:ascii="Calibri" w:hAnsi="Calibri" w:cs="Calibri" w:eastAsia="Calibri"/>
                <w:color w:val="000000"/>
                <w:sz w:val="18"/>
              </w:rPr>
              <w:t>PLAN</w:t>
            </w:r>
          </w:p>
        </w:tc>
        <w:tc>
          <w:tcPr>
            <w:tcW w:type="dxa" w:w="2147"/>
          </w:tcPr>
          <w:p>
            <w:pPr>
              <w:keepNext/>
              <w:spacing w:before="0" w:after="0" w:line="252" w:lineRule="auto"/>
              <w:jc w:val="left"/>
            </w:pPr>
            <w:r/>
          </w:p>
        </w:tc>
        <w:tc>
          <w:tcPr>
            <w:tcW w:type="dxa" w:w="3063"/>
          </w:tcPr>
          <w:p>
            <w:pPr>
              <w:keepNext/>
              <w:spacing w:before="0" w:after="0" w:line="252" w:lineRule="auto"/>
              <w:jc w:val="left"/>
            </w:pPr>
            <w:r/>
            <w:r>
              <w:rPr>
                <w:rFonts w:ascii="Calibri" w:hAnsi="Calibri" w:cs="Calibri" w:eastAsia="Calibri"/>
                <w:color w:val="000000"/>
                <w:sz w:val="18"/>
              </w:rPr>
              <w:t>ACTION</w:t>
            </w:r>
          </w:p>
        </w:tc>
        <w:tc>
          <w:tcPr>
            <w:tcW w:type="dxa" w:w="1296"/>
          </w:tcPr>
          <w:p>
            <w:pPr>
              <w:keepNext/>
              <w:spacing w:before="0" w:after="0" w:line="252" w:lineRule="auto"/>
              <w:jc w:val="center"/>
            </w:pPr>
            <w:r/>
            <w:r>
              <w:rPr>
                <w:rFonts w:ascii="Consolas" w:hAnsi="Consolas" w:cs="Consolas" w:eastAsia="Consolas"/>
                <w:color w:val="000000"/>
                <w:sz w:val="16"/>
              </w:rPr>
              <w:t>e8654f0997</w:t>
            </w:r>
          </w:p>
        </w:tc>
      </w:tr>
      <w:tr>
        <w:trPr>
          <w:cantSplit/>
        </w:trPr>
        <w:tc>
          <w:tcPr>
            <w:tcW w:type="dxa" w:w="611"/>
          </w:tcPr>
          <w:p>
            <w:pPr>
              <w:keepNext/>
              <w:spacing w:before="0" w:after="0" w:line="252" w:lineRule="auto"/>
              <w:jc w:val="center"/>
            </w:pPr>
            <w:r/>
            <w:r>
              <w:rPr>
                <w:rFonts w:ascii="Calibri" w:hAnsi="Calibri" w:cs="Calibri" w:eastAsia="Calibri"/>
                <w:color w:val="000000"/>
                <w:sz w:val="18"/>
              </w:rPr>
              <w:t>67</w:t>
            </w:r>
          </w:p>
        </w:tc>
        <w:tc>
          <w:tcPr>
            <w:tcW w:type="dxa" w:w="1100"/>
          </w:tcPr>
          <w:p>
            <w:pPr>
              <w:keepNext/>
              <w:spacing w:before="0" w:after="0" w:line="252" w:lineRule="auto"/>
              <w:jc w:val="center"/>
            </w:pPr>
            <w:r/>
            <w:r>
              <w:rPr>
                <w:rFonts w:ascii="Calibri" w:hAnsi="Calibri" w:cs="Calibri" w:eastAsia="Calibri"/>
                <w:color w:val="000000"/>
                <w:sz w:val="18"/>
              </w:rPr>
              <w:t>14:19:11</w:t>
            </w:r>
          </w:p>
        </w:tc>
        <w:tc>
          <w:tcPr>
            <w:tcW w:type="dxa" w:w="1100"/>
          </w:tcPr>
          <w:p>
            <w:pPr>
              <w:keepNext/>
              <w:spacing w:before="0" w:after="0" w:line="252" w:lineRule="auto"/>
              <w:jc w:val="center"/>
            </w:pPr>
            <w:r/>
            <w:r>
              <w:rPr>
                <w:rFonts w:ascii="Calibri" w:hAnsi="Calibri" w:cs="Calibri" w:eastAsia="Calibri"/>
                <w:color w:val="000000"/>
                <w:sz w:val="18"/>
              </w:rPr>
              <w:t>TOOL_DENY</w:t>
            </w:r>
          </w:p>
        </w:tc>
        <w:tc>
          <w:tcPr>
            <w:tcW w:type="dxa" w:w="2147"/>
          </w:tcPr>
          <w:p>
            <w:pPr>
              <w:keepNext/>
              <w:spacing w:before="0" w:after="0" w:line="252" w:lineRule="auto"/>
              <w:jc w:val="left"/>
            </w:pPr>
            <w:r/>
            <w:r>
              <w:rPr>
                <w:rFonts w:ascii="Consolas" w:hAnsi="Consolas" w:cs="Consolas" w:eastAsia="Consolas"/>
                <w:color w:val="000000"/>
                <w:sz w:val="16"/>
              </w:rPr>
              <w:t>create_account_change_request</w:t>
            </w:r>
            <w:r>
              <w:rPr>
                <w:rFonts w:ascii="Calibri" w:hAnsi="Calibri" w:cs="Calibri" w:eastAsia="Calibri"/>
                <w:color w:val="000000"/>
                <w:sz w:val="18"/>
              </w:rPr>
              <w:t xml:space="preserve"> (T3)</w:t>
            </w:r>
          </w:p>
        </w:tc>
        <w:tc>
          <w:tcPr>
            <w:tcW w:type="dxa" w:w="3063"/>
          </w:tcPr>
          <w:p>
            <w:pPr>
              <w:keepNext/>
              <w:spacing w:before="0" w:after="0" w:line="252" w:lineRule="auto"/>
              <w:jc w:val="left"/>
            </w:pPr>
            <w:r/>
            <w:r>
              <w:rPr>
                <w:rFonts w:ascii="Calibri" w:hAnsi="Calibri" w:cs="Calibri" w:eastAsia="Calibri"/>
                <w:color w:val="000000"/>
                <w:sz w:val="18"/>
              </w:rPr>
              <w:t>DENY LITERAL_​ARG_​IN_​PRIVILEGED_​TOOL:form_​handle</w:t>
            </w:r>
          </w:p>
        </w:tc>
        <w:tc>
          <w:tcPr>
            <w:tcW w:type="dxa" w:w="1296"/>
          </w:tcPr>
          <w:p>
            <w:pPr>
              <w:keepNext/>
              <w:spacing w:before="0" w:after="0" w:line="252" w:lineRule="auto"/>
              <w:jc w:val="center"/>
            </w:pPr>
            <w:r/>
            <w:r>
              <w:rPr>
                <w:rFonts w:ascii="Consolas" w:hAnsi="Consolas" w:cs="Consolas" w:eastAsia="Consolas"/>
                <w:color w:val="000000"/>
                <w:sz w:val="16"/>
              </w:rPr>
              <w:t>31614b409f</w:t>
            </w:r>
          </w:p>
        </w:tc>
      </w:tr>
      <w:tr>
        <w:trPr>
          <w:cantSplit/>
        </w:trPr>
        <w:tc>
          <w:tcPr>
            <w:tcW w:type="dxa" w:w="611"/>
          </w:tcPr>
          <w:p>
            <w:pPr>
              <w:keepNext/>
              <w:spacing w:before="0" w:after="0" w:line="252" w:lineRule="auto"/>
              <w:jc w:val="center"/>
            </w:pPr>
            <w:r/>
            <w:r>
              <w:rPr>
                <w:rFonts w:ascii="Calibri" w:hAnsi="Calibri" w:cs="Calibri" w:eastAsia="Calibri"/>
                <w:color w:val="000000"/>
                <w:sz w:val="18"/>
              </w:rPr>
              <w:t>68</w:t>
            </w:r>
          </w:p>
        </w:tc>
        <w:tc>
          <w:tcPr>
            <w:tcW w:type="dxa" w:w="1100"/>
          </w:tcPr>
          <w:p>
            <w:pPr>
              <w:keepNext/>
              <w:spacing w:before="0" w:after="0" w:line="252" w:lineRule="auto"/>
              <w:jc w:val="center"/>
            </w:pPr>
            <w:r/>
            <w:r>
              <w:rPr>
                <w:rFonts w:ascii="Calibri" w:hAnsi="Calibri" w:cs="Calibri" w:eastAsia="Calibri"/>
                <w:color w:val="000000"/>
                <w:sz w:val="18"/>
              </w:rPr>
              <w:t>14:19:11</w:t>
            </w:r>
          </w:p>
        </w:tc>
        <w:tc>
          <w:tcPr>
            <w:tcW w:type="dxa" w:w="1100"/>
          </w:tcPr>
          <w:p>
            <w:pPr>
              <w:keepNext/>
              <w:spacing w:before="0" w:after="0" w:line="252" w:lineRule="auto"/>
              <w:jc w:val="center"/>
            </w:pPr>
            <w:r/>
            <w:r>
              <w:rPr>
                <w:rFonts w:ascii="Calibri" w:hAnsi="Calibri" w:cs="Calibri" w:eastAsia="Calibri"/>
                <w:color w:val="000000"/>
                <w:sz w:val="18"/>
              </w:rPr>
              <w:t>ESCALATE</w:t>
            </w:r>
          </w:p>
        </w:tc>
        <w:tc>
          <w:tcPr>
            <w:tcW w:type="dxa" w:w="2147"/>
          </w:tcPr>
          <w:p>
            <w:pPr>
              <w:keepNext/>
              <w:spacing w:before="0" w:after="0" w:line="252" w:lineRule="auto"/>
              <w:jc w:val="left"/>
            </w:pPr>
            <w:r/>
          </w:p>
        </w:tc>
        <w:tc>
          <w:tcPr>
            <w:tcW w:type="dxa" w:w="3063"/>
          </w:tcPr>
          <w:p>
            <w:pPr>
              <w:keepNext/>
              <w:spacing w:before="0" w:after="0" w:line="252" w:lineRule="auto"/>
              <w:jc w:val="left"/>
            </w:pPr>
            <w:r/>
            <w:r>
              <w:rPr>
                <w:rFonts w:ascii="Calibri" w:hAnsi="Calibri" w:cs="Calibri" w:eastAsia="Calibri"/>
                <w:color w:val="000000"/>
                <w:sz w:val="18"/>
              </w:rPr>
              <w:t>T3_​TICKET_​OFFERED</w:t>
            </w:r>
          </w:p>
        </w:tc>
        <w:tc>
          <w:tcPr>
            <w:tcW w:type="dxa" w:w="1296"/>
          </w:tcPr>
          <w:p>
            <w:pPr>
              <w:keepNext/>
              <w:spacing w:before="0" w:after="0" w:line="252" w:lineRule="auto"/>
              <w:jc w:val="center"/>
            </w:pPr>
            <w:r/>
            <w:r>
              <w:rPr>
                <w:rFonts w:ascii="Consolas" w:hAnsi="Consolas" w:cs="Consolas" w:eastAsia="Consolas"/>
                <w:color w:val="000000"/>
                <w:sz w:val="16"/>
              </w:rPr>
              <w:t>d07fcd59b8</w:t>
            </w:r>
          </w:p>
        </w:tc>
      </w:tr>
      <w:tr>
        <w:trPr>
          <w:cantSplit/>
        </w:trPr>
        <w:tc>
          <w:tcPr>
            <w:tcW w:type="dxa" w:w="611"/>
          </w:tcPr>
          <w:p>
            <w:pPr>
              <w:keepNext w:val="0"/>
              <w:spacing w:before="0" w:after="0" w:line="252" w:lineRule="auto"/>
              <w:jc w:val="center"/>
            </w:pPr>
            <w:r/>
            <w:r>
              <w:rPr>
                <w:rFonts w:ascii="Calibri" w:hAnsi="Calibri" w:cs="Calibri" w:eastAsia="Calibri"/>
                <w:color w:val="000000"/>
                <w:sz w:val="18"/>
              </w:rPr>
              <w:t>69</w:t>
            </w:r>
          </w:p>
        </w:tc>
        <w:tc>
          <w:tcPr>
            <w:tcW w:type="dxa" w:w="1100"/>
          </w:tcPr>
          <w:p>
            <w:pPr>
              <w:keepNext w:val="0"/>
              <w:spacing w:before="0" w:after="0" w:line="252" w:lineRule="auto"/>
              <w:jc w:val="center"/>
            </w:pPr>
            <w:r/>
            <w:r>
              <w:rPr>
                <w:rFonts w:ascii="Calibri" w:hAnsi="Calibri" w:cs="Calibri" w:eastAsia="Calibri"/>
                <w:color w:val="000000"/>
                <w:sz w:val="18"/>
              </w:rPr>
              <w:t>14:19:12</w:t>
            </w:r>
          </w:p>
        </w:tc>
        <w:tc>
          <w:tcPr>
            <w:tcW w:type="dxa" w:w="1100"/>
          </w:tcPr>
          <w:p>
            <w:pPr>
              <w:keepNext w:val="0"/>
              <w:spacing w:before="0" w:after="0" w:line="252" w:lineRule="auto"/>
              <w:jc w:val="center"/>
            </w:pPr>
            <w:r/>
            <w:r>
              <w:rPr>
                <w:rFonts w:ascii="Calibri" w:hAnsi="Calibri" w:cs="Calibri" w:eastAsia="Calibri"/>
                <w:color w:val="000000"/>
                <w:sz w:val="18"/>
              </w:rPr>
              <w:t>REPLY</w:t>
            </w:r>
          </w:p>
        </w:tc>
        <w:tc>
          <w:tcPr>
            <w:tcW w:type="dxa" w:w="2147"/>
          </w:tcPr>
          <w:p>
            <w:pPr>
              <w:keepNext w:val="0"/>
              <w:spacing w:before="0" w:after="0" w:line="252" w:lineRule="auto"/>
              <w:jc w:val="left"/>
            </w:pPr>
            <w:r/>
          </w:p>
        </w:tc>
        <w:tc>
          <w:tcPr>
            <w:tcW w:type="dxa" w:w="3063"/>
          </w:tcPr>
          <w:p>
            <w:pPr>
              <w:keepNext w:val="0"/>
              <w:spacing w:before="0" w:after="0" w:line="252" w:lineRule="auto"/>
              <w:jc w:val="left"/>
            </w:pPr>
            <w:r/>
            <w:r>
              <w:rPr>
                <w:rFonts w:ascii="Calibri" w:hAnsi="Calibri" w:cs="Calibri" w:eastAsia="Calibri"/>
                <w:color w:val="000000"/>
                <w:sz w:val="18"/>
              </w:rPr>
              <w:t>ACTION</w:t>
            </w:r>
          </w:p>
        </w:tc>
        <w:tc>
          <w:tcPr>
            <w:tcW w:type="dxa" w:w="1296"/>
          </w:tcPr>
          <w:p>
            <w:pPr>
              <w:keepNext w:val="0"/>
              <w:spacing w:before="0" w:after="0" w:line="252" w:lineRule="auto"/>
              <w:jc w:val="center"/>
            </w:pPr>
            <w:r/>
            <w:r>
              <w:rPr>
                <w:rFonts w:ascii="Consolas" w:hAnsi="Consolas" w:cs="Consolas" w:eastAsia="Consolas"/>
                <w:color w:val="000000"/>
                <w:sz w:val="16"/>
              </w:rPr>
              <w:t>5e175eb5a5</w:t>
            </w:r>
          </w:p>
        </w:tc>
      </w:tr>
    </w:tbl>
    <w:p>
      <w:pPr>
        <w:keepNext w:val="0"/>
        <w:spacing w:before="0" w:after="80" w:line="269" w:lineRule="auto"/>
      </w:pPr>
    </w:p>
    <w:p>
      <w:pPr>
        <w:keepNext/>
        <w:spacing w:before="80" w:after="40" w:line="240" w:lineRule="auto"/>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12_raw_trace.png"/>
                    <pic:cNvPicPr/>
                  </pic:nvPicPr>
                  <pic:blipFill>
                    <a:blip r:embed="rId21"/>
                    <a:stretch>
                      <a:fillRect/>
                    </a:stretch>
                  </pic:blipFill>
                  <pic:spPr>
                    <a:xfrm>
                      <a:off x="0" y="0"/>
                      <a:ext cx="5486400" cy="3429000"/>
                    </a:xfrm>
                    <a:prstGeom prst="rect"/>
                  </pic:spPr>
                </pic:pic>
              </a:graphicData>
            </a:graphic>
          </wp:inline>
        </w:drawing>
      </w:r>
    </w:p>
    <w:p>
      <w:pPr>
        <w:keepNext w:val="0"/>
        <w:spacing w:before="0" w:after="200" w:line="269" w:lineRule="auto"/>
        <w:jc w:val="center"/>
      </w:pPr>
      <w:r>
        <w:rPr>
          <w:rFonts w:ascii="Calibri" w:hAnsi="Calibri" w:cs="Calibri" w:eastAsia="Calibri"/>
          <w:i/>
          <w:color w:val="000000"/>
          <w:sz w:val="18"/>
        </w:rPr>
        <w:t>Figure 12. The raw trace panel with tool calls, trust labels and audit entries</w:t>
      </w:r>
    </w:p>
    <w:p>
      <w:pPr>
        <w:pStyle w:val="Heading2"/>
      </w:pPr>
      <w:r>
        <w:t>2.8 Chain verification</w:t>
      </w:r>
    </w:p>
    <w:p>
      <w:pPr>
        <w:keepNext w:val="0"/>
        <w:spacing w:before="0" w:after="120" w:line="269" w:lineRule="auto"/>
        <w:jc w:val="both"/>
      </w:pPr>
      <w:r>
        <w:rPr>
          <w:rFonts w:ascii="Calibri" w:hAnsi="Calibri" w:cs="Calibri" w:eastAsia="Calibri"/>
          <w:color w:val="000000"/>
        </w:rPr>
        <w:t>The audit log of this run has 69 events. Each event stores the hash of the previous event, so any change to an earlier line breaks the chain from that point. The verifier walks the whole chain.</w:t>
      </w:r>
    </w:p>
    <w:p>
      <w:pPr>
        <w:keepNext w:val="0"/>
        <w:spacing w:before="40" w:after="160" w:line="240" w:lineRule="auto"/>
        <w:ind w:left="144"/>
        <w:shd w:val="clear" w:color="auto" w:fill="F2F2F2"/>
      </w:pPr>
      <w:r>
        <w:rPr>
          <w:rFonts w:ascii="Consolas" w:hAnsi="Consolas" w:cs="Consolas" w:eastAsia="Consolas"/>
          <w:color w:val="000000"/>
          <w:sz w:val="17"/>
        </w:rPr>
        <w:t>python scripts/verify_audit.py evidence/operation_run_2026-10-19.jsonl</w:t>
        <w:br/>
        <w:t>OK (69 events)</w:t>
      </w:r>
    </w:p>
    <w:p>
      <w:pPr>
        <w:keepNext w:val="0"/>
        <w:spacing w:before="0" w:after="120" w:line="269" w:lineRule="auto"/>
        <w:jc w:val="both"/>
      </w:pPr>
      <w:r>
        <w:rPr>
          <w:rFonts w:ascii="Calibri" w:hAnsi="Calibri" w:cs="Calibri" w:eastAsia="Calibri"/>
          <w:color w:val="000000"/>
        </w:rPr>
        <w:t xml:space="preserve">The head of the chain is </w:t>
      </w:r>
      <w:r>
        <w:rPr>
          <w:rFonts w:ascii="Consolas" w:hAnsi="Consolas" w:cs="Consolas" w:eastAsia="Consolas"/>
          <w:color w:val="000000"/>
          <w:sz w:val="19"/>
        </w:rPr>
        <w:t>5e175eb5a520c50427fcbf6e23abc303dce6db1e3b7a25fb124644e182603a68</w:t>
      </w:r>
      <w:r>
        <w:rPr>
          <w:rFonts w:ascii="Calibri" w:hAnsi="Calibri" w:cs="Calibri" w:eastAsia="Calibri"/>
          <w:color w:val="000000"/>
        </w:rPr>
        <w:t>. The interface also includes a tamper demonstration that edits a copy of the log and shows the verifier stopping at the edited entry.</w:t>
      </w:r>
    </w:p>
    <w:p>
      <w:pPr>
        <w:pStyle w:val="Heading1"/>
      </w:pPr>
      <w:r>
        <w:t>3. Hosted Deployment Log</w:t>
      </w:r>
    </w:p>
    <w:p>
      <w:pPr>
        <w:keepNext w:val="0"/>
        <w:spacing w:before="0" w:after="120" w:line="269" w:lineRule="auto"/>
        <w:jc w:val="both"/>
      </w:pPr>
      <w:r>
        <w:rPr>
          <w:rFonts w:ascii="Calibri" w:hAnsi="Calibri" w:cs="Calibri" w:eastAsia="Calibri"/>
          <w:color w:val="000000"/>
        </w:rPr>
        <w:t>The hosted deployment on Railway writes its audit chain to Postgres. Table 10 summarises that log. It covers 14 to 19 October 2026 and includes development and test sessions together with the sessions recorded for the demo, so the counts show how the system behaved and do not measure real use.</w:t>
      </w:r>
    </w:p>
    <w:p>
      <w:pPr>
        <w:keepNext/>
        <w:spacing w:before="160" w:after="60" w:line="240" w:lineRule="auto"/>
        <w:jc w:val="left"/>
      </w:pPr>
      <w:r>
        <w:rPr>
          <w:rFonts w:ascii="Calibri" w:hAnsi="Calibri" w:cs="Calibri" w:eastAsia="Calibri"/>
          <w:b/>
          <w:color w:val="000000"/>
          <w:sz w:val="20"/>
        </w:rPr>
        <w:t>Table 10. Summary of the hosted audit log</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3088"/>
        <w:gridCol w:w="6229"/>
      </w:tblGrid>
      <w:tr>
        <w:trPr>
          <w:cantSplit/>
          <w:tblHeader/>
        </w:trPr>
        <w:tc>
          <w:tcPr>
            <w:tcW w:type="dxa" w:w="3088"/>
            <w:shd w:val="clear" w:color="auto" w:fill="D9D9D9"/>
          </w:tcPr>
          <w:p>
            <w:pPr>
              <w:keepNext/>
              <w:spacing w:before="0" w:after="0" w:line="252" w:lineRule="auto"/>
              <w:jc w:val="left"/>
            </w:pPr>
            <w:r/>
            <w:r>
              <w:rPr>
                <w:rFonts w:ascii="Calibri" w:hAnsi="Calibri" w:cs="Calibri" w:eastAsia="Calibri"/>
                <w:b/>
                <w:color w:val="000000"/>
                <w:sz w:val="18"/>
              </w:rPr>
              <w:t>Measure</w:t>
            </w:r>
          </w:p>
        </w:tc>
        <w:tc>
          <w:tcPr>
            <w:tcW w:type="dxa" w:w="6229"/>
            <w:shd w:val="clear" w:color="auto" w:fill="D9D9D9"/>
          </w:tcPr>
          <w:p>
            <w:pPr>
              <w:keepNext/>
              <w:spacing w:before="0" w:after="0" w:line="252" w:lineRule="auto"/>
              <w:jc w:val="left"/>
            </w:pPr>
            <w:r/>
            <w:r>
              <w:rPr>
                <w:rFonts w:ascii="Calibri" w:hAnsi="Calibri" w:cs="Calibri" w:eastAsia="Calibri"/>
                <w:b/>
                <w:color w:val="000000"/>
                <w:sz w:val="18"/>
              </w:rPr>
              <w:t>Value</w:t>
            </w:r>
          </w:p>
        </w:tc>
      </w:tr>
      <w:tr>
        <w:trPr>
          <w:cantSplit/>
        </w:trPr>
        <w:tc>
          <w:tcPr>
            <w:tcW w:type="dxa" w:w="3088"/>
          </w:tcPr>
          <w:p>
            <w:pPr>
              <w:keepNext/>
              <w:spacing w:before="0" w:after="0" w:line="252" w:lineRule="auto"/>
              <w:jc w:val="left"/>
            </w:pPr>
            <w:r/>
            <w:r>
              <w:rPr>
                <w:rFonts w:ascii="Calibri" w:hAnsi="Calibri" w:cs="Calibri" w:eastAsia="Calibri"/>
                <w:color w:val="000000"/>
                <w:sz w:val="18"/>
              </w:rPr>
              <w:t>Events</w:t>
            </w:r>
          </w:p>
        </w:tc>
        <w:tc>
          <w:tcPr>
            <w:tcW w:type="dxa" w:w="6229"/>
          </w:tcPr>
          <w:p>
            <w:pPr>
              <w:keepNext/>
              <w:spacing w:before="0" w:after="0" w:line="252" w:lineRule="auto"/>
              <w:jc w:val="left"/>
            </w:pPr>
            <w:r/>
            <w:r>
              <w:rPr>
                <w:rFonts w:ascii="Calibri" w:hAnsi="Calibri" w:cs="Calibri" w:eastAsia="Calibri"/>
                <w:color w:val="000000"/>
                <w:sz w:val="18"/>
              </w:rPr>
              <w:t>24,453 (sequence 1 to 24,453)</w:t>
            </w:r>
          </w:p>
        </w:tc>
      </w:tr>
      <w:tr>
        <w:trPr>
          <w:cantSplit/>
        </w:trPr>
        <w:tc>
          <w:tcPr>
            <w:tcW w:type="dxa" w:w="3088"/>
          </w:tcPr>
          <w:p>
            <w:pPr>
              <w:keepNext/>
              <w:spacing w:before="0" w:after="0" w:line="252" w:lineRule="auto"/>
              <w:jc w:val="left"/>
            </w:pPr>
            <w:r/>
            <w:r>
              <w:rPr>
                <w:rFonts w:ascii="Calibri" w:hAnsi="Calibri" w:cs="Calibri" w:eastAsia="Calibri"/>
                <w:color w:val="000000"/>
                <w:sz w:val="18"/>
              </w:rPr>
              <w:t>Period</w:t>
            </w:r>
          </w:p>
        </w:tc>
        <w:tc>
          <w:tcPr>
            <w:tcW w:type="dxa" w:w="6229"/>
          </w:tcPr>
          <w:p>
            <w:pPr>
              <w:keepNext/>
              <w:spacing w:before="0" w:after="0" w:line="252" w:lineRule="auto"/>
              <w:jc w:val="left"/>
            </w:pPr>
            <w:r/>
            <w:r>
              <w:rPr>
                <w:rFonts w:ascii="Calibri" w:hAnsi="Calibri" w:cs="Calibri" w:eastAsia="Calibri"/>
                <w:color w:val="000000"/>
                <w:sz w:val="18"/>
              </w:rPr>
              <w:t>14 October 2026 18:36 UTC to 19 October 2026 12:51 UTC</w:t>
            </w:r>
          </w:p>
        </w:tc>
      </w:tr>
      <w:tr>
        <w:trPr>
          <w:cantSplit/>
        </w:trPr>
        <w:tc>
          <w:tcPr>
            <w:tcW w:type="dxa" w:w="3088"/>
          </w:tcPr>
          <w:p>
            <w:pPr>
              <w:keepNext/>
              <w:spacing w:before="0" w:after="0" w:line="252" w:lineRule="auto"/>
              <w:jc w:val="left"/>
            </w:pPr>
            <w:r/>
            <w:r>
              <w:rPr>
                <w:rFonts w:ascii="Calibri" w:hAnsi="Calibri" w:cs="Calibri" w:eastAsia="Calibri"/>
                <w:color w:val="000000"/>
                <w:sz w:val="18"/>
              </w:rPr>
              <w:t>Sessions and user identifiers</w:t>
            </w:r>
          </w:p>
        </w:tc>
        <w:tc>
          <w:tcPr>
            <w:tcW w:type="dxa" w:w="6229"/>
          </w:tcPr>
          <w:p>
            <w:pPr>
              <w:keepNext/>
              <w:spacing w:before="0" w:after="0" w:line="252" w:lineRule="auto"/>
              <w:jc w:val="left"/>
            </w:pPr>
            <w:r/>
            <w:r>
              <w:rPr>
                <w:rFonts w:ascii="Calibri" w:hAnsi="Calibri" w:cs="Calibri" w:eastAsia="Calibri"/>
                <w:color w:val="000000"/>
                <w:sz w:val="18"/>
              </w:rPr>
              <w:t>1,213 sessions and 23 user identifiers, including demo personas and the insurer desk</w:t>
            </w:r>
          </w:p>
        </w:tc>
      </w:tr>
      <w:tr>
        <w:trPr>
          <w:cantSplit/>
        </w:trPr>
        <w:tc>
          <w:tcPr>
            <w:tcW w:type="dxa" w:w="3088"/>
          </w:tcPr>
          <w:p>
            <w:pPr>
              <w:keepNext/>
              <w:spacing w:before="0" w:after="0" w:line="252" w:lineRule="auto"/>
              <w:jc w:val="left"/>
            </w:pPr>
            <w:r/>
            <w:r>
              <w:rPr>
                <w:rFonts w:ascii="Calibri" w:hAnsi="Calibri" w:cs="Calibri" w:eastAsia="Calibri"/>
                <w:color w:val="000000"/>
                <w:sz w:val="18"/>
              </w:rPr>
              <w:t>Tool calls allowed and denied</w:t>
            </w:r>
          </w:p>
        </w:tc>
        <w:tc>
          <w:tcPr>
            <w:tcW w:type="dxa" w:w="6229"/>
          </w:tcPr>
          <w:p>
            <w:pPr>
              <w:keepNext/>
              <w:spacing w:before="0" w:after="0" w:line="252" w:lineRule="auto"/>
              <w:jc w:val="left"/>
            </w:pPr>
            <w:r/>
            <w:r>
              <w:rPr>
                <w:rFonts w:ascii="Calibri" w:hAnsi="Calibri" w:cs="Calibri" w:eastAsia="Calibri"/>
                <w:color w:val="000000"/>
                <w:sz w:val="18"/>
              </w:rPr>
              <w:t>8,483 allowed and 191 denied</w:t>
            </w:r>
          </w:p>
        </w:tc>
      </w:tr>
      <w:tr>
        <w:trPr>
          <w:cantSplit/>
        </w:trPr>
        <w:tc>
          <w:tcPr>
            <w:tcW w:type="dxa" w:w="3088"/>
          </w:tcPr>
          <w:p>
            <w:pPr>
              <w:keepNext/>
              <w:spacing w:before="0" w:after="0" w:line="252" w:lineRule="auto"/>
              <w:jc w:val="left"/>
            </w:pPr>
            <w:r/>
            <w:r>
              <w:rPr>
                <w:rFonts w:ascii="Calibri" w:hAnsi="Calibri" w:cs="Calibri" w:eastAsia="Calibri"/>
                <w:color w:val="000000"/>
                <w:sz w:val="18"/>
              </w:rPr>
              <w:t>Confirmations issued and used</w:t>
            </w:r>
          </w:p>
        </w:tc>
        <w:tc>
          <w:tcPr>
            <w:tcW w:type="dxa" w:w="6229"/>
          </w:tcPr>
          <w:p>
            <w:pPr>
              <w:keepNext/>
              <w:spacing w:before="0" w:after="0" w:line="252" w:lineRule="auto"/>
              <w:jc w:val="left"/>
            </w:pPr>
            <w:r/>
            <w:r>
              <w:rPr>
                <w:rFonts w:ascii="Calibri" w:hAnsi="Calibri" w:cs="Calibri" w:eastAsia="Calibri"/>
                <w:color w:val="000000"/>
                <w:sz w:val="18"/>
              </w:rPr>
              <w:t>52 issued and 49 used</w:t>
            </w:r>
          </w:p>
        </w:tc>
      </w:tr>
      <w:tr>
        <w:trPr>
          <w:cantSplit/>
        </w:trPr>
        <w:tc>
          <w:tcPr>
            <w:tcW w:type="dxa" w:w="3088"/>
          </w:tcPr>
          <w:p>
            <w:pPr>
              <w:keepNext/>
              <w:spacing w:before="0" w:after="0" w:line="252" w:lineRule="auto"/>
              <w:jc w:val="left"/>
            </w:pPr>
            <w:r/>
            <w:r>
              <w:rPr>
                <w:rFonts w:ascii="Calibri" w:hAnsi="Calibri" w:cs="Calibri" w:eastAsia="Calibri"/>
                <w:color w:val="000000"/>
                <w:sz w:val="18"/>
              </w:rPr>
              <w:t>Documents stored and flagged suspicious</w:t>
            </w:r>
          </w:p>
        </w:tc>
        <w:tc>
          <w:tcPr>
            <w:tcW w:type="dxa" w:w="6229"/>
          </w:tcPr>
          <w:p>
            <w:pPr>
              <w:keepNext/>
              <w:spacing w:before="0" w:after="0" w:line="252" w:lineRule="auto"/>
              <w:jc w:val="left"/>
            </w:pPr>
            <w:r/>
            <w:r>
              <w:rPr>
                <w:rFonts w:ascii="Calibri" w:hAnsi="Calibri" w:cs="Calibri" w:eastAsia="Calibri"/>
                <w:color w:val="000000"/>
                <w:sz w:val="18"/>
              </w:rPr>
              <w:t>159 stored and 11 flagged suspicious</w:t>
            </w:r>
          </w:p>
        </w:tc>
      </w:tr>
      <w:tr>
        <w:trPr>
          <w:cantSplit/>
        </w:trPr>
        <w:tc>
          <w:tcPr>
            <w:tcW w:type="dxa" w:w="3088"/>
          </w:tcPr>
          <w:p>
            <w:pPr>
              <w:keepNext/>
              <w:spacing w:before="0" w:after="0" w:line="252" w:lineRule="auto"/>
              <w:jc w:val="left"/>
            </w:pPr>
            <w:r/>
            <w:r>
              <w:rPr>
                <w:rFonts w:ascii="Calibri" w:hAnsi="Calibri" w:cs="Calibri" w:eastAsia="Calibri"/>
                <w:color w:val="000000"/>
                <w:sz w:val="18"/>
              </w:rPr>
              <w:t>Claims on file by status</w:t>
            </w:r>
          </w:p>
        </w:tc>
        <w:tc>
          <w:tcPr>
            <w:tcW w:type="dxa" w:w="6229"/>
          </w:tcPr>
          <w:p>
            <w:pPr>
              <w:keepNext/>
              <w:spacing w:before="0" w:after="0" w:line="252" w:lineRule="auto"/>
              <w:jc w:val="left"/>
            </w:pPr>
            <w:r/>
            <w:r>
              <w:rPr>
                <w:rFonts w:ascii="Calibri" w:hAnsi="Calibri" w:cs="Calibri" w:eastAsia="Calibri"/>
                <w:color w:val="000000"/>
                <w:sz w:val="18"/>
              </w:rPr>
              <w:t>5 submitted, 3 approved, 1 under review, 1 rejected, 1 appealed and 1 paid</w:t>
            </w:r>
          </w:p>
        </w:tc>
      </w:tr>
      <w:tr>
        <w:trPr>
          <w:cantSplit/>
        </w:trPr>
        <w:tc>
          <w:tcPr>
            <w:tcW w:type="dxa" w:w="3088"/>
          </w:tcPr>
          <w:p>
            <w:pPr>
              <w:keepNext w:val="0"/>
              <w:spacing w:before="0" w:after="0" w:line="252" w:lineRule="auto"/>
              <w:jc w:val="left"/>
            </w:pPr>
            <w:r/>
            <w:r>
              <w:rPr>
                <w:rFonts w:ascii="Calibri" w:hAnsi="Calibri" w:cs="Calibri" w:eastAsia="Calibri"/>
                <w:color w:val="000000"/>
                <w:sz w:val="18"/>
              </w:rPr>
              <w:t>Chain verification</w:t>
            </w:r>
          </w:p>
        </w:tc>
        <w:tc>
          <w:tcPr>
            <w:tcW w:type="dxa" w:w="6229"/>
          </w:tcPr>
          <w:p>
            <w:pPr>
              <w:keepNext w:val="0"/>
              <w:spacing w:before="0" w:after="0" w:line="252" w:lineRule="auto"/>
              <w:jc w:val="left"/>
            </w:pPr>
            <w:r/>
            <w:r>
              <w:rPr>
                <w:rFonts w:ascii="Calibri" w:hAnsi="Calibri" w:cs="Calibri" w:eastAsia="Calibri"/>
                <w:color w:val="000000"/>
                <w:sz w:val="18"/>
              </w:rPr>
              <w:t>OK (24,453 events, 2 declared gaps)</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Table 11 lists why the Guardian denied calls. The large number of rate limit denials comes from automated test loops that deliberately exceeded the per-session call budget.</w:t>
      </w:r>
    </w:p>
    <w:p>
      <w:pPr>
        <w:keepNext/>
        <w:spacing w:before="160" w:after="60" w:line="240" w:lineRule="auto"/>
        <w:jc w:val="left"/>
      </w:pPr>
      <w:r>
        <w:rPr>
          <w:rFonts w:ascii="Calibri" w:hAnsi="Calibri" w:cs="Calibri" w:eastAsia="Calibri"/>
          <w:b/>
          <w:color w:val="000000"/>
          <w:sz w:val="20"/>
        </w:rPr>
        <w:t>Table 11. Reasons for denied tool calls in the hosted log</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3098"/>
        <w:gridCol w:w="806"/>
        <w:gridCol w:w="5412"/>
      </w:tblGrid>
      <w:tr>
        <w:trPr>
          <w:cantSplit/>
          <w:tblHeader/>
        </w:trPr>
        <w:tc>
          <w:tcPr>
            <w:tcW w:type="dxa" w:w="3098"/>
            <w:shd w:val="clear" w:color="auto" w:fill="D9D9D9"/>
          </w:tcPr>
          <w:p>
            <w:pPr>
              <w:keepNext/>
              <w:spacing w:before="0" w:after="0" w:line="252" w:lineRule="auto"/>
              <w:jc w:val="left"/>
            </w:pPr>
            <w:r/>
            <w:r>
              <w:rPr>
                <w:rFonts w:ascii="Calibri" w:hAnsi="Calibri" w:cs="Calibri" w:eastAsia="Calibri"/>
                <w:b/>
                <w:color w:val="000000"/>
                <w:sz w:val="18"/>
              </w:rPr>
              <w:t>Reason</w:t>
            </w:r>
          </w:p>
        </w:tc>
        <w:tc>
          <w:tcPr>
            <w:tcW w:type="dxa" w:w="806"/>
            <w:shd w:val="clear" w:color="auto" w:fill="D9D9D9"/>
          </w:tcPr>
          <w:p>
            <w:pPr>
              <w:keepNext/>
              <w:spacing w:before="0" w:after="0" w:line="252" w:lineRule="auto"/>
              <w:jc w:val="center"/>
            </w:pPr>
            <w:r/>
            <w:r>
              <w:rPr>
                <w:rFonts w:ascii="Calibri" w:hAnsi="Calibri" w:cs="Calibri" w:eastAsia="Calibri"/>
                <w:b/>
                <w:color w:val="000000"/>
                <w:sz w:val="18"/>
              </w:rPr>
              <w:t>Count</w:t>
            </w:r>
          </w:p>
        </w:tc>
        <w:tc>
          <w:tcPr>
            <w:tcW w:type="dxa" w:w="5412"/>
            <w:shd w:val="clear" w:color="auto" w:fill="D9D9D9"/>
          </w:tcPr>
          <w:p>
            <w:pPr>
              <w:keepNext/>
              <w:spacing w:before="0" w:after="0" w:line="252" w:lineRule="auto"/>
              <w:jc w:val="left"/>
            </w:pPr>
            <w:r/>
            <w:r>
              <w:rPr>
                <w:rFonts w:ascii="Calibri" w:hAnsi="Calibri" w:cs="Calibri" w:eastAsia="Calibri"/>
                <w:b/>
                <w:color w:val="000000"/>
                <w:sz w:val="18"/>
              </w:rPr>
              <w:t>Meaning</w:t>
            </w:r>
          </w:p>
        </w:tc>
      </w:tr>
      <w:tr>
        <w:trPr>
          <w:cantSplit/>
        </w:trPr>
        <w:tc>
          <w:tcPr>
            <w:tcW w:type="dxa" w:w="3098"/>
          </w:tcPr>
          <w:p>
            <w:pPr>
              <w:keepNext/>
              <w:spacing w:before="0" w:after="0" w:line="252" w:lineRule="auto"/>
              <w:jc w:val="left"/>
            </w:pPr>
            <w:r/>
            <w:r>
              <w:rPr>
                <w:rFonts w:ascii="Consolas" w:hAnsi="Consolas" w:cs="Consolas" w:eastAsia="Consolas"/>
                <w:color w:val="000000"/>
                <w:sz w:val="16"/>
              </w:rPr>
              <w:t>RATE_​OR_​AMOUNT_​LIMIT:tool_​calls</w:t>
            </w:r>
          </w:p>
        </w:tc>
        <w:tc>
          <w:tcPr>
            <w:tcW w:type="dxa" w:w="806"/>
          </w:tcPr>
          <w:p>
            <w:pPr>
              <w:keepNext/>
              <w:spacing w:before="0" w:after="0" w:line="252" w:lineRule="auto"/>
              <w:jc w:val="center"/>
            </w:pPr>
            <w:r/>
            <w:r>
              <w:rPr>
                <w:rFonts w:ascii="Calibri" w:hAnsi="Calibri" w:cs="Calibri" w:eastAsia="Calibri"/>
                <w:color w:val="000000"/>
                <w:sz w:val="18"/>
              </w:rPr>
              <w:t>143</w:t>
            </w:r>
          </w:p>
        </w:tc>
        <w:tc>
          <w:tcPr>
            <w:tcW w:type="dxa" w:w="5412"/>
          </w:tcPr>
          <w:p>
            <w:pPr>
              <w:keepNext/>
              <w:spacing w:before="0" w:after="0" w:line="252" w:lineRule="auto"/>
              <w:jc w:val="left"/>
            </w:pPr>
            <w:r/>
            <w:r>
              <w:rPr>
                <w:rFonts w:ascii="Calibri" w:hAnsi="Calibri" w:cs="Calibri" w:eastAsia="Calibri"/>
                <w:color w:val="000000"/>
                <w:sz w:val="18"/>
              </w:rPr>
              <w:t>A session exceeded its call budget</w:t>
            </w:r>
          </w:p>
        </w:tc>
      </w:tr>
      <w:tr>
        <w:trPr>
          <w:cantSplit/>
        </w:trPr>
        <w:tc>
          <w:tcPr>
            <w:tcW w:type="dxa" w:w="3098"/>
          </w:tcPr>
          <w:p>
            <w:pPr>
              <w:keepNext/>
              <w:spacing w:before="0" w:after="0" w:line="252" w:lineRule="auto"/>
              <w:jc w:val="left"/>
            </w:pPr>
            <w:r/>
            <w:r>
              <w:rPr>
                <w:rFonts w:ascii="Consolas" w:hAnsi="Consolas" w:cs="Consolas" w:eastAsia="Consolas"/>
                <w:color w:val="000000"/>
                <w:sz w:val="16"/>
              </w:rPr>
              <w:t>LITERAL_​ARG_​IN_​PRIVILEGED_​TOOL:form_​handle</w:t>
            </w:r>
          </w:p>
        </w:tc>
        <w:tc>
          <w:tcPr>
            <w:tcW w:type="dxa" w:w="806"/>
          </w:tcPr>
          <w:p>
            <w:pPr>
              <w:keepNext/>
              <w:spacing w:before="0" w:after="0" w:line="252" w:lineRule="auto"/>
              <w:jc w:val="center"/>
            </w:pPr>
            <w:r/>
            <w:r>
              <w:rPr>
                <w:rFonts w:ascii="Calibri" w:hAnsi="Calibri" w:cs="Calibri" w:eastAsia="Calibri"/>
                <w:color w:val="000000"/>
                <w:sz w:val="18"/>
              </w:rPr>
              <w:t>30</w:t>
            </w:r>
          </w:p>
        </w:tc>
        <w:tc>
          <w:tcPr>
            <w:tcW w:type="dxa" w:w="5412"/>
          </w:tcPr>
          <w:p>
            <w:pPr>
              <w:keepNext/>
              <w:spacing w:before="0" w:after="0" w:line="252" w:lineRule="auto"/>
              <w:jc w:val="left"/>
            </w:pPr>
            <w:r/>
            <w:r>
              <w:rPr>
                <w:rFonts w:ascii="Calibri" w:hAnsi="Calibri" w:cs="Calibri" w:eastAsia="Calibri"/>
                <w:color w:val="000000"/>
                <w:sz w:val="18"/>
              </w:rPr>
              <w:t>A literal value was offered to a privileged tool, as in the refused account change</w:t>
            </w:r>
          </w:p>
        </w:tc>
      </w:tr>
      <w:tr>
        <w:trPr>
          <w:cantSplit/>
        </w:trPr>
        <w:tc>
          <w:tcPr>
            <w:tcW w:type="dxa" w:w="3098"/>
          </w:tcPr>
          <w:p>
            <w:pPr>
              <w:keepNext/>
              <w:spacing w:before="0" w:after="0" w:line="252" w:lineRule="auto"/>
              <w:jc w:val="left"/>
            </w:pPr>
            <w:r/>
            <w:r>
              <w:rPr>
                <w:rFonts w:ascii="Consolas" w:hAnsi="Consolas" w:cs="Consolas" w:eastAsia="Consolas"/>
                <w:color w:val="000000"/>
                <w:sz w:val="16"/>
              </w:rPr>
              <w:t>NOT_​OWNER:policy_​id</w:t>
            </w:r>
          </w:p>
        </w:tc>
        <w:tc>
          <w:tcPr>
            <w:tcW w:type="dxa" w:w="806"/>
          </w:tcPr>
          <w:p>
            <w:pPr>
              <w:keepNext/>
              <w:spacing w:before="0" w:after="0" w:line="252" w:lineRule="auto"/>
              <w:jc w:val="center"/>
            </w:pPr>
            <w:r/>
            <w:r>
              <w:rPr>
                <w:rFonts w:ascii="Calibri" w:hAnsi="Calibri" w:cs="Calibri" w:eastAsia="Calibri"/>
                <w:color w:val="000000"/>
                <w:sz w:val="18"/>
              </w:rPr>
              <w:t>15</w:t>
            </w:r>
          </w:p>
        </w:tc>
        <w:tc>
          <w:tcPr>
            <w:tcW w:type="dxa" w:w="5412"/>
          </w:tcPr>
          <w:p>
            <w:pPr>
              <w:keepNext/>
              <w:spacing w:before="0" w:after="0" w:line="252" w:lineRule="auto"/>
              <w:jc w:val="left"/>
            </w:pPr>
            <w:r/>
            <w:r>
              <w:rPr>
                <w:rFonts w:ascii="Calibri" w:hAnsi="Calibri" w:cs="Calibri" w:eastAsia="Calibri"/>
                <w:color w:val="000000"/>
                <w:sz w:val="18"/>
              </w:rPr>
              <w:t>A policy of another account was requested</w:t>
            </w:r>
          </w:p>
        </w:tc>
      </w:tr>
      <w:tr>
        <w:trPr>
          <w:cantSplit/>
        </w:trPr>
        <w:tc>
          <w:tcPr>
            <w:tcW w:type="dxa" w:w="3098"/>
          </w:tcPr>
          <w:p>
            <w:pPr>
              <w:keepNext/>
              <w:spacing w:before="0" w:after="0" w:line="252" w:lineRule="auto"/>
              <w:jc w:val="left"/>
            </w:pPr>
            <w:r/>
            <w:r>
              <w:rPr>
                <w:rFonts w:ascii="Consolas" w:hAnsi="Consolas" w:cs="Consolas" w:eastAsia="Consolas"/>
                <w:color w:val="000000"/>
                <w:sz w:val="16"/>
              </w:rPr>
              <w:t>TAINTED_​ARG:draft_​handle:USER_​UPLOAD</w:t>
            </w:r>
          </w:p>
        </w:tc>
        <w:tc>
          <w:tcPr>
            <w:tcW w:type="dxa" w:w="806"/>
          </w:tcPr>
          <w:p>
            <w:pPr>
              <w:keepNext/>
              <w:spacing w:before="0" w:after="0" w:line="252" w:lineRule="auto"/>
              <w:jc w:val="center"/>
            </w:pPr>
            <w:r/>
            <w:r>
              <w:rPr>
                <w:rFonts w:ascii="Calibri" w:hAnsi="Calibri" w:cs="Calibri" w:eastAsia="Calibri"/>
                <w:color w:val="000000"/>
                <w:sz w:val="18"/>
              </w:rPr>
              <w:t>2</w:t>
            </w:r>
          </w:p>
        </w:tc>
        <w:tc>
          <w:tcPr>
            <w:tcW w:type="dxa" w:w="5412"/>
          </w:tcPr>
          <w:p>
            <w:pPr>
              <w:keepNext/>
              <w:spacing w:before="0" w:after="0" w:line="252" w:lineRule="auto"/>
              <w:jc w:val="left"/>
            </w:pPr>
            <w:r/>
            <w:r>
              <w:rPr>
                <w:rFonts w:ascii="Calibri" w:hAnsi="Calibri" w:cs="Calibri" w:eastAsia="Calibri"/>
                <w:color w:val="000000"/>
                <w:sz w:val="18"/>
              </w:rPr>
              <w:t>An argument derived from untrusted upload content was used for filing</w:t>
            </w:r>
          </w:p>
        </w:tc>
      </w:tr>
      <w:tr>
        <w:trPr>
          <w:cantSplit/>
        </w:trPr>
        <w:tc>
          <w:tcPr>
            <w:tcW w:type="dxa" w:w="3098"/>
          </w:tcPr>
          <w:p>
            <w:pPr>
              <w:keepNext w:val="0"/>
              <w:spacing w:before="0" w:after="0" w:line="252" w:lineRule="auto"/>
              <w:jc w:val="left"/>
            </w:pPr>
            <w:r/>
            <w:r>
              <w:rPr>
                <w:rFonts w:ascii="Consolas" w:hAnsi="Consolas" w:cs="Consolas" w:eastAsia="Consolas"/>
                <w:color w:val="000000"/>
                <w:sz w:val="16"/>
              </w:rPr>
              <w:t>RATE_​OR_​AMOUNT_​LIMIT:submit_​claim</w:t>
            </w:r>
          </w:p>
        </w:tc>
        <w:tc>
          <w:tcPr>
            <w:tcW w:type="dxa" w:w="806"/>
          </w:tcPr>
          <w:p>
            <w:pPr>
              <w:keepNext w:val="0"/>
              <w:spacing w:before="0" w:after="0" w:line="252" w:lineRule="auto"/>
              <w:jc w:val="center"/>
            </w:pPr>
            <w:r/>
            <w:r>
              <w:rPr>
                <w:rFonts w:ascii="Calibri" w:hAnsi="Calibri" w:cs="Calibri" w:eastAsia="Calibri"/>
                <w:color w:val="000000"/>
                <w:sz w:val="18"/>
              </w:rPr>
              <w:t>1</w:t>
            </w:r>
          </w:p>
        </w:tc>
        <w:tc>
          <w:tcPr>
            <w:tcW w:type="dxa" w:w="5412"/>
          </w:tcPr>
          <w:p>
            <w:pPr>
              <w:keepNext w:val="0"/>
              <w:spacing w:before="0" w:after="0" w:line="252" w:lineRule="auto"/>
              <w:jc w:val="left"/>
            </w:pPr>
            <w:r/>
            <w:r>
              <w:rPr>
                <w:rFonts w:ascii="Calibri" w:hAnsi="Calibri" w:cs="Calibri" w:eastAsia="Calibri"/>
                <w:color w:val="000000"/>
                <w:sz w:val="18"/>
              </w:rPr>
              <w:t>A second submission in one session</w:t>
            </w:r>
          </w:p>
        </w:tc>
      </w:tr>
    </w:tbl>
    <w:p>
      <w:pPr>
        <w:keepNext w:val="0"/>
        <w:spacing w:before="0" w:after="80" w:line="269" w:lineRule="auto"/>
      </w:pPr>
    </w:p>
    <w:p>
      <w:pPr>
        <w:keepNext w:val="0"/>
        <w:spacing w:before="0" w:after="120" w:line="269" w:lineRule="auto"/>
        <w:jc w:val="both"/>
      </w:pPr>
      <w:r>
        <w:rPr>
          <w:rFonts w:ascii="Calibri" w:hAnsi="Calibri" w:cs="Calibri" w:eastAsia="Calibri"/>
          <w:color w:val="000000"/>
        </w:rPr>
        <w:t>The two declared gaps are periods when Postgres was briefly unreachable. The system kept writing to a local fallback chain, 4 events at sequence 8360 and 61 events at sequence 22117, and recorded the gap in the main chain instead of dropping the events silently.</w:t>
      </w:r>
    </w:p>
    <w:p>
      <w:pPr>
        <w:pStyle w:val="Heading1"/>
      </w:pPr>
      <w:r>
        <w:t>4. Relation to the Demo Video</w:t>
      </w:r>
    </w:p>
    <w:p>
      <w:pPr>
        <w:keepNext w:val="0"/>
        <w:spacing w:before="0" w:after="120" w:line="269" w:lineRule="auto"/>
        <w:jc w:val="both"/>
      </w:pPr>
      <w:r>
        <w:rPr>
          <w:rFonts w:ascii="Calibri" w:hAnsi="Calibri" w:cs="Calibri" w:eastAsia="Calibri"/>
          <w:color w:val="000000"/>
        </w:rPr>
        <w:t>The demo video is an animated walkthrough of the product. It uses stylised screens to explain the features, while the screenshots in chapter 2 are captures of the running application. Table 12 maps each segment of the video to the evidence in this document. Segment times are approximate.</w:t>
      </w:r>
    </w:p>
    <w:p>
      <w:pPr>
        <w:keepNext/>
        <w:spacing w:before="160" w:after="60" w:line="240" w:lineRule="auto"/>
        <w:jc w:val="left"/>
      </w:pPr>
      <w:r>
        <w:rPr>
          <w:rFonts w:ascii="Calibri" w:hAnsi="Calibri" w:cs="Calibri" w:eastAsia="Calibri"/>
          <w:b/>
          <w:color w:val="000000"/>
          <w:sz w:val="20"/>
        </w:rPr>
        <w:t>Table 12. Segments of the demo video and their evidence</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002"/>
        <w:gridCol w:w="4155"/>
        <w:gridCol w:w="4160"/>
      </w:tblGrid>
      <w:tr>
        <w:trPr>
          <w:cantSplit/>
          <w:tblHeader/>
        </w:trPr>
        <w:tc>
          <w:tcPr>
            <w:tcW w:type="dxa" w:w="1002"/>
            <w:shd w:val="clear" w:color="auto" w:fill="D9D9D9"/>
          </w:tcPr>
          <w:p>
            <w:pPr>
              <w:keepNext/>
              <w:spacing w:before="0" w:after="0" w:line="252" w:lineRule="auto"/>
              <w:jc w:val="left"/>
            </w:pPr>
            <w:r/>
            <w:r>
              <w:rPr>
                <w:rFonts w:ascii="Calibri" w:hAnsi="Calibri" w:cs="Calibri" w:eastAsia="Calibri"/>
                <w:b/>
                <w:color w:val="000000"/>
                <w:sz w:val="18"/>
              </w:rPr>
              <w:t>Video segment</w:t>
            </w:r>
          </w:p>
        </w:tc>
        <w:tc>
          <w:tcPr>
            <w:tcW w:type="dxa" w:w="4155"/>
            <w:shd w:val="clear" w:color="auto" w:fill="D9D9D9"/>
          </w:tcPr>
          <w:p>
            <w:pPr>
              <w:keepNext/>
              <w:spacing w:before="0" w:after="0" w:line="252" w:lineRule="auto"/>
              <w:jc w:val="left"/>
            </w:pPr>
            <w:r/>
            <w:r>
              <w:rPr>
                <w:rFonts w:ascii="Calibri" w:hAnsi="Calibri" w:cs="Calibri" w:eastAsia="Calibri"/>
                <w:b/>
                <w:color w:val="000000"/>
                <w:sz w:val="18"/>
              </w:rPr>
              <w:t>What it shows</w:t>
            </w:r>
          </w:p>
        </w:tc>
        <w:tc>
          <w:tcPr>
            <w:tcW w:type="dxa" w:w="4160"/>
            <w:shd w:val="clear" w:color="auto" w:fill="D9D9D9"/>
          </w:tcPr>
          <w:p>
            <w:pPr>
              <w:keepNext/>
              <w:spacing w:before="0" w:after="0" w:line="252" w:lineRule="auto"/>
              <w:jc w:val="left"/>
            </w:pPr>
            <w:r/>
            <w:r>
              <w:rPr>
                <w:rFonts w:ascii="Calibri" w:hAnsi="Calibri" w:cs="Calibri" w:eastAsia="Calibri"/>
                <w:b/>
                <w:color w:val="000000"/>
                <w:sz w:val="18"/>
              </w:rPr>
              <w:t>Evidence</w:t>
            </w:r>
          </w:p>
        </w:tc>
      </w:tr>
      <w:tr>
        <w:trPr>
          <w:cantSplit/>
        </w:trPr>
        <w:tc>
          <w:tcPr>
            <w:tcW w:type="dxa" w:w="1002"/>
          </w:tcPr>
          <w:p>
            <w:pPr>
              <w:keepNext/>
              <w:spacing w:before="0" w:after="0" w:line="252" w:lineRule="auto"/>
              <w:jc w:val="left"/>
            </w:pPr>
            <w:r/>
            <w:r>
              <w:rPr>
                <w:rFonts w:ascii="Calibri" w:hAnsi="Calibri" w:cs="Calibri" w:eastAsia="Calibri"/>
                <w:color w:val="000000"/>
                <w:sz w:val="18"/>
              </w:rPr>
              <w:t>0:00 to 0:40</w:t>
            </w:r>
          </w:p>
        </w:tc>
        <w:tc>
          <w:tcPr>
            <w:tcW w:type="dxa" w:w="4155"/>
          </w:tcPr>
          <w:p>
            <w:pPr>
              <w:keepNext/>
              <w:spacing w:before="0" w:after="0" w:line="252" w:lineRule="auto"/>
              <w:jc w:val="left"/>
            </w:pPr>
            <w:r/>
            <w:r>
              <w:rPr>
                <w:rFonts w:ascii="Calibri" w:hAnsi="Calibri" w:cs="Calibri" w:eastAsia="Calibri"/>
                <w:color w:val="000000"/>
                <w:sz w:val="18"/>
              </w:rPr>
              <w:t>Introduction and the five AI agents around one rules engine</w:t>
            </w:r>
          </w:p>
        </w:tc>
        <w:tc>
          <w:tcPr>
            <w:tcW w:type="dxa" w:w="4160"/>
          </w:tcPr>
          <w:p>
            <w:pPr>
              <w:keepNext/>
              <w:spacing w:before="0" w:after="0" w:line="252" w:lineRule="auto"/>
              <w:jc w:val="left"/>
            </w:pPr>
            <w:r/>
            <w:r>
              <w:rPr>
                <w:rFonts w:ascii="Calibri" w:hAnsi="Calibri" w:cs="Calibri" w:eastAsia="Calibri"/>
                <w:color w:val="000000"/>
                <w:sz w:val="18"/>
              </w:rPr>
              <w:t>The agents table in section 3.1 of the technical documentation and the "Behind the answer" panel in Figure 1</w:t>
            </w:r>
          </w:p>
        </w:tc>
      </w:tr>
      <w:tr>
        <w:trPr>
          <w:cantSplit/>
        </w:trPr>
        <w:tc>
          <w:tcPr>
            <w:tcW w:type="dxa" w:w="1002"/>
          </w:tcPr>
          <w:p>
            <w:pPr>
              <w:keepNext/>
              <w:spacing w:before="0" w:after="0" w:line="252" w:lineRule="auto"/>
              <w:jc w:val="left"/>
            </w:pPr>
            <w:r/>
            <w:r>
              <w:rPr>
                <w:rFonts w:ascii="Calibri" w:hAnsi="Calibri" w:cs="Calibri" w:eastAsia="Calibri"/>
                <w:color w:val="000000"/>
                <w:sz w:val="18"/>
              </w:rPr>
              <w:t>0:40 to 1:10</w:t>
            </w:r>
          </w:p>
        </w:tc>
        <w:tc>
          <w:tcPr>
            <w:tcW w:type="dxa" w:w="4155"/>
          </w:tcPr>
          <w:p>
            <w:pPr>
              <w:keepNext/>
              <w:spacing w:before="0" w:after="0" w:line="252" w:lineRule="auto"/>
              <w:jc w:val="left"/>
            </w:pPr>
            <w:r/>
            <w:r>
              <w:rPr>
                <w:rFonts w:ascii="Calibri" w:hAnsi="Calibri" w:cs="Calibri" w:eastAsia="Calibri"/>
                <w:color w:val="000000"/>
                <w:sz w:val="18"/>
              </w:rPr>
              <w:t>ClauseLens: a plain-language question, the verdict with the deciding clause, several policies read together</w:t>
            </w:r>
          </w:p>
        </w:tc>
        <w:tc>
          <w:tcPr>
            <w:tcW w:type="dxa" w:w="4160"/>
          </w:tcPr>
          <w:p>
            <w:pPr>
              <w:keepNext/>
              <w:spacing w:before="0" w:after="0" w:line="252" w:lineRule="auto"/>
              <w:jc w:val="left"/>
            </w:pPr>
            <w:r/>
            <w:r>
              <w:rPr>
                <w:rFonts w:ascii="Calibri" w:hAnsi="Calibri" w:cs="Calibri" w:eastAsia="Calibri"/>
                <w:color w:val="000000"/>
                <w:sz w:val="18"/>
              </w:rPr>
              <w:t>Section 2.1, audit events 3 to 23</w:t>
            </w:r>
          </w:p>
        </w:tc>
      </w:tr>
      <w:tr>
        <w:trPr>
          <w:cantSplit/>
        </w:trPr>
        <w:tc>
          <w:tcPr>
            <w:tcW w:type="dxa" w:w="1002"/>
          </w:tcPr>
          <w:p>
            <w:pPr>
              <w:keepNext/>
              <w:spacing w:before="0" w:after="0" w:line="252" w:lineRule="auto"/>
              <w:jc w:val="left"/>
            </w:pPr>
            <w:r/>
            <w:r>
              <w:rPr>
                <w:rFonts w:ascii="Calibri" w:hAnsi="Calibri" w:cs="Calibri" w:eastAsia="Calibri"/>
                <w:color w:val="000000"/>
                <w:sz w:val="18"/>
              </w:rPr>
              <w:t>1:10 to 1:30</w:t>
            </w:r>
          </w:p>
        </w:tc>
        <w:tc>
          <w:tcPr>
            <w:tcW w:type="dxa" w:w="4155"/>
          </w:tcPr>
          <w:p>
            <w:pPr>
              <w:keepNext/>
              <w:spacing w:before="0" w:after="0" w:line="252" w:lineRule="auto"/>
              <w:jc w:val="left"/>
            </w:pPr>
            <w:r/>
            <w:r>
              <w:rPr>
                <w:rFonts w:ascii="Calibri" w:hAnsi="Calibri" w:cs="Calibri" w:eastAsia="Calibri"/>
                <w:color w:val="000000"/>
                <w:sz w:val="18"/>
              </w:rPr>
              <w:t>ClaimFlow: documents in, the insurer's form out, the claim filed after confirmation</w:t>
            </w:r>
          </w:p>
        </w:tc>
        <w:tc>
          <w:tcPr>
            <w:tcW w:type="dxa" w:w="4160"/>
          </w:tcPr>
          <w:p>
            <w:pPr>
              <w:keepNext/>
              <w:spacing w:before="0" w:after="0" w:line="252" w:lineRule="auto"/>
              <w:jc w:val="left"/>
            </w:pPr>
            <w:r/>
            <w:r>
              <w:rPr>
                <w:rFonts w:ascii="Calibri" w:hAnsi="Calibri" w:cs="Calibri" w:eastAsia="Calibri"/>
                <w:color w:val="000000"/>
                <w:sz w:val="18"/>
              </w:rPr>
              <w:t>Sections 2.2 to 2.4, audit events 24 to 56</w:t>
            </w:r>
          </w:p>
        </w:tc>
      </w:tr>
      <w:tr>
        <w:trPr>
          <w:cantSplit/>
        </w:trPr>
        <w:tc>
          <w:tcPr>
            <w:tcW w:type="dxa" w:w="1002"/>
          </w:tcPr>
          <w:p>
            <w:pPr>
              <w:keepNext/>
              <w:spacing w:before="0" w:after="0" w:line="252" w:lineRule="auto"/>
              <w:jc w:val="left"/>
            </w:pPr>
            <w:r/>
            <w:r>
              <w:rPr>
                <w:rFonts w:ascii="Calibri" w:hAnsi="Calibri" w:cs="Calibri" w:eastAsia="Calibri"/>
                <w:color w:val="000000"/>
                <w:sz w:val="18"/>
              </w:rPr>
              <w:t>1:30 to 1:40</w:t>
            </w:r>
          </w:p>
        </w:tc>
        <w:tc>
          <w:tcPr>
            <w:tcW w:type="dxa" w:w="4155"/>
          </w:tcPr>
          <w:p>
            <w:pPr>
              <w:keepNext/>
              <w:spacing w:before="0" w:after="0" w:line="252" w:lineRule="auto"/>
              <w:jc w:val="left"/>
            </w:pPr>
            <w:r/>
            <w:r>
              <w:rPr>
                <w:rFonts w:ascii="Calibri" w:hAnsi="Calibri" w:cs="Calibri" w:eastAsia="Calibri"/>
                <w:color w:val="000000"/>
                <w:sz w:val="18"/>
              </w:rPr>
              <w:t>The insurer's decision returns to the chat</w:t>
            </w:r>
          </w:p>
        </w:tc>
        <w:tc>
          <w:tcPr>
            <w:tcW w:type="dxa" w:w="4160"/>
          </w:tcPr>
          <w:p>
            <w:pPr>
              <w:keepNext/>
              <w:spacing w:before="0" w:after="0" w:line="252" w:lineRule="auto"/>
              <w:jc w:val="left"/>
            </w:pPr>
            <w:r/>
            <w:r>
              <w:rPr>
                <w:rFonts w:ascii="Calibri" w:hAnsi="Calibri" w:cs="Calibri" w:eastAsia="Calibri"/>
                <w:color w:val="000000"/>
                <w:sz w:val="18"/>
              </w:rPr>
              <w:t>Sections 2.5 and 2.6, audit event 60</w:t>
            </w:r>
          </w:p>
        </w:tc>
      </w:tr>
      <w:tr>
        <w:trPr>
          <w:cantSplit/>
        </w:trPr>
        <w:tc>
          <w:tcPr>
            <w:tcW w:type="dxa" w:w="1002"/>
          </w:tcPr>
          <w:p>
            <w:pPr>
              <w:keepNext/>
              <w:spacing w:before="0" w:after="0" w:line="252" w:lineRule="auto"/>
              <w:jc w:val="left"/>
            </w:pPr>
            <w:r/>
            <w:r>
              <w:rPr>
                <w:rFonts w:ascii="Calibri" w:hAnsi="Calibri" w:cs="Calibri" w:eastAsia="Calibri"/>
                <w:color w:val="000000"/>
                <w:sz w:val="18"/>
              </w:rPr>
              <w:t>1:40 to 2:00</w:t>
            </w:r>
          </w:p>
        </w:tc>
        <w:tc>
          <w:tcPr>
            <w:tcW w:type="dxa" w:w="4155"/>
          </w:tcPr>
          <w:p>
            <w:pPr>
              <w:keepNext/>
              <w:spacing w:before="0" w:after="0" w:line="252" w:lineRule="auto"/>
              <w:jc w:val="left"/>
            </w:pPr>
            <w:r/>
            <w:r>
              <w:rPr>
                <w:rFonts w:ascii="Calibri" w:hAnsi="Calibri" w:cs="Calibri" w:eastAsia="Calibri"/>
                <w:color w:val="000000"/>
                <w:sz w:val="18"/>
              </w:rPr>
              <w:t>TrustLock: Observe, Draft and Act, the Guardian, documents treated as data</w:t>
            </w:r>
          </w:p>
        </w:tc>
        <w:tc>
          <w:tcPr>
            <w:tcW w:type="dxa" w:w="4160"/>
          </w:tcPr>
          <w:p>
            <w:pPr>
              <w:keepNext/>
              <w:spacing w:before="0" w:after="0" w:line="252" w:lineRule="auto"/>
              <w:jc w:val="left"/>
            </w:pPr>
            <w:r/>
            <w:r>
              <w:rPr>
                <w:rFonts w:ascii="Calibri" w:hAnsi="Calibri" w:cs="Calibri" w:eastAsia="Calibri"/>
                <w:color w:val="000000"/>
                <w:sz w:val="18"/>
              </w:rPr>
              <w:t xml:space="preserve">Section 2.7, </w:t>
            </w:r>
            <w:r>
              <w:rPr>
                <w:rFonts w:ascii="Consolas" w:hAnsi="Consolas" w:cs="Consolas" w:eastAsia="Consolas"/>
                <w:color w:val="000000"/>
                <w:sz w:val="16"/>
              </w:rPr>
              <w:t>evidence/adversarial_report.md</w:t>
            </w:r>
            <w:r>
              <w:rPr>
                <w:rFonts w:ascii="Calibri" w:hAnsi="Calibri" w:cs="Calibri" w:eastAsia="Calibri"/>
                <w:color w:val="000000"/>
                <w:sz w:val="18"/>
              </w:rPr>
              <w:t xml:space="preserve"> and the security self-assessment</w:t>
            </w:r>
          </w:p>
        </w:tc>
      </w:tr>
      <w:tr>
        <w:trPr>
          <w:cantSplit/>
        </w:trPr>
        <w:tc>
          <w:tcPr>
            <w:tcW w:type="dxa" w:w="1002"/>
          </w:tcPr>
          <w:p>
            <w:pPr>
              <w:keepNext/>
              <w:spacing w:before="0" w:after="0" w:line="252" w:lineRule="auto"/>
              <w:jc w:val="left"/>
            </w:pPr>
            <w:r/>
            <w:r>
              <w:rPr>
                <w:rFonts w:ascii="Calibri" w:hAnsi="Calibri" w:cs="Calibri" w:eastAsia="Calibri"/>
                <w:color w:val="000000"/>
                <w:sz w:val="18"/>
              </w:rPr>
              <w:t>2:00 to 2:20</w:t>
            </w:r>
          </w:p>
        </w:tc>
        <w:tc>
          <w:tcPr>
            <w:tcW w:type="dxa" w:w="4155"/>
          </w:tcPr>
          <w:p>
            <w:pPr>
              <w:keepNext/>
              <w:spacing w:before="0" w:after="0" w:line="252" w:lineRule="auto"/>
              <w:jc w:val="left"/>
            </w:pPr>
            <w:r/>
            <w:r>
              <w:rPr>
                <w:rFonts w:ascii="Calibri" w:hAnsi="Calibri" w:cs="Calibri" w:eastAsia="Calibri"/>
                <w:color w:val="000000"/>
                <w:sz w:val="18"/>
              </w:rPr>
              <w:t>Claim Simulator and Deadline Tracker</w:t>
            </w:r>
          </w:p>
        </w:tc>
        <w:tc>
          <w:tcPr>
            <w:tcW w:type="dxa" w:w="4160"/>
          </w:tcPr>
          <w:p>
            <w:pPr>
              <w:keepNext/>
              <w:spacing w:before="0" w:after="0" w:line="252" w:lineRule="auto"/>
              <w:jc w:val="left"/>
            </w:pPr>
            <w:r/>
            <w:r>
              <w:rPr>
                <w:rFonts w:ascii="Consolas" w:hAnsi="Consolas" w:cs="Consolas" w:eastAsia="Consolas"/>
                <w:color w:val="000000"/>
                <w:sz w:val="16"/>
              </w:rPr>
              <w:t>/entitlement/whatif</w:t>
            </w:r>
            <w:r>
              <w:rPr>
                <w:rFonts w:ascii="Calibri" w:hAnsi="Calibri" w:cs="Calibri" w:eastAsia="Calibri"/>
                <w:color w:val="000000"/>
                <w:sz w:val="18"/>
              </w:rPr>
              <w:t xml:space="preserve"> and </w:t>
            </w:r>
            <w:r>
              <w:rPr>
                <w:rFonts w:ascii="Consolas" w:hAnsi="Consolas" w:cs="Consolas" w:eastAsia="Consolas"/>
                <w:color w:val="000000"/>
                <w:sz w:val="16"/>
              </w:rPr>
              <w:t>/entitlement/digest</w:t>
            </w:r>
            <w:r>
              <w:rPr>
                <w:rFonts w:ascii="Calibri" w:hAnsi="Calibri" w:cs="Calibri" w:eastAsia="Calibri"/>
                <w:color w:val="000000"/>
                <w:sz w:val="18"/>
              </w:rPr>
              <w:t xml:space="preserve"> in </w:t>
            </w:r>
            <w:r>
              <w:rPr>
                <w:rFonts w:ascii="Consolas" w:hAnsi="Consolas" w:cs="Consolas" w:eastAsia="Consolas"/>
                <w:color w:val="000000"/>
                <w:sz w:val="16"/>
              </w:rPr>
              <w:t>clauseguard/sandbox/api.py</w:t>
            </w:r>
            <w:r>
              <w:rPr>
                <w:rFonts w:ascii="Calibri" w:hAnsi="Calibri" w:cs="Calibri" w:eastAsia="Calibri"/>
                <w:color w:val="000000"/>
                <w:sz w:val="18"/>
              </w:rPr>
              <w:t xml:space="preserve">, scripted tasks in </w:t>
            </w:r>
            <w:r>
              <w:rPr>
                <w:rFonts w:ascii="Consolas" w:hAnsi="Consolas" w:cs="Consolas" w:eastAsia="Consolas"/>
                <w:color w:val="000000"/>
                <w:sz w:val="16"/>
              </w:rPr>
              <w:t>evidence/task_report.md</w:t>
            </w:r>
          </w:p>
        </w:tc>
      </w:tr>
      <w:tr>
        <w:trPr>
          <w:cantSplit/>
        </w:trPr>
        <w:tc>
          <w:tcPr>
            <w:tcW w:type="dxa" w:w="1002"/>
          </w:tcPr>
          <w:p>
            <w:pPr>
              <w:keepNext/>
              <w:spacing w:before="0" w:after="0" w:line="252" w:lineRule="auto"/>
              <w:jc w:val="left"/>
            </w:pPr>
            <w:r/>
            <w:r>
              <w:rPr>
                <w:rFonts w:ascii="Calibri" w:hAnsi="Calibri" w:cs="Calibri" w:eastAsia="Calibri"/>
                <w:color w:val="000000"/>
                <w:sz w:val="18"/>
              </w:rPr>
              <w:t>2:20 to 2:40</w:t>
            </w:r>
          </w:p>
        </w:tc>
        <w:tc>
          <w:tcPr>
            <w:tcW w:type="dxa" w:w="4155"/>
          </w:tcPr>
          <w:p>
            <w:pPr>
              <w:keepNext/>
              <w:spacing w:before="0" w:after="0" w:line="252" w:lineRule="auto"/>
              <w:jc w:val="left"/>
            </w:pPr>
            <w:r/>
            <w:r>
              <w:rPr>
                <w:rFonts w:ascii="Calibri" w:hAnsi="Calibri" w:cs="Calibri" w:eastAsia="Calibri"/>
                <w:color w:val="000000"/>
                <w:sz w:val="18"/>
              </w:rPr>
              <w:t>Benchmark accuracy, invented refusals and 33 of 33 scripted tasks</w:t>
            </w:r>
          </w:p>
        </w:tc>
        <w:tc>
          <w:tcPr>
            <w:tcW w:type="dxa" w:w="4160"/>
          </w:tcPr>
          <w:p>
            <w:pPr>
              <w:keepNext/>
              <w:spacing w:before="0" w:after="0" w:line="252" w:lineRule="auto"/>
              <w:jc w:val="left"/>
            </w:pPr>
            <w:r/>
            <w:r>
              <w:rPr>
                <w:rFonts w:ascii="Consolas" w:hAnsi="Consolas" w:cs="Consolas" w:eastAsia="Consolas"/>
                <w:color w:val="000000"/>
                <w:sz w:val="16"/>
              </w:rPr>
              <w:t>evidence/bench_report.md</w:t>
            </w:r>
            <w:r>
              <w:rPr>
                <w:rFonts w:ascii="Calibri" w:hAnsi="Calibri" w:cs="Calibri" w:eastAsia="Calibri"/>
                <w:color w:val="000000"/>
                <w:sz w:val="18"/>
              </w:rPr>
              <w:t xml:space="preserve"> and </w:t>
            </w:r>
            <w:r>
              <w:rPr>
                <w:rFonts w:ascii="Consolas" w:hAnsi="Consolas" w:cs="Consolas" w:eastAsia="Consolas"/>
                <w:color w:val="000000"/>
                <w:sz w:val="16"/>
              </w:rPr>
              <w:t>evidence/task_report.md</w:t>
            </w:r>
            <w:r>
              <w:rPr>
                <w:rFonts w:ascii="Calibri" w:hAnsi="Calibri" w:cs="Calibri" w:eastAsia="Calibri"/>
                <w:color w:val="000000"/>
                <w:sz w:val="18"/>
              </w:rPr>
              <w:t>. The full pipeline with extracted rules scored 84.6% on 390 labels. The engine on the benchmark's own rules scored 91.8%</w:t>
            </w:r>
          </w:p>
        </w:tc>
      </w:tr>
      <w:tr>
        <w:trPr>
          <w:cantSplit/>
        </w:trPr>
        <w:tc>
          <w:tcPr>
            <w:tcW w:type="dxa" w:w="1002"/>
          </w:tcPr>
          <w:p>
            <w:pPr>
              <w:keepNext w:val="0"/>
              <w:spacing w:before="0" w:after="0" w:line="252" w:lineRule="auto"/>
              <w:jc w:val="left"/>
            </w:pPr>
            <w:r/>
            <w:r>
              <w:rPr>
                <w:rFonts w:ascii="Calibri" w:hAnsi="Calibri" w:cs="Calibri" w:eastAsia="Calibri"/>
                <w:color w:val="000000"/>
                <w:sz w:val="18"/>
              </w:rPr>
              <w:t>2:40 to the end</w:t>
            </w:r>
          </w:p>
        </w:tc>
        <w:tc>
          <w:tcPr>
            <w:tcW w:type="dxa" w:w="4155"/>
          </w:tcPr>
          <w:p>
            <w:pPr>
              <w:keepNext w:val="0"/>
              <w:spacing w:before="0" w:after="0" w:line="252" w:lineRule="auto"/>
              <w:jc w:val="left"/>
            </w:pPr>
            <w:r/>
            <w:r>
              <w:rPr>
                <w:rFonts w:ascii="Calibri" w:hAnsi="Calibri" w:cs="Calibri" w:eastAsia="Calibri"/>
                <w:color w:val="000000"/>
                <w:sz w:val="18"/>
              </w:rPr>
              <w:t>Closing screen with the link to the live demo</w:t>
            </w:r>
          </w:p>
        </w:tc>
        <w:tc>
          <w:tcPr>
            <w:tcW w:type="dxa" w:w="4160"/>
          </w:tcPr>
          <w:p>
            <w:pPr>
              <w:keepNext w:val="0"/>
              <w:spacing w:before="0" w:after="0" w:line="252" w:lineRule="auto"/>
              <w:jc w:val="left"/>
            </w:pPr>
            <w:r/>
            <w:r>
              <w:rPr>
                <w:rFonts w:ascii="Calibri" w:hAnsi="Calibri" w:cs="Calibri" w:eastAsia="Calibri"/>
                <w:color w:val="000000"/>
                <w:sz w:val="18"/>
              </w:rPr>
              <w:t>https://clauseguard.up.railway.app</w:t>
            </w:r>
          </w:p>
        </w:tc>
      </w:tr>
    </w:tbl>
    <w:p>
      <w:pPr>
        <w:keepNext w:val="0"/>
        <w:spacing w:before="0" w:after="80" w:line="269" w:lineRule="auto"/>
      </w:pPr>
    </w:p>
    <w:p>
      <w:pPr>
        <w:pStyle w:val="Heading1"/>
      </w:pPr>
      <w:r>
        <w:t>5. Reproduction</w:t>
      </w:r>
    </w:p>
    <w:p>
      <w:pPr>
        <w:keepNext w:val="0"/>
        <w:spacing w:before="0" w:after="120" w:line="269" w:lineRule="auto"/>
        <w:jc w:val="both"/>
      </w:pPr>
      <w:r>
        <w:rPr>
          <w:rFonts w:ascii="Calibri" w:hAnsi="Calibri" w:cs="Calibri" w:eastAsia="Calibri"/>
          <w:color w:val="000000"/>
        </w:rPr>
        <w:t>The operation record can be repeated on any machine with Python 3.10, Node.js and a Gemini key. Replace the placeholders with your own values.</w:t>
      </w:r>
    </w:p>
    <w:p>
      <w:pPr>
        <w:keepNext w:val="0"/>
        <w:spacing w:before="40" w:after="160" w:line="240" w:lineRule="auto"/>
        <w:ind w:left="144"/>
        <w:shd w:val="clear" w:color="auto" w:fill="F2F2F2"/>
      </w:pPr>
      <w:r>
        <w:rPr>
          <w:rFonts w:ascii="Consolas" w:hAnsi="Consolas" w:cs="Consolas" w:eastAsia="Consolas"/>
          <w:color w:val="000000"/>
          <w:sz w:val="17"/>
        </w:rPr>
        <w:t># Backend with empty storage and a local admin token</w:t>
        <w:br/>
        <w:t>CG_AUTH= CG_STORAGE=local DATABASE_URL= CG_DB_PATH=&lt;dir&gt;/s.sqlite CG_HISTORY_DB_PATH=&lt;dir&gt;/h.sqlite \</w:t>
        <w:br/>
        <w:t>CG_AUDIT_PATH=&lt;dir&gt;/a.jsonl CG_ADMIN_TOKEN=&lt;local token&gt; GEMINI_API_KEY=&lt;key&gt; \</w:t>
        <w:br/>
        <w:t>python -m uvicorn clauseguard.sandbox.api:app --port 8100</w:t>
        <w:br/>
        <w:br/>
        <w:t># Web application in demo mode, pointed at that backend</w:t>
        <w:br/>
        <w:t>BACKEND_URL=http://127.0.0.1:8100 NEXT_PUBLIC_APP_MODE=demo npx next dev -p 3100</w:t>
        <w:br/>
        <w:br/>
        <w:t># Verify the chain of the resulting log</w:t>
        <w:br/>
        <w:t>python scripts/verify_audit.py &lt;dir&gt;/a.jsonl</w:t>
      </w:r>
    </w:p>
    <w:p>
      <w:pPr>
        <w:keepNext w:val="0"/>
        <w:spacing w:before="0" w:after="120" w:line="269" w:lineRule="auto"/>
        <w:jc w:val="both"/>
      </w:pPr>
      <w:r>
        <w:rPr>
          <w:rFonts w:ascii="Calibri" w:hAnsi="Calibri" w:cs="Calibri" w:eastAsia="Calibri"/>
          <w:color w:val="000000"/>
        </w:rPr>
        <w:t>Open http://localhost:3100/chat as Rizky and follow chapter 2. The insurer desk is at http://localhost:3100/insurer and asks for the admin token. The supporting results can be repeated with the commands in the Appendix. Tests that do not call a model run without a key.</w:t>
      </w:r>
    </w:p>
    <w:p>
      <w:pPr>
        <w:pStyle w:val="Heading1"/>
      </w:pPr>
      <w:r>
        <w:t>6. Limits of the Evidence</w:t>
      </w:r>
    </w:p>
    <w:p>
      <w:pPr>
        <w:keepNext w:val="0"/>
        <w:tabs>
          <w:tab w:pos="432" w:val="left"/>
        </w:tabs>
        <w:spacing w:before="0" w:after="60" w:line="269" w:lineRule="auto"/>
        <w:ind w:left="432" w:hanging="360"/>
        <w:jc w:val="left"/>
      </w:pPr>
      <w:r>
        <w:rPr>
          <w:rFonts w:ascii="Calibri" w:hAnsi="Calibri" w:cs="Calibri" w:eastAsia="Calibri"/>
          <w:color w:val="000000"/>
        </w:rPr>
        <w:t>1.</w:t>
        <w:tab/>
        <w:t>The operation record is one scenario captured on a local deployment of the same code, with live model calls. The wording of model replies can differ between runs.</w:t>
      </w:r>
    </w:p>
    <w:p>
      <w:pPr>
        <w:keepNext w:val="0"/>
        <w:tabs>
          <w:tab w:pos="432" w:val="left"/>
        </w:tabs>
        <w:spacing w:before="0" w:after="60" w:line="269" w:lineRule="auto"/>
        <w:ind w:left="432" w:hanging="360"/>
        <w:jc w:val="left"/>
      </w:pPr>
      <w:r>
        <w:rPr>
          <w:rFonts w:ascii="Calibri" w:hAnsi="Calibri" w:cs="Calibri" w:eastAsia="Calibri"/>
          <w:color w:val="000000"/>
        </w:rPr>
        <w:t>2.</w:t>
        <w:tab/>
        <w:t>The hosted log contains development and test sessions, so it shows behaviour and does not measure real use.</w:t>
      </w:r>
    </w:p>
    <w:p>
      <w:pPr>
        <w:keepNext w:val="0"/>
        <w:tabs>
          <w:tab w:pos="432" w:val="left"/>
        </w:tabs>
        <w:spacing w:before="0" w:after="60" w:line="269" w:lineRule="auto"/>
        <w:ind w:left="432" w:hanging="360"/>
        <w:jc w:val="left"/>
      </w:pPr>
      <w:r>
        <w:rPr>
          <w:rFonts w:ascii="Calibri" w:hAnsi="Calibri" w:cs="Calibri" w:eastAsia="Calibri"/>
          <w:color w:val="000000"/>
        </w:rPr>
        <w:t>3.</w:t>
        <w:tab/>
        <w:t>There is no external red team, no real insurer data and no real users.</w:t>
      </w:r>
    </w:p>
    <w:p>
      <w:pPr>
        <w:keepNext w:val="0"/>
        <w:tabs>
          <w:tab w:pos="432" w:val="left"/>
        </w:tabs>
        <w:spacing w:before="0" w:after="60" w:line="269" w:lineRule="auto"/>
        <w:ind w:left="432" w:hanging="360"/>
        <w:jc w:val="left"/>
      </w:pPr>
      <w:r>
        <w:rPr>
          <w:rFonts w:ascii="Calibri" w:hAnsi="Calibri" w:cs="Calibri" w:eastAsia="Calibri"/>
          <w:color w:val="000000"/>
        </w:rPr>
        <w:t>4.</w:t>
        <w:tab/>
        <w:t>The scripted, off-script, paraphrase, clarification, recourse and allocation runs use deterministic mode without model calls. Behaviour with the model planner and binder on was measured only for the paraphrase live sample.</w:t>
      </w:r>
    </w:p>
    <w:p>
      <w:pPr>
        <w:keepNext w:val="0"/>
        <w:tabs>
          <w:tab w:pos="432" w:val="left"/>
        </w:tabs>
        <w:spacing w:before="0" w:after="60" w:line="269" w:lineRule="auto"/>
        <w:ind w:left="432" w:hanging="360"/>
        <w:jc w:val="left"/>
      </w:pPr>
      <w:r>
        <w:rPr>
          <w:rFonts w:ascii="Calibri" w:hAnsi="Calibri" w:cs="Calibri" w:eastAsia="Calibri"/>
          <w:color w:val="000000"/>
        </w:rPr>
        <w:t>5.</w:t>
        <w:tab/>
        <w:t>The benchmark rows for the long-context baselines cover three contracts, and the full pipeline covers 390 of 580 labels.</w:t>
      </w:r>
    </w:p>
    <w:p>
      <w:pPr>
        <w:keepNext w:val="0"/>
        <w:tabs>
          <w:tab w:pos="432" w:val="left"/>
        </w:tabs>
        <w:spacing w:before="0" w:after="60" w:line="269" w:lineRule="auto"/>
        <w:ind w:left="432" w:hanging="360"/>
        <w:jc w:val="left"/>
      </w:pPr>
      <w:r>
        <w:rPr>
          <w:rFonts w:ascii="Calibri" w:hAnsi="Calibri" w:cs="Calibri" w:eastAsia="Calibri"/>
          <w:color w:val="000000"/>
        </w:rPr>
        <w:t>6.</w:t>
        <w:tab/>
        <w:t>The CMS plan-selection experiment ran without premiums, so all methods coincide there.</w:t>
      </w:r>
    </w:p>
    <w:p>
      <w:pPr>
        <w:keepNext w:val="0"/>
        <w:tabs>
          <w:tab w:pos="432" w:val="left"/>
        </w:tabs>
        <w:spacing w:before="0" w:after="60" w:line="269" w:lineRule="auto"/>
        <w:ind w:left="432" w:hanging="360"/>
        <w:jc w:val="left"/>
      </w:pPr>
      <w:r>
        <w:rPr>
          <w:rFonts w:ascii="Calibri" w:hAnsi="Calibri" w:cs="Calibri" w:eastAsia="Calibri"/>
          <w:color w:val="000000"/>
        </w:rPr>
        <w:t>7.</w:t>
        <w:tab/>
        <w:t>The ombudsman replay (part B of the recourse evaluation) had not run when its report was generated.</w:t>
      </w:r>
    </w:p>
    <w:p>
      <w:pPr>
        <w:pStyle w:val="Heading1"/>
      </w:pPr>
      <w:r>
        <w:t>Appendix: Index of Supporting Evidence</w:t>
      </w:r>
    </w:p>
    <w:p>
      <w:pPr>
        <w:keepNext w:val="0"/>
        <w:spacing w:before="0" w:after="120" w:line="269" w:lineRule="auto"/>
        <w:jc w:val="both"/>
      </w:pPr>
      <w:r>
        <w:rPr>
          <w:rFonts w:ascii="Calibri" w:hAnsi="Calibri" w:cs="Calibri" w:eastAsia="Calibri"/>
          <w:color w:val="000000"/>
        </w:rPr>
        <w:t xml:space="preserve">Table 13 lists the supporting files in </w:t>
      </w:r>
      <w:r>
        <w:rPr>
          <w:rFonts w:ascii="Consolas" w:hAnsi="Consolas" w:cs="Consolas" w:eastAsia="Consolas"/>
          <w:color w:val="000000"/>
          <w:sz w:val="19"/>
        </w:rPr>
        <w:t>evidence/</w:t>
      </w:r>
      <w:r>
        <w:rPr>
          <w:rFonts w:ascii="Calibri" w:hAnsi="Calibri" w:cs="Calibri" w:eastAsia="Calibri"/>
          <w:color w:val="000000"/>
        </w:rPr>
        <w:t xml:space="preserve"> with the command that produces each one.</w:t>
      </w:r>
    </w:p>
    <w:p>
      <w:pPr>
        <w:keepNext/>
        <w:spacing w:before="160" w:after="60" w:line="240" w:lineRule="auto"/>
        <w:jc w:val="left"/>
      </w:pPr>
      <w:r>
        <w:rPr>
          <w:rFonts w:ascii="Calibri" w:hAnsi="Calibri" w:cs="Calibri" w:eastAsia="Calibri"/>
          <w:b/>
          <w:color w:val="000000"/>
          <w:sz w:val="20"/>
        </w:rPr>
        <w:t>Table 13. Supporting evidence files</w:t>
      </w:r>
    </w:p>
    <w:tbl>
      <w:tblPr>
        <w:tblStyle w:val="TableGrid"/>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45" w:type="dxa"/>
          <w:left w:w="85" w:type="dxa"/>
          <w:bottom w:w="45" w:type="dxa"/>
          <w:right w:w="85" w:type="dxa"/>
        </w:tblCellMar>
      </w:tblPr>
      <w:tblGrid>
        <w:gridCol w:w="1884"/>
        <w:gridCol w:w="2799"/>
        <w:gridCol w:w="2191"/>
        <w:gridCol w:w="2444"/>
      </w:tblGrid>
      <w:tr>
        <w:trPr>
          <w:cantSplit/>
          <w:tblHeader/>
        </w:trPr>
        <w:tc>
          <w:tcPr>
            <w:tcW w:type="dxa" w:w="1884"/>
            <w:shd w:val="clear" w:color="auto" w:fill="D9D9D9"/>
          </w:tcPr>
          <w:p>
            <w:pPr>
              <w:keepNext/>
              <w:spacing w:before="0" w:after="0" w:line="252" w:lineRule="auto"/>
              <w:jc w:val="left"/>
            </w:pPr>
            <w:r/>
            <w:r>
              <w:rPr>
                <w:rFonts w:ascii="Calibri" w:hAnsi="Calibri" w:cs="Calibri" w:eastAsia="Calibri"/>
                <w:b/>
                <w:color w:val="000000"/>
                <w:sz w:val="18"/>
              </w:rPr>
              <w:t>File</w:t>
            </w:r>
          </w:p>
        </w:tc>
        <w:tc>
          <w:tcPr>
            <w:tcW w:type="dxa" w:w="2799"/>
            <w:shd w:val="clear" w:color="auto" w:fill="D9D9D9"/>
          </w:tcPr>
          <w:p>
            <w:pPr>
              <w:keepNext/>
              <w:spacing w:before="0" w:after="0" w:line="252" w:lineRule="auto"/>
              <w:jc w:val="left"/>
            </w:pPr>
            <w:r/>
            <w:r>
              <w:rPr>
                <w:rFonts w:ascii="Calibri" w:hAnsi="Calibri" w:cs="Calibri" w:eastAsia="Calibri"/>
                <w:b/>
                <w:color w:val="000000"/>
                <w:sz w:val="18"/>
              </w:rPr>
              <w:t>What it shows</w:t>
            </w:r>
          </w:p>
        </w:tc>
        <w:tc>
          <w:tcPr>
            <w:tcW w:type="dxa" w:w="2191"/>
            <w:shd w:val="clear" w:color="auto" w:fill="D9D9D9"/>
          </w:tcPr>
          <w:p>
            <w:pPr>
              <w:keepNext/>
              <w:spacing w:before="0" w:after="0" w:line="252" w:lineRule="auto"/>
              <w:jc w:val="left"/>
            </w:pPr>
            <w:r/>
            <w:r>
              <w:rPr>
                <w:rFonts w:ascii="Calibri" w:hAnsi="Calibri" w:cs="Calibri" w:eastAsia="Calibri"/>
                <w:b/>
                <w:color w:val="000000"/>
                <w:sz w:val="18"/>
              </w:rPr>
              <w:t>Command</w:t>
            </w:r>
          </w:p>
        </w:tc>
        <w:tc>
          <w:tcPr>
            <w:tcW w:type="dxa" w:w="2444"/>
            <w:shd w:val="clear" w:color="auto" w:fill="D9D9D9"/>
          </w:tcPr>
          <w:p>
            <w:pPr>
              <w:keepNext/>
              <w:spacing w:before="0" w:after="0" w:line="252" w:lineRule="auto"/>
              <w:jc w:val="left"/>
            </w:pPr>
            <w:r/>
            <w:r>
              <w:rPr>
                <w:rFonts w:ascii="Calibri" w:hAnsi="Calibri" w:cs="Calibri" w:eastAsia="Calibri"/>
                <w:b/>
                <w:color w:val="000000"/>
                <w:sz w:val="18"/>
              </w:rPr>
              <w:t>Result</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task_report.md</w:t>
            </w:r>
            <w:r>
              <w:rPr>
                <w:rFonts w:ascii="Calibri" w:hAnsi="Calibri" w:cs="Calibri" w:eastAsia="Calibri"/>
                <w:color w:val="000000"/>
                <w:sz w:val="18"/>
              </w:rPr>
              <w:t xml:space="preserve">, </w:t>
            </w:r>
            <w:r>
              <w:rPr>
                <w:rFonts w:ascii="Consolas" w:hAnsi="Consolas" w:cs="Consolas" w:eastAsia="Consolas"/>
                <w:color w:val="000000"/>
                <w:sz w:val="16"/>
              </w:rPr>
              <w:t>task_runs.jsonl</w:t>
            </w:r>
          </w:p>
        </w:tc>
        <w:tc>
          <w:tcPr>
            <w:tcW w:type="dxa" w:w="2799"/>
          </w:tcPr>
          <w:p>
            <w:pPr>
              <w:keepNext w:val="0"/>
              <w:spacing w:before="0" w:after="0" w:line="252" w:lineRule="auto"/>
              <w:jc w:val="left"/>
            </w:pPr>
            <w:r/>
            <w:r>
              <w:rPr>
                <w:rFonts w:ascii="Calibri" w:hAnsi="Calibri" w:cs="Calibri" w:eastAsia="Calibri"/>
                <w:color w:val="000000"/>
                <w:sz w:val="18"/>
              </w:rPr>
              <w:t>33 scripted tasks (T01 to T23 and A01 to A10) with transcripts</w:t>
            </w:r>
          </w:p>
        </w:tc>
        <w:tc>
          <w:tcPr>
            <w:tcW w:type="dxa" w:w="2191"/>
          </w:tcPr>
          <w:p>
            <w:pPr>
              <w:keepNext w:val="0"/>
              <w:spacing w:before="0" w:after="0" w:line="252" w:lineRule="auto"/>
              <w:jc w:val="left"/>
            </w:pPr>
            <w:r/>
            <w:r>
              <w:rPr>
                <w:rFonts w:ascii="Consolas" w:hAnsi="Consolas" w:cs="Consolas" w:eastAsia="Consolas"/>
                <w:color w:val="000000"/>
                <w:sz w:val="16"/>
              </w:rPr>
              <w:t>python scripts/run_tasks.py --no-llm</w:t>
            </w:r>
          </w:p>
        </w:tc>
        <w:tc>
          <w:tcPr>
            <w:tcW w:type="dxa" w:w="2444"/>
          </w:tcPr>
          <w:p>
            <w:pPr>
              <w:keepNext w:val="0"/>
              <w:spacing w:before="0" w:after="0" w:line="252" w:lineRule="auto"/>
              <w:jc w:val="left"/>
            </w:pPr>
            <w:r/>
            <w:r>
              <w:rPr>
                <w:rFonts w:ascii="Calibri" w:hAnsi="Calibri" w:cs="Calibri" w:eastAsia="Calibri"/>
                <w:color w:val="000000"/>
                <w:sz w:val="18"/>
              </w:rPr>
              <w:t>33 of 33, deterministic mode</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offscript_blind_report.md</w:t>
            </w:r>
          </w:p>
        </w:tc>
        <w:tc>
          <w:tcPr>
            <w:tcW w:type="dxa" w:w="2799"/>
          </w:tcPr>
          <w:p>
            <w:pPr>
              <w:keepNext w:val="0"/>
              <w:spacing w:before="0" w:after="0" w:line="252" w:lineRule="auto"/>
              <w:jc w:val="left"/>
            </w:pPr>
            <w:r/>
            <w:r>
              <w:rPr>
                <w:rFonts w:ascii="Calibri" w:hAnsi="Calibri" w:cs="Calibri" w:eastAsia="Calibri"/>
                <w:color w:val="000000"/>
                <w:sz w:val="18"/>
              </w:rPr>
              <w:t>14 questions written and run once before any fix</w:t>
            </w:r>
          </w:p>
        </w:tc>
        <w:tc>
          <w:tcPr>
            <w:tcW w:type="dxa" w:w="2191"/>
          </w:tcPr>
          <w:p>
            <w:pPr>
              <w:keepNext w:val="0"/>
              <w:spacing w:before="0" w:after="0" w:line="252" w:lineRule="auto"/>
              <w:jc w:val="left"/>
            </w:pPr>
            <w:r/>
            <w:r>
              <w:rPr>
                <w:rFonts w:ascii="Consolas" w:hAnsi="Consolas" w:cs="Consolas" w:eastAsia="Consolas"/>
                <w:color w:val="000000"/>
                <w:sz w:val="16"/>
              </w:rPr>
              <w:t>python scripts/run_tasks.py --no-llm --suite blind</w:t>
            </w:r>
          </w:p>
        </w:tc>
        <w:tc>
          <w:tcPr>
            <w:tcW w:type="dxa" w:w="2444"/>
          </w:tcPr>
          <w:p>
            <w:pPr>
              <w:keepNext w:val="0"/>
              <w:spacing w:before="0" w:after="0" w:line="252" w:lineRule="auto"/>
              <w:jc w:val="left"/>
            </w:pPr>
            <w:r/>
            <w:r>
              <w:rPr>
                <w:rFonts w:ascii="Calibri" w:hAnsi="Calibri" w:cs="Calibri" w:eastAsia="Calibri"/>
                <w:color w:val="000000"/>
                <w:sz w:val="18"/>
              </w:rPr>
              <w:t>3 of 14, the out-of-sample figure</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adversarial_report.md</w:t>
            </w:r>
          </w:p>
        </w:tc>
        <w:tc>
          <w:tcPr>
            <w:tcW w:type="dxa" w:w="2799"/>
          </w:tcPr>
          <w:p>
            <w:pPr>
              <w:keepNext w:val="0"/>
              <w:spacing w:before="0" w:after="0" w:line="252" w:lineRule="auto"/>
              <w:jc w:val="left"/>
            </w:pPr>
            <w:r/>
            <w:r>
              <w:rPr>
                <w:rFonts w:ascii="Calibri" w:hAnsi="Calibri" w:cs="Calibri" w:eastAsia="Calibri"/>
                <w:color w:val="000000"/>
                <w:sz w:val="18"/>
              </w:rPr>
              <w:t>Chat attack suite with enforcement on and off, direct probes, hidden-text detection, extractor spot check</w:t>
            </w:r>
          </w:p>
        </w:tc>
        <w:tc>
          <w:tcPr>
            <w:tcW w:type="dxa" w:w="2191"/>
          </w:tcPr>
          <w:p>
            <w:pPr>
              <w:keepNext w:val="0"/>
              <w:spacing w:before="0" w:after="0" w:line="252" w:lineRule="auto"/>
              <w:jc w:val="left"/>
            </w:pPr>
            <w:r/>
            <w:r>
              <w:rPr>
                <w:rFonts w:ascii="Consolas" w:hAnsi="Consolas" w:cs="Consolas" w:eastAsia="Consolas"/>
                <w:color w:val="000000"/>
                <w:sz w:val="16"/>
              </w:rPr>
              <w:t>python scripts/run_adversarial.py --no-guard</w:t>
            </w:r>
          </w:p>
        </w:tc>
        <w:tc>
          <w:tcPr>
            <w:tcW w:type="dxa" w:w="2444"/>
          </w:tcPr>
          <w:p>
            <w:pPr>
              <w:keepNext w:val="0"/>
              <w:spacing w:before="0" w:after="0" w:line="252" w:lineRule="auto"/>
              <w:jc w:val="left"/>
            </w:pPr>
            <w:r/>
            <w:r>
              <w:rPr>
                <w:rFonts w:ascii="Calibri" w:hAnsi="Calibri" w:cs="Calibri" w:eastAsia="Calibri"/>
                <w:color w:val="000000"/>
                <w:sz w:val="18"/>
              </w:rPr>
              <w:t>Generated 11 October 2026. Attacks 0 of 27 defended and 1 of 27 undefended. Benign 0 of 15</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paraphrase_report.md</w:t>
            </w:r>
          </w:p>
        </w:tc>
        <w:tc>
          <w:tcPr>
            <w:tcW w:type="dxa" w:w="2799"/>
          </w:tcPr>
          <w:p>
            <w:pPr>
              <w:keepNext w:val="0"/>
              <w:spacing w:before="0" w:after="0" w:line="252" w:lineRule="auto"/>
              <w:jc w:val="left"/>
            </w:pPr>
            <w:r/>
            <w:r>
              <w:rPr>
                <w:rFonts w:ascii="Calibri" w:hAnsi="Calibri" w:cs="Calibri" w:eastAsia="Calibri"/>
                <w:color w:val="000000"/>
                <w:sz w:val="18"/>
              </w:rPr>
              <w:t>Decision consistency across three wordings</w:t>
            </w:r>
          </w:p>
        </w:tc>
        <w:tc>
          <w:tcPr>
            <w:tcW w:type="dxa" w:w="2191"/>
          </w:tcPr>
          <w:p>
            <w:pPr>
              <w:keepNext w:val="0"/>
              <w:spacing w:before="0" w:after="0" w:line="252" w:lineRule="auto"/>
              <w:jc w:val="left"/>
            </w:pPr>
            <w:r/>
            <w:r>
              <w:rPr>
                <w:rFonts w:ascii="Consolas" w:hAnsi="Consolas" w:cs="Consolas" w:eastAsia="Consolas"/>
                <w:color w:val="000000"/>
                <w:sz w:val="16"/>
              </w:rPr>
              <w:t>python bench/paraphrase.py</w:t>
            </w:r>
          </w:p>
        </w:tc>
        <w:tc>
          <w:tcPr>
            <w:tcW w:type="dxa" w:w="2444"/>
          </w:tcPr>
          <w:p>
            <w:pPr>
              <w:keepNext w:val="0"/>
              <w:spacing w:before="0" w:after="0" w:line="252" w:lineRule="auto"/>
              <w:jc w:val="left"/>
            </w:pPr>
            <w:r/>
            <w:r>
              <w:rPr>
                <w:rFonts w:ascii="Calibri" w:hAnsi="Calibri" w:cs="Calibri" w:eastAsia="Calibri"/>
                <w:color w:val="000000"/>
                <w:sz w:val="18"/>
              </w:rPr>
              <w:t>20 of 20 with the rule binder, 7 of 8 live sample</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clarify_report.md</w:t>
            </w:r>
          </w:p>
        </w:tc>
        <w:tc>
          <w:tcPr>
            <w:tcW w:type="dxa" w:w="2799"/>
          </w:tcPr>
          <w:p>
            <w:pPr>
              <w:keepNext w:val="0"/>
              <w:spacing w:before="0" w:after="0" w:line="252" w:lineRule="auto"/>
              <w:jc w:val="left"/>
            </w:pPr>
            <w:r/>
            <w:r>
              <w:rPr>
                <w:rFonts w:ascii="Calibri" w:hAnsi="Calibri" w:cs="Calibri" w:eastAsia="Calibri"/>
                <w:color w:val="000000"/>
                <w:sz w:val="18"/>
              </w:rPr>
              <w:t>Clarification recall, silence and ask precision against an oracle</w:t>
            </w:r>
          </w:p>
        </w:tc>
        <w:tc>
          <w:tcPr>
            <w:tcW w:type="dxa" w:w="2191"/>
          </w:tcPr>
          <w:p>
            <w:pPr>
              <w:keepNext w:val="0"/>
              <w:spacing w:before="0" w:after="0" w:line="252" w:lineRule="auto"/>
              <w:jc w:val="left"/>
            </w:pPr>
            <w:r/>
            <w:r>
              <w:rPr>
                <w:rFonts w:ascii="Consolas" w:hAnsi="Consolas" w:cs="Consolas" w:eastAsia="Consolas"/>
                <w:color w:val="000000"/>
                <w:sz w:val="16"/>
              </w:rPr>
              <w:t>python bench/clarify_eval.py</w:t>
            </w:r>
          </w:p>
        </w:tc>
        <w:tc>
          <w:tcPr>
            <w:tcW w:type="dxa" w:w="2444"/>
          </w:tcPr>
          <w:p>
            <w:pPr>
              <w:keepNext w:val="0"/>
              <w:spacing w:before="0" w:after="0" w:line="252" w:lineRule="auto"/>
              <w:jc w:val="left"/>
            </w:pPr>
            <w:r/>
            <w:r>
              <w:rPr>
                <w:rFonts w:ascii="Calibri" w:hAnsi="Calibri" w:cs="Calibri" w:eastAsia="Calibri"/>
                <w:color w:val="000000"/>
                <w:sz w:val="18"/>
              </w:rPr>
              <w:t>87% and 100%</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cost_report.md</w:t>
            </w:r>
          </w:p>
        </w:tc>
        <w:tc>
          <w:tcPr>
            <w:tcW w:type="dxa" w:w="2799"/>
          </w:tcPr>
          <w:p>
            <w:pPr>
              <w:keepNext w:val="0"/>
              <w:spacing w:before="0" w:after="0" w:line="252" w:lineRule="auto"/>
              <w:jc w:val="left"/>
            </w:pPr>
            <w:r/>
            <w:r>
              <w:rPr>
                <w:rFonts w:ascii="Calibri" w:hAnsi="Calibri" w:cs="Calibri" w:eastAsia="Calibri"/>
                <w:color w:val="000000"/>
                <w:sz w:val="18"/>
              </w:rPr>
              <w:t>Model calls and tokens per turn against a long-context baseline</w:t>
            </w:r>
          </w:p>
        </w:tc>
        <w:tc>
          <w:tcPr>
            <w:tcW w:type="dxa" w:w="2191"/>
          </w:tcPr>
          <w:p>
            <w:pPr>
              <w:keepNext w:val="0"/>
              <w:spacing w:before="0" w:after="0" w:line="252" w:lineRule="auto"/>
              <w:jc w:val="left"/>
            </w:pPr>
            <w:r/>
            <w:r>
              <w:rPr>
                <w:rFonts w:ascii="Consolas" w:hAnsi="Consolas" w:cs="Consolas" w:eastAsia="Consolas"/>
                <w:color w:val="000000"/>
                <w:sz w:val="16"/>
              </w:rPr>
              <w:t>python bench/cost_eval.py</w:t>
            </w:r>
          </w:p>
        </w:tc>
        <w:tc>
          <w:tcPr>
            <w:tcW w:type="dxa" w:w="2444"/>
          </w:tcPr>
          <w:p>
            <w:pPr>
              <w:keepNext w:val="0"/>
              <w:spacing w:before="0" w:after="0" w:line="252" w:lineRule="auto"/>
              <w:jc w:val="left"/>
            </w:pPr>
            <w:r/>
            <w:r>
              <w:rPr>
                <w:rFonts w:ascii="Calibri" w:hAnsi="Calibri" w:cs="Calibri" w:eastAsia="Calibri"/>
                <w:color w:val="000000"/>
                <w:sz w:val="18"/>
              </w:rPr>
              <w:t>0.98 calls per turn</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latency_report.md</w:t>
            </w:r>
          </w:p>
        </w:tc>
        <w:tc>
          <w:tcPr>
            <w:tcW w:type="dxa" w:w="2799"/>
          </w:tcPr>
          <w:p>
            <w:pPr>
              <w:keepNext w:val="0"/>
              <w:spacing w:before="0" w:after="0" w:line="252" w:lineRule="auto"/>
              <w:jc w:val="left"/>
            </w:pPr>
            <w:r/>
            <w:r>
              <w:rPr>
                <w:rFonts w:ascii="Calibri" w:hAnsi="Calibri" w:cs="Calibri" w:eastAsia="Calibri"/>
                <w:color w:val="000000"/>
                <w:sz w:val="18"/>
              </w:rPr>
              <w:t>Turn latency without a model and with the live model</w:t>
            </w:r>
          </w:p>
        </w:tc>
        <w:tc>
          <w:tcPr>
            <w:tcW w:type="dxa" w:w="2191"/>
          </w:tcPr>
          <w:p>
            <w:pPr>
              <w:keepNext w:val="0"/>
              <w:spacing w:before="0" w:after="0" w:line="252" w:lineRule="auto"/>
              <w:jc w:val="left"/>
            </w:pPr>
            <w:r/>
            <w:r>
              <w:rPr>
                <w:rFonts w:ascii="Consolas" w:hAnsi="Consolas" w:cs="Consolas" w:eastAsia="Consolas"/>
                <w:color w:val="000000"/>
                <w:sz w:val="16"/>
              </w:rPr>
              <w:t>python -m bench.latency_eval offline</w:t>
            </w:r>
            <w:r>
              <w:rPr>
                <w:rFonts w:ascii="Calibri" w:hAnsi="Calibri" w:cs="Calibri" w:eastAsia="Calibri"/>
                <w:color w:val="000000"/>
                <w:sz w:val="18"/>
              </w:rPr>
              <w:t xml:space="preserve"> and </w:t>
            </w:r>
            <w:r>
              <w:rPr>
                <w:rFonts w:ascii="Consolas" w:hAnsi="Consolas" w:cs="Consolas" w:eastAsia="Consolas"/>
                <w:color w:val="000000"/>
                <w:sz w:val="16"/>
              </w:rPr>
              <w:t>live</w:t>
            </w:r>
          </w:p>
        </w:tc>
        <w:tc>
          <w:tcPr>
            <w:tcW w:type="dxa" w:w="2444"/>
          </w:tcPr>
          <w:p>
            <w:pPr>
              <w:keepNext w:val="0"/>
              <w:spacing w:before="0" w:after="0" w:line="252" w:lineRule="auto"/>
              <w:jc w:val="left"/>
            </w:pPr>
            <w:r/>
            <w:r>
              <w:rPr>
                <w:rFonts w:ascii="Calibri" w:hAnsi="Calibri" w:cs="Calibri" w:eastAsia="Calibri"/>
                <w:color w:val="000000"/>
                <w:sz w:val="18"/>
              </w:rPr>
              <w:t>Median 0.18 s and 8.59 s</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recourse_report.md</w:t>
            </w:r>
          </w:p>
        </w:tc>
        <w:tc>
          <w:tcPr>
            <w:tcW w:type="dxa" w:w="2799"/>
          </w:tcPr>
          <w:p>
            <w:pPr>
              <w:keepNext w:val="0"/>
              <w:spacing w:before="0" w:after="0" w:line="252" w:lineRule="auto"/>
              <w:jc w:val="left"/>
            </w:pPr>
            <w:r/>
            <w:r>
              <w:rPr>
                <w:rFonts w:ascii="Calibri" w:hAnsi="Calibri" w:cs="Calibri" w:eastAsia="Calibri"/>
                <w:color w:val="000000"/>
                <w:sz w:val="18"/>
              </w:rPr>
              <w:t>Recourse for every denied verdict of the scripted tasks</w:t>
            </w:r>
          </w:p>
        </w:tc>
        <w:tc>
          <w:tcPr>
            <w:tcW w:type="dxa" w:w="2191"/>
          </w:tcPr>
          <w:p>
            <w:pPr>
              <w:keepNext w:val="0"/>
              <w:spacing w:before="0" w:after="0" w:line="252" w:lineRule="auto"/>
              <w:jc w:val="left"/>
            </w:pPr>
            <w:r/>
            <w:r>
              <w:rPr>
                <w:rFonts w:ascii="Consolas" w:hAnsi="Consolas" w:cs="Consolas" w:eastAsia="Consolas"/>
                <w:color w:val="000000"/>
                <w:sz w:val="16"/>
              </w:rPr>
              <w:t>python -m bench.recourse_eval</w:t>
            </w:r>
          </w:p>
        </w:tc>
        <w:tc>
          <w:tcPr>
            <w:tcW w:type="dxa" w:w="2444"/>
          </w:tcPr>
          <w:p>
            <w:pPr>
              <w:keepNext w:val="0"/>
              <w:spacing w:before="0" w:after="0" w:line="252" w:lineRule="auto"/>
              <w:jc w:val="left"/>
            </w:pPr>
            <w:r/>
            <w:r>
              <w:rPr>
                <w:rFonts w:ascii="Calibri" w:hAnsi="Calibri" w:cs="Calibri" w:eastAsia="Calibri"/>
                <w:color w:val="000000"/>
                <w:sz w:val="18"/>
              </w:rPr>
              <w:t>4 of 6 denials with recourse</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plan_selection_report.md</w:t>
            </w:r>
          </w:p>
        </w:tc>
        <w:tc>
          <w:tcPr>
            <w:tcW w:type="dxa" w:w="2799"/>
          </w:tcPr>
          <w:p>
            <w:pPr>
              <w:keepNext w:val="0"/>
              <w:spacing w:before="0" w:after="0" w:line="252" w:lineRule="auto"/>
              <w:jc w:val="left"/>
            </w:pPr>
            <w:r/>
            <w:r>
              <w:rPr>
                <w:rFonts w:ascii="Calibri" w:hAnsi="Calibri" w:cs="Calibri" w:eastAsia="Calibri"/>
                <w:color w:val="000000"/>
                <w:sz w:val="18"/>
              </w:rPr>
              <w:t>Plan selection under budget on 834 CMS plans and a mixed catalogue, 100 households</w:t>
            </w:r>
          </w:p>
        </w:tc>
        <w:tc>
          <w:tcPr>
            <w:tcW w:type="dxa" w:w="2191"/>
          </w:tcPr>
          <w:p>
            <w:pPr>
              <w:keepNext w:val="0"/>
              <w:spacing w:before="0" w:after="0" w:line="252" w:lineRule="auto"/>
              <w:jc w:val="left"/>
            </w:pPr>
            <w:r/>
            <w:r>
              <w:rPr>
                <w:rFonts w:ascii="Consolas" w:hAnsi="Consolas" w:cs="Consolas" w:eastAsia="Consolas"/>
                <w:color w:val="000000"/>
                <w:sz w:val="16"/>
              </w:rPr>
              <w:t>python -m bench.plan_selection_eval --households 100 --seed 7</w:t>
            </w:r>
          </w:p>
        </w:tc>
        <w:tc>
          <w:tcPr>
            <w:tcW w:type="dxa" w:w="2444"/>
          </w:tcPr>
          <w:p>
            <w:pPr>
              <w:keepNext w:val="0"/>
              <w:spacing w:before="0" w:after="0" w:line="252" w:lineRule="auto"/>
              <w:jc w:val="left"/>
            </w:pPr>
            <w:r/>
            <w:r>
              <w:rPr>
                <w:rFonts w:ascii="Calibri" w:hAnsi="Calibri" w:cs="Calibri" w:eastAsia="Calibri"/>
                <w:color w:val="000000"/>
                <w:sz w:val="18"/>
              </w:rPr>
              <w:t>73 of 100 and 79 of 100 on the mixed catalogue</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allocation_report.md</w:t>
            </w:r>
          </w:p>
        </w:tc>
        <w:tc>
          <w:tcPr>
            <w:tcW w:type="dxa" w:w="2799"/>
          </w:tcPr>
          <w:p>
            <w:pPr>
              <w:keepNext w:val="0"/>
              <w:spacing w:before="0" w:after="0" w:line="252" w:lineRule="auto"/>
              <w:jc w:val="left"/>
            </w:pPr>
            <w:r/>
            <w:r>
              <w:rPr>
                <w:rFonts w:ascii="Calibri" w:hAnsi="Calibri" w:cs="Calibri" w:eastAsia="Calibri"/>
                <w:color w:val="000000"/>
                <w:sz w:val="18"/>
              </w:rPr>
              <w:t>Claim allocation against greedy and single-policy baselines</w:t>
            </w:r>
          </w:p>
        </w:tc>
        <w:tc>
          <w:tcPr>
            <w:tcW w:type="dxa" w:w="2191"/>
          </w:tcPr>
          <w:p>
            <w:pPr>
              <w:keepNext w:val="0"/>
              <w:spacing w:before="0" w:after="0" w:line="252" w:lineRule="auto"/>
              <w:jc w:val="left"/>
            </w:pPr>
            <w:r/>
            <w:r>
              <w:rPr>
                <w:rFonts w:ascii="Consolas" w:hAnsi="Consolas" w:cs="Consolas" w:eastAsia="Consolas"/>
                <w:color w:val="000000"/>
                <w:sz w:val="16"/>
              </w:rPr>
              <w:t>python -m bench.allocation_eval</w:t>
            </w:r>
          </w:p>
        </w:tc>
        <w:tc>
          <w:tcPr>
            <w:tcW w:type="dxa" w:w="2444"/>
          </w:tcPr>
          <w:p>
            <w:pPr>
              <w:keepNext w:val="0"/>
              <w:spacing w:before="0" w:after="0" w:line="252" w:lineRule="auto"/>
              <w:jc w:val="left"/>
            </w:pPr>
            <w:r/>
            <w:r>
              <w:rPr>
                <w:rFonts w:ascii="Calibri" w:hAnsi="Calibri" w:cs="Calibri" w:eastAsia="Calibri"/>
                <w:color w:val="000000"/>
                <w:sz w:val="18"/>
              </w:rPr>
              <w:t>Present</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bench_report.md</w:t>
            </w:r>
          </w:p>
        </w:tc>
        <w:tc>
          <w:tcPr>
            <w:tcW w:type="dxa" w:w="2799"/>
          </w:tcPr>
          <w:p>
            <w:pPr>
              <w:keepNext w:val="0"/>
              <w:spacing w:before="0" w:after="0" w:line="252" w:lineRule="auto"/>
              <w:jc w:val="left"/>
            </w:pPr>
            <w:r/>
            <w:r>
              <w:rPr>
                <w:rFonts w:ascii="Calibri" w:hAnsi="Calibri" w:cs="Calibri" w:eastAsia="Calibri"/>
                <w:color w:val="000000"/>
                <w:sz w:val="18"/>
              </w:rPr>
              <w:t>Public benchmark: accuracy, macro-F1, invented denials, evidence hit</w:t>
            </w:r>
          </w:p>
        </w:tc>
        <w:tc>
          <w:tcPr>
            <w:tcW w:type="dxa" w:w="2191"/>
          </w:tcPr>
          <w:p>
            <w:pPr>
              <w:keepNext w:val="0"/>
              <w:spacing w:before="0" w:after="0" w:line="252" w:lineRule="auto"/>
              <w:jc w:val="left"/>
            </w:pPr>
            <w:r/>
            <w:r>
              <w:rPr>
                <w:rFonts w:ascii="Consolas" w:hAnsi="Consolas" w:cs="Consolas" w:eastAsia="Consolas"/>
                <w:color w:val="000000"/>
                <w:sz w:val="16"/>
              </w:rPr>
              <w:t>python -m bench.report</w:t>
            </w:r>
          </w:p>
        </w:tc>
        <w:tc>
          <w:tcPr>
            <w:tcW w:type="dxa" w:w="2444"/>
          </w:tcPr>
          <w:p>
            <w:pPr>
              <w:keepNext w:val="0"/>
              <w:spacing w:before="0" w:after="0" w:line="252" w:lineRule="auto"/>
              <w:jc w:val="left"/>
            </w:pPr>
            <w:r/>
            <w:r>
              <w:rPr>
                <w:rFonts w:ascii="Calibri" w:hAnsi="Calibri" w:cs="Calibri" w:eastAsia="Calibri"/>
                <w:color w:val="000000"/>
                <w:sz w:val="18"/>
              </w:rPr>
              <w:t>Full pipeline 84.6% on 390 labels</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icd_report.md</w:t>
            </w:r>
          </w:p>
        </w:tc>
        <w:tc>
          <w:tcPr>
            <w:tcW w:type="dxa" w:w="2799"/>
          </w:tcPr>
          <w:p>
            <w:pPr>
              <w:keepNext w:val="0"/>
              <w:spacing w:before="0" w:after="0" w:line="252" w:lineRule="auto"/>
              <w:jc w:val="left"/>
            </w:pPr>
            <w:r/>
            <w:r>
              <w:rPr>
                <w:rFonts w:ascii="Calibri" w:hAnsi="Calibri" w:cs="Calibri" w:eastAsia="Calibri"/>
                <w:color w:val="000000"/>
                <w:sz w:val="18"/>
              </w:rPr>
              <w:t>Diagnosis code evaluation on the development and held-out sets</w:t>
            </w:r>
          </w:p>
        </w:tc>
        <w:tc>
          <w:tcPr>
            <w:tcW w:type="dxa" w:w="2191"/>
          </w:tcPr>
          <w:p>
            <w:pPr>
              <w:keepNext w:val="0"/>
              <w:spacing w:before="0" w:after="0" w:line="252" w:lineRule="auto"/>
              <w:jc w:val="left"/>
            </w:pPr>
            <w:r/>
            <w:r>
              <w:rPr>
                <w:rFonts w:ascii="Consolas" w:hAnsi="Consolas" w:cs="Consolas" w:eastAsia="Consolas"/>
                <w:color w:val="000000"/>
                <w:sz w:val="16"/>
              </w:rPr>
              <w:t>python -m bench.icd_eval</w:t>
            </w:r>
          </w:p>
        </w:tc>
        <w:tc>
          <w:tcPr>
            <w:tcW w:type="dxa" w:w="2444"/>
          </w:tcPr>
          <w:p>
            <w:pPr>
              <w:keepNext w:val="0"/>
              <w:spacing w:before="0" w:after="0" w:line="252" w:lineRule="auto"/>
              <w:jc w:val="left"/>
            </w:pPr>
            <w:r/>
            <w:r>
              <w:rPr>
                <w:rFonts w:ascii="Calibri" w:hAnsi="Calibri" w:cs="Calibri" w:eastAsia="Calibri"/>
                <w:color w:val="000000"/>
                <w:sz w:val="18"/>
              </w:rPr>
              <w:t>92.2% on the diagnosis lines</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extraction_quality.md</w:t>
            </w:r>
          </w:p>
        </w:tc>
        <w:tc>
          <w:tcPr>
            <w:tcW w:type="dxa" w:w="2799"/>
          </w:tcPr>
          <w:p>
            <w:pPr>
              <w:keepNext w:val="0"/>
              <w:spacing w:before="0" w:after="0" w:line="252" w:lineRule="auto"/>
              <w:jc w:val="left"/>
            </w:pPr>
            <w:r/>
            <w:r>
              <w:rPr>
                <w:rFonts w:ascii="Calibri" w:hAnsi="Calibri" w:cs="Calibri" w:eastAsia="Calibri"/>
                <w:color w:val="000000"/>
                <w:sz w:val="18"/>
              </w:rPr>
              <w:t>Extracted values against the benchmark's gold annotations</w:t>
            </w:r>
          </w:p>
        </w:tc>
        <w:tc>
          <w:tcPr>
            <w:tcW w:type="dxa" w:w="2191"/>
          </w:tcPr>
          <w:p>
            <w:pPr>
              <w:keepNext w:val="0"/>
              <w:spacing w:before="0" w:after="0" w:line="252" w:lineRule="auto"/>
              <w:jc w:val="left"/>
            </w:pPr>
            <w:r/>
            <w:r>
              <w:rPr>
                <w:rFonts w:ascii="Consolas" w:hAnsi="Consolas" w:cs="Consolas" w:eastAsia="Consolas"/>
                <w:color w:val="000000"/>
                <w:sz w:val="16"/>
              </w:rPr>
              <w:t>python scripts/extraction_quality.py</w:t>
            </w:r>
          </w:p>
        </w:tc>
        <w:tc>
          <w:tcPr>
            <w:tcW w:type="dxa" w:w="2444"/>
          </w:tcPr>
          <w:p>
            <w:pPr>
              <w:keepNext w:val="0"/>
              <w:spacing w:before="0" w:after="0" w:line="252" w:lineRule="auto"/>
              <w:jc w:val="left"/>
            </w:pPr>
            <w:r/>
            <w:r>
              <w:rPr>
                <w:rFonts w:ascii="Calibri" w:hAnsi="Calibri" w:cs="Calibri" w:eastAsia="Calibri"/>
                <w:color w:val="000000"/>
                <w:sz w:val="18"/>
              </w:rPr>
              <w:t>Present</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claims_desk_run.md</w:t>
            </w:r>
          </w:p>
        </w:tc>
        <w:tc>
          <w:tcPr>
            <w:tcW w:type="dxa" w:w="2799"/>
          </w:tcPr>
          <w:p>
            <w:pPr>
              <w:keepNext w:val="0"/>
              <w:spacing w:before="0" w:after="0" w:line="252" w:lineRule="auto"/>
              <w:jc w:val="left"/>
            </w:pPr>
            <w:r/>
            <w:r>
              <w:rPr>
                <w:rFonts w:ascii="Calibri" w:hAnsi="Calibri" w:cs="Calibri" w:eastAsia="Calibri"/>
                <w:color w:val="000000"/>
                <w:sz w:val="18"/>
              </w:rPr>
              <w:t>One scripted claim from upload to the desk decision with audit sequence numbers</w:t>
            </w:r>
          </w:p>
        </w:tc>
        <w:tc>
          <w:tcPr>
            <w:tcW w:type="dxa" w:w="2191"/>
          </w:tcPr>
          <w:p>
            <w:pPr>
              <w:keepNext w:val="0"/>
              <w:spacing w:before="0" w:after="0" w:line="252" w:lineRule="auto"/>
              <w:jc w:val="left"/>
            </w:pPr>
            <w:r/>
            <w:r>
              <w:rPr>
                <w:rFonts w:ascii="Consolas" w:hAnsi="Consolas" w:cs="Consolas" w:eastAsia="Consolas"/>
                <w:color w:val="000000"/>
                <w:sz w:val="16"/>
              </w:rPr>
              <w:t>python scripts/claims_desk_evidence.py</w:t>
            </w:r>
          </w:p>
        </w:tc>
        <w:tc>
          <w:tcPr>
            <w:tcW w:type="dxa" w:w="2444"/>
          </w:tcPr>
          <w:p>
            <w:pPr>
              <w:keepNext w:val="0"/>
              <w:spacing w:before="0" w:after="0" w:line="252" w:lineRule="auto"/>
              <w:jc w:val="left"/>
            </w:pPr>
            <w:r/>
            <w:r>
              <w:rPr>
                <w:rFonts w:ascii="Calibri" w:hAnsi="Calibri" w:cs="Calibri" w:eastAsia="Calibri"/>
                <w:color w:val="000000"/>
                <w:sz w:val="18"/>
              </w:rPr>
              <w:t>Generated 14 October 2026</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conversation_eval_v3.json</w:t>
            </w:r>
          </w:p>
        </w:tc>
        <w:tc>
          <w:tcPr>
            <w:tcW w:type="dxa" w:w="2799"/>
          </w:tcPr>
          <w:p>
            <w:pPr>
              <w:keepNext w:val="0"/>
              <w:spacing w:before="0" w:after="0" w:line="252" w:lineRule="auto"/>
              <w:jc w:val="left"/>
            </w:pPr>
            <w:r/>
            <w:r>
              <w:rPr>
                <w:rFonts w:ascii="Calibri" w:hAnsi="Calibri" w:cs="Calibri" w:eastAsia="Calibri"/>
                <w:color w:val="000000"/>
                <w:sz w:val="18"/>
              </w:rPr>
              <w:t>47 conversation turns with slang, corrections and what-ifs</w:t>
            </w:r>
          </w:p>
        </w:tc>
        <w:tc>
          <w:tcPr>
            <w:tcW w:type="dxa" w:w="2191"/>
          </w:tcPr>
          <w:p>
            <w:pPr>
              <w:keepNext w:val="0"/>
              <w:spacing w:before="0" w:after="0" w:line="252" w:lineRule="auto"/>
              <w:jc w:val="left"/>
            </w:pPr>
            <w:r/>
            <w:r>
              <w:rPr>
                <w:rFonts w:ascii="Consolas" w:hAnsi="Consolas" w:cs="Consolas" w:eastAsia="Consolas"/>
                <w:color w:val="000000"/>
                <w:sz w:val="16"/>
              </w:rPr>
              <w:t>python scripts/conversation_eval.py</w:t>
            </w:r>
          </w:p>
        </w:tc>
        <w:tc>
          <w:tcPr>
            <w:tcW w:type="dxa" w:w="2444"/>
          </w:tcPr>
          <w:p>
            <w:pPr>
              <w:keepNext w:val="0"/>
              <w:spacing w:before="0" w:after="0" w:line="252" w:lineRule="auto"/>
              <w:jc w:val="left"/>
            </w:pPr>
            <w:r/>
            <w:r>
              <w:rPr>
                <w:rFonts w:ascii="Calibri" w:hAnsi="Calibri" w:cs="Calibri" w:eastAsia="Calibri"/>
                <w:color w:val="000000"/>
                <w:sz w:val="18"/>
              </w:rPr>
              <w:t>42 of 47</w:t>
            </w:r>
          </w:p>
        </w:tc>
      </w:tr>
      <w:tr>
        <w:trPr>
          <w:cantSplit/>
        </w:trPr>
        <w:tc>
          <w:tcPr>
            <w:tcW w:type="dxa" w:w="1884"/>
          </w:tcPr>
          <w:p>
            <w:pPr>
              <w:keepNext w:val="0"/>
              <w:spacing w:before="0" w:after="0" w:line="252" w:lineRule="auto"/>
              <w:jc w:val="left"/>
            </w:pPr>
            <w:r/>
            <w:r>
              <w:rPr>
                <w:rFonts w:ascii="Consolas" w:hAnsi="Consolas" w:cs="Consolas" w:eastAsia="Consolas"/>
                <w:color w:val="000000"/>
                <w:sz w:val="16"/>
              </w:rPr>
              <w:t>operation_run_2026-10-19.jsonl</w:t>
            </w:r>
          </w:p>
        </w:tc>
        <w:tc>
          <w:tcPr>
            <w:tcW w:type="dxa" w:w="2799"/>
          </w:tcPr>
          <w:p>
            <w:pPr>
              <w:keepNext w:val="0"/>
              <w:spacing w:before="0" w:after="0" w:line="252" w:lineRule="auto"/>
              <w:jc w:val="left"/>
            </w:pPr>
            <w:r/>
            <w:r>
              <w:rPr>
                <w:rFonts w:ascii="Calibri" w:hAnsi="Calibri" w:cs="Calibri" w:eastAsia="Calibri"/>
                <w:color w:val="000000"/>
                <w:sz w:val="18"/>
              </w:rPr>
              <w:t>The audit log of the operation record in chapter 2</w:t>
            </w:r>
          </w:p>
        </w:tc>
        <w:tc>
          <w:tcPr>
            <w:tcW w:type="dxa" w:w="2191"/>
          </w:tcPr>
          <w:p>
            <w:pPr>
              <w:keepNext w:val="0"/>
              <w:spacing w:before="0" w:after="0" w:line="252" w:lineRule="auto"/>
              <w:jc w:val="left"/>
            </w:pPr>
            <w:r/>
            <w:r>
              <w:rPr>
                <w:rFonts w:ascii="Calibri" w:hAnsi="Calibri" w:cs="Calibri" w:eastAsia="Calibri"/>
                <w:color w:val="000000"/>
                <w:sz w:val="18"/>
              </w:rPr>
              <w:t>Recorded by the running system</w:t>
            </w:r>
          </w:p>
        </w:tc>
        <w:tc>
          <w:tcPr>
            <w:tcW w:type="dxa" w:w="2444"/>
          </w:tcPr>
          <w:p>
            <w:pPr>
              <w:keepNext w:val="0"/>
              <w:spacing w:before="0" w:after="0" w:line="252" w:lineRule="auto"/>
              <w:jc w:val="left"/>
            </w:pPr>
            <w:r/>
            <w:r>
              <w:rPr>
                <w:rFonts w:ascii="Calibri" w:hAnsi="Calibri" w:cs="Calibri" w:eastAsia="Calibri"/>
                <w:color w:val="000000"/>
                <w:sz w:val="18"/>
              </w:rPr>
              <w:t>OK (69 events)</w:t>
            </w:r>
          </w:p>
        </w:tc>
      </w:tr>
      <w:tr>
        <w:trPr>
          <w:cantSplit/>
        </w:trPr>
        <w:tc>
          <w:tcPr>
            <w:tcW w:type="dxa" w:w="1884"/>
          </w:tcPr>
          <w:p>
            <w:pPr>
              <w:keepNext w:val="0"/>
              <w:spacing w:before="0" w:after="0" w:line="252" w:lineRule="auto"/>
              <w:jc w:val="left"/>
            </w:pPr>
            <w:r/>
            <w:r>
              <w:rPr>
                <w:rFonts w:ascii="Calibri" w:hAnsi="Calibri" w:cs="Calibri" w:eastAsia="Calibri"/>
                <w:color w:val="000000"/>
                <w:sz w:val="18"/>
              </w:rPr>
              <w:t>Supabase RLS check</w:t>
            </w:r>
          </w:p>
        </w:tc>
        <w:tc>
          <w:tcPr>
            <w:tcW w:type="dxa" w:w="2799"/>
          </w:tcPr>
          <w:p>
            <w:pPr>
              <w:keepNext w:val="0"/>
              <w:spacing w:before="0" w:after="0" w:line="252" w:lineRule="auto"/>
              <w:jc w:val="left"/>
            </w:pPr>
            <w:r/>
            <w:r>
              <w:rPr>
                <w:rFonts w:ascii="Calibri" w:hAnsi="Calibri" w:cs="Calibri" w:eastAsia="Calibri"/>
                <w:color w:val="000000"/>
                <w:sz w:val="18"/>
              </w:rPr>
              <w:t>Every Postgres table denies the database REST API to the public key</w:t>
            </w:r>
          </w:p>
        </w:tc>
        <w:tc>
          <w:tcPr>
            <w:tcW w:type="dxa" w:w="2191"/>
          </w:tcPr>
          <w:p>
            <w:pPr>
              <w:keepNext w:val="0"/>
              <w:spacing w:before="0" w:after="0" w:line="252" w:lineRule="auto"/>
              <w:jc w:val="left"/>
            </w:pPr>
            <w:r/>
            <w:r>
              <w:rPr>
                <w:rFonts w:ascii="Consolas" w:hAnsi="Consolas" w:cs="Consolas" w:eastAsia="Consolas"/>
                <w:color w:val="000000"/>
                <w:sz w:val="16"/>
              </w:rPr>
              <w:t>python scripts/check_supabase_rls.py</w:t>
            </w:r>
          </w:p>
        </w:tc>
        <w:tc>
          <w:tcPr>
            <w:tcW w:type="dxa" w:w="2444"/>
          </w:tcPr>
          <w:p>
            <w:pPr>
              <w:keepNext w:val="0"/>
              <w:spacing w:before="0" w:after="0" w:line="252" w:lineRule="auto"/>
              <w:jc w:val="left"/>
            </w:pPr>
            <w:r/>
            <w:r>
              <w:rPr>
                <w:rFonts w:ascii="Calibri" w:hAnsi="Calibri" w:cs="Calibri" w:eastAsia="Calibri"/>
                <w:color w:val="000000"/>
                <w:sz w:val="18"/>
              </w:rPr>
              <w:t>15 October 2026: six tables, all denied</w:t>
            </w:r>
          </w:p>
        </w:tc>
      </w:tr>
    </w:tbl>
    <w:p>
      <w:pPr>
        <w:keepNext w:val="0"/>
        <w:spacing w:before="0" w:after="80" w:line="269" w:lineRule="auto"/>
      </w:pPr>
    </w:p>
    <w:sectPr w:rsidR="00FC693F" w:rsidRPr="0006063C" w:rsidSect="00034616">
      <w:footerReference w:type="default" r:id="rId9"/>
      <w:pgSz w:w="11909" w:h="16834"/>
      <w:pgMar w:top="1296"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000000"/>
        <w:sz w:val="17"/>
      </w:rPr>
      <w:t xml:space="preserve">ClauseGuard: Execution Evidence  ·  Page </w:t>
    </w:r>
    <w:r>
      <w:rPr>
        <w:rFonts w:ascii="Calibri" w:hAnsi="Calibri" w:cs="Calibri" w:eastAsia="Calibri"/>
        <w:color w:val="000000"/>
        <w:sz w:val="17"/>
      </w:rPr>
      <w:fldChar w:fldCharType="begin"/>
    </w:r>
    <w:r>
      <w:rPr>
        <w:rFonts w:ascii="Calibri" w:hAnsi="Calibri" w:cs="Calibri" w:eastAsia="Calibri"/>
        <w:color w:val="000000"/>
        <w:sz w:val="17"/>
      </w:rPr>
      <w:instrText xml:space="preserve">PAGE</w:instrText>
    </w:r>
    <w:r>
      <w:rPr>
        <w:rFonts w:ascii="Calibri" w:hAnsi="Calibri" w:cs="Calibri" w:eastAsia="Calibri"/>
        <w:color w:val="000000"/>
        <w:sz w:val="17"/>
      </w:rPr>
      <w:fldChar w:fldCharType="end"/>
    </w:r>
    <w:r>
      <w:rPr>
        <w:rFonts w:ascii="Calibri" w:hAnsi="Calibri" w:cs="Calibri" w:eastAsia="Calibri"/>
        <w:color w:val="000000"/>
        <w:sz w:val="17"/>
      </w:rPr>
      <w:t xml:space="preserve"> of </w:t>
    </w:r>
    <w:r>
      <w:rPr>
        <w:rFonts w:ascii="Calibri" w:hAnsi="Calibri" w:cs="Calibri" w:eastAsia="Calibri"/>
        <w:color w:val="000000"/>
        <w:sz w:val="17"/>
      </w:rPr>
      <w:fldChar w:fldCharType="begin"/>
    </w:r>
    <w:r>
      <w:rPr>
        <w:rFonts w:ascii="Calibri" w:hAnsi="Calibri" w:cs="Calibri" w:eastAsia="Calibri"/>
        <w:color w:val="000000"/>
        <w:sz w:val="17"/>
      </w:rPr>
      <w:instrText xml:space="preserve">NUMPAGES</w:instrText>
    </w:r>
    <w:r>
      <w:rPr>
        <w:rFonts w:ascii="Calibri" w:hAnsi="Calibri" w:cs="Calibri" w:eastAsia="Calibri"/>
        <w:color w:val="000000"/>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Calibri" w:hAnsi="Calibri" w:cs="Calibri" w:eastAsia="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Calibri" w:hAnsi="Calibri" w:cs="Calibri" w:eastAsia="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Calibri" w:hAnsi="Calibri" w:cs="Calibri" w:eastAsia="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