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8DD7" w14:textId="48E1D596" w:rsidR="007B03E4" w:rsidRPr="007B03E4" w:rsidRDefault="007B03E4" w:rsidP="007B03E4">
      <w:pPr>
        <w:rPr>
          <w:b/>
          <w:bCs/>
        </w:rPr>
      </w:pPr>
      <w:r w:rsidRPr="007B03E4">
        <w:rPr>
          <w:b/>
          <w:bCs/>
        </w:rPr>
        <w:t xml:space="preserve">Key Components of Incident Response Planning </w:t>
      </w:r>
    </w:p>
    <w:p w14:paraId="4D7673FF" w14:textId="4B769149" w:rsidR="007B03E4" w:rsidRDefault="007B03E4" w:rsidP="007B03E4">
      <w:r w:rsidRPr="007B03E4">
        <w:rPr>
          <w:b/>
          <w:bCs/>
        </w:rPr>
        <w:t>Preparation:</w:t>
      </w:r>
    </w:p>
    <w:p w14:paraId="544CCEDC" w14:textId="77777777" w:rsidR="007B03E4" w:rsidRDefault="007B03E4" w:rsidP="007B03E4">
      <w:r>
        <w:t xml:space="preserve">   - Develop policies, tools, and procedures.  </w:t>
      </w:r>
    </w:p>
    <w:p w14:paraId="3A3ED841" w14:textId="77777777" w:rsidR="007B03E4" w:rsidRDefault="007B03E4" w:rsidP="007B03E4">
      <w:r>
        <w:t xml:space="preserve">   - Train employees to recognize and report incidents.  </w:t>
      </w:r>
    </w:p>
    <w:p w14:paraId="5DA33C3C" w14:textId="21A06244" w:rsidR="007B03E4" w:rsidRPr="007B03E4" w:rsidRDefault="007B03E4" w:rsidP="007B03E4">
      <w:pPr>
        <w:rPr>
          <w:b/>
          <w:bCs/>
        </w:rPr>
      </w:pPr>
      <w:r w:rsidRPr="007B03E4">
        <w:rPr>
          <w:b/>
          <w:bCs/>
        </w:rPr>
        <w:t>Detection and Analysis:</w:t>
      </w:r>
    </w:p>
    <w:p w14:paraId="5A4AB9AA" w14:textId="77777777" w:rsidR="007B03E4" w:rsidRDefault="007B03E4" w:rsidP="007B03E4">
      <w:r>
        <w:t xml:space="preserve">   - Monitor systems for suspicious activities.  </w:t>
      </w:r>
    </w:p>
    <w:p w14:paraId="7FC18FDC" w14:textId="77777777" w:rsidR="007B03E4" w:rsidRDefault="007B03E4" w:rsidP="007B03E4">
      <w:r>
        <w:t xml:space="preserve">   - Assess the scope and impact of the incident.  </w:t>
      </w:r>
    </w:p>
    <w:p w14:paraId="3FB8FAB6" w14:textId="6D76E545" w:rsidR="007B03E4" w:rsidRPr="007B03E4" w:rsidRDefault="007B03E4" w:rsidP="007B03E4">
      <w:pPr>
        <w:rPr>
          <w:b/>
          <w:bCs/>
        </w:rPr>
      </w:pPr>
      <w:r w:rsidRPr="007B03E4">
        <w:rPr>
          <w:b/>
          <w:bCs/>
        </w:rPr>
        <w:t xml:space="preserve">Containment, Eradication, and Recovery: </w:t>
      </w:r>
    </w:p>
    <w:p w14:paraId="3676E179" w14:textId="77777777" w:rsidR="007B03E4" w:rsidRDefault="007B03E4" w:rsidP="007B03E4">
      <w:r>
        <w:t xml:space="preserve">   - Isolate affected systems to prevent spread.  </w:t>
      </w:r>
    </w:p>
    <w:p w14:paraId="09B4B222" w14:textId="77777777" w:rsidR="007B03E4" w:rsidRDefault="007B03E4" w:rsidP="007B03E4">
      <w:r>
        <w:t xml:space="preserve">   - Eliminate threats and recover operations.  </w:t>
      </w:r>
    </w:p>
    <w:p w14:paraId="7422674A" w14:textId="125D58A1" w:rsidR="007B03E4" w:rsidRPr="007B03E4" w:rsidRDefault="007B03E4" w:rsidP="007B03E4">
      <w:pPr>
        <w:rPr>
          <w:b/>
          <w:bCs/>
        </w:rPr>
      </w:pPr>
      <w:r w:rsidRPr="007B03E4">
        <w:rPr>
          <w:b/>
          <w:bCs/>
        </w:rPr>
        <w:t xml:space="preserve">Post-Incident Activity: </w:t>
      </w:r>
    </w:p>
    <w:p w14:paraId="66E170C6" w14:textId="77777777" w:rsidR="007B03E4" w:rsidRDefault="007B03E4" w:rsidP="007B03E4">
      <w:r>
        <w:t xml:space="preserve">   - Conduct reviews and improve the process.  </w:t>
      </w:r>
    </w:p>
    <w:p w14:paraId="297C33C6" w14:textId="71B05589" w:rsidR="00495074" w:rsidRDefault="007B03E4" w:rsidP="007B03E4">
      <w:r>
        <w:t xml:space="preserve">   - Document lessons learned.  </w:t>
      </w:r>
    </w:p>
    <w:p w14:paraId="04DEF06A" w14:textId="77777777" w:rsidR="007B03E4" w:rsidRDefault="007B03E4" w:rsidP="007B03E4"/>
    <w:p w14:paraId="61D530D1" w14:textId="16E12324" w:rsidR="007B03E4" w:rsidRPr="007B03E4" w:rsidRDefault="007B03E4" w:rsidP="007B03E4">
      <w:pPr>
        <w:rPr>
          <w:b/>
          <w:bCs/>
        </w:rPr>
      </w:pPr>
      <w:r>
        <w:t>Governance in Incident Response</w:t>
      </w:r>
    </w:p>
    <w:p w14:paraId="4ABEBCBC" w14:textId="4E68F93E" w:rsidR="007B03E4" w:rsidRPr="007B03E4" w:rsidRDefault="007B03E4" w:rsidP="007B03E4">
      <w:pPr>
        <w:rPr>
          <w:b/>
          <w:bCs/>
        </w:rPr>
      </w:pPr>
      <w:r w:rsidRPr="007B03E4">
        <w:rPr>
          <w:b/>
          <w:bCs/>
        </w:rPr>
        <w:t>Definition:</w:t>
      </w:r>
    </w:p>
    <w:p w14:paraId="125B46FA" w14:textId="77777777" w:rsidR="007B03E4" w:rsidRDefault="007B03E4" w:rsidP="007B03E4">
      <w:r>
        <w:t xml:space="preserve">  Governance ensures policies and frameworks are in place to manage incident response effectively.  </w:t>
      </w:r>
    </w:p>
    <w:p w14:paraId="52BE8DA8" w14:textId="11B3027D" w:rsidR="007B03E4" w:rsidRPr="007B03E4" w:rsidRDefault="007B03E4" w:rsidP="007B03E4">
      <w:pPr>
        <w:rPr>
          <w:b/>
          <w:bCs/>
        </w:rPr>
      </w:pPr>
      <w:r w:rsidRPr="007B03E4">
        <w:rPr>
          <w:b/>
          <w:bCs/>
        </w:rPr>
        <w:t>Roles and Responsibilities:</w:t>
      </w:r>
    </w:p>
    <w:p w14:paraId="734D3FA5" w14:textId="77777777" w:rsidR="007B03E4" w:rsidRDefault="007B03E4" w:rsidP="007B03E4">
      <w:r>
        <w:t xml:space="preserve">  - Assign leadership for decision-making.  </w:t>
      </w:r>
    </w:p>
    <w:p w14:paraId="758F8012" w14:textId="77777777" w:rsidR="007B03E4" w:rsidRDefault="007B03E4" w:rsidP="007B03E4">
      <w:r>
        <w:t xml:space="preserve">  - Ensure compliance with legal and regulatory requirements.  </w:t>
      </w:r>
    </w:p>
    <w:p w14:paraId="0A2FEDCF" w14:textId="6BC2C3F6" w:rsidR="007B03E4" w:rsidRDefault="007B03E4" w:rsidP="007B03E4">
      <w:r>
        <w:t xml:space="preserve">  - Establish a communication plan (internal &amp; external).  </w:t>
      </w:r>
    </w:p>
    <w:p w14:paraId="6ADCF025" w14:textId="443B0DFB" w:rsidR="007B03E4" w:rsidRPr="007B03E4" w:rsidRDefault="007B03E4" w:rsidP="007B03E4">
      <w:pPr>
        <w:rPr>
          <w:b/>
          <w:bCs/>
        </w:rPr>
      </w:pPr>
      <w:r w:rsidRPr="007B03E4">
        <w:rPr>
          <w:b/>
          <w:bCs/>
        </w:rPr>
        <w:lastRenderedPageBreak/>
        <w:t xml:space="preserve">Benefits of Effective Incident Response Governance  </w:t>
      </w:r>
    </w:p>
    <w:p w14:paraId="38F5A76A" w14:textId="77777777" w:rsidR="007B03E4" w:rsidRDefault="007B03E4" w:rsidP="007B03E4">
      <w:r>
        <w:t xml:space="preserve">- Streamlined response during incidents.  </w:t>
      </w:r>
    </w:p>
    <w:p w14:paraId="43245D9B" w14:textId="77777777" w:rsidR="007B03E4" w:rsidRDefault="007B03E4" w:rsidP="007B03E4">
      <w:r>
        <w:t xml:space="preserve">- Clear roles and accountability.  </w:t>
      </w:r>
    </w:p>
    <w:p w14:paraId="6527E3D0" w14:textId="77777777" w:rsidR="007B03E4" w:rsidRDefault="007B03E4" w:rsidP="007B03E4">
      <w:r>
        <w:t xml:space="preserve">- Improved stakeholder confidence.  </w:t>
      </w:r>
    </w:p>
    <w:p w14:paraId="435534CA" w14:textId="465BA0F7" w:rsidR="007B03E4" w:rsidRDefault="007B03E4" w:rsidP="007B03E4">
      <w:r>
        <w:t>- Reduced recovery time and costs.</w:t>
      </w:r>
    </w:p>
    <w:p w14:paraId="55850490" w14:textId="77777777" w:rsidR="007B03E4" w:rsidRPr="007B03E4" w:rsidRDefault="007B03E4" w:rsidP="007B03E4">
      <w:pPr>
        <w:rPr>
          <w:b/>
          <w:bCs/>
        </w:rPr>
      </w:pPr>
    </w:p>
    <w:p w14:paraId="7033003E" w14:textId="1C903071" w:rsidR="007B03E4" w:rsidRPr="007B03E4" w:rsidRDefault="007B03E4" w:rsidP="007B03E4">
      <w:pPr>
        <w:rPr>
          <w:b/>
          <w:bCs/>
        </w:rPr>
      </w:pPr>
      <w:r w:rsidRPr="007B03E4">
        <w:rPr>
          <w:b/>
          <w:bCs/>
        </w:rPr>
        <w:t>Steps to Establish an Incident Response Governance Framework</w:t>
      </w:r>
    </w:p>
    <w:p w14:paraId="6F9D2BA1" w14:textId="77777777" w:rsidR="007B03E4" w:rsidRDefault="007B03E4" w:rsidP="007B03E4">
      <w:r>
        <w:t xml:space="preserve">1. Identify key stakeholders and assign roles.  </w:t>
      </w:r>
    </w:p>
    <w:p w14:paraId="7B9FA8E9" w14:textId="77777777" w:rsidR="007B03E4" w:rsidRDefault="007B03E4" w:rsidP="007B03E4">
      <w:r>
        <w:t xml:space="preserve">2. Define incident response policies and processes.  </w:t>
      </w:r>
    </w:p>
    <w:p w14:paraId="371FE25D" w14:textId="77777777" w:rsidR="007B03E4" w:rsidRDefault="007B03E4" w:rsidP="007B03E4">
      <w:r>
        <w:t xml:space="preserve">3. Implement regular training and simulations.  </w:t>
      </w:r>
    </w:p>
    <w:p w14:paraId="675B4EB3" w14:textId="5D3BDD07" w:rsidR="007B03E4" w:rsidRDefault="007B03E4" w:rsidP="007B03E4">
      <w:r>
        <w:t>4. Monitor compliance and update policies regularly.</w:t>
      </w:r>
    </w:p>
    <w:p w14:paraId="1462CCD7" w14:textId="77777777" w:rsidR="00754903" w:rsidRDefault="00754903" w:rsidP="007B03E4"/>
    <w:p w14:paraId="2EBCAAB1" w14:textId="7B0AA455" w:rsidR="00754903" w:rsidRPr="00754903" w:rsidRDefault="00754903" w:rsidP="00754903">
      <w:pPr>
        <w:rPr>
          <w:b/>
          <w:bCs/>
        </w:rPr>
      </w:pPr>
      <w:r w:rsidRPr="00754903">
        <w:rPr>
          <w:b/>
          <w:bCs/>
        </w:rPr>
        <w:t>Conclusion</w:t>
      </w:r>
    </w:p>
    <w:p w14:paraId="16ED055F" w14:textId="77777777" w:rsidR="00754903" w:rsidRDefault="00754903" w:rsidP="00754903">
      <w:r>
        <w:t xml:space="preserve">- Incident response planning and governance are essential for modern cybersecurity.  </w:t>
      </w:r>
    </w:p>
    <w:p w14:paraId="1DF3C26A" w14:textId="77777777" w:rsidR="00754903" w:rsidRDefault="00754903" w:rsidP="00754903">
      <w:r>
        <w:t xml:space="preserve">- A structured plan minimizes damage and ensures quick recovery.  </w:t>
      </w:r>
    </w:p>
    <w:p w14:paraId="4A59BE40" w14:textId="2B761920" w:rsidR="00754903" w:rsidRPr="00754903" w:rsidRDefault="00754903" w:rsidP="00754903">
      <w:r>
        <w:t>- Effective governance enhances the efficiency and accountability of the incident response process.</w:t>
      </w:r>
    </w:p>
    <w:sectPr w:rsidR="00754903" w:rsidRPr="00754903" w:rsidSect="00920822">
      <w:pgSz w:w="15840" w:h="12240" w:orient="landscape" w:code="1"/>
      <w:pgMar w:top="1440" w:right="1440" w:bottom="1440" w:left="1440" w:header="1582" w:footer="720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3E4"/>
    <w:rsid w:val="00086E97"/>
    <w:rsid w:val="001739D3"/>
    <w:rsid w:val="00326743"/>
    <w:rsid w:val="00495074"/>
    <w:rsid w:val="006A6CFB"/>
    <w:rsid w:val="00754903"/>
    <w:rsid w:val="007B03E4"/>
    <w:rsid w:val="00920822"/>
    <w:rsid w:val="00A05D63"/>
    <w:rsid w:val="00AA246A"/>
    <w:rsid w:val="00B75D71"/>
    <w:rsid w:val="00C03E90"/>
    <w:rsid w:val="00EA08A0"/>
    <w:rsid w:val="00ED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5045"/>
  <w15:chartTrackingRefBased/>
  <w15:docId w15:val="{D47AAFDD-B5BA-49AA-BC60-AA3F19D4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A50586A-C153-4939-94BE-8F8A03FFB782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christopher lagundi</dc:creator>
  <cp:keywords/>
  <dc:description/>
  <cp:lastModifiedBy>Mark christopher lagundi</cp:lastModifiedBy>
  <cp:revision>3</cp:revision>
  <dcterms:created xsi:type="dcterms:W3CDTF">2025-01-28T11:12:00Z</dcterms:created>
  <dcterms:modified xsi:type="dcterms:W3CDTF">2025-01-28T11:38:00Z</dcterms:modified>
</cp:coreProperties>
</file>