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5BA17" w14:textId="77777777" w:rsidR="00E36D0F" w:rsidRPr="00113C36" w:rsidRDefault="0036041C" w:rsidP="00644538">
      <w:pPr>
        <w:pStyle w:val="Heading1"/>
        <w:divId w:val="2063404804"/>
        <w:rPr>
          <w:rFonts w:asciiTheme="minorHAnsi" w:eastAsia="Times New Roman" w:hAnsiTheme="minorHAnsi"/>
          <w:sz w:val="30"/>
          <w:szCs w:val="30"/>
          <w:lang w:val="en"/>
          <w14:ligatures w14:val="none"/>
        </w:rPr>
      </w:pPr>
      <w:r w:rsidRPr="00113C36">
        <w:rPr>
          <w:rFonts w:asciiTheme="minorHAnsi" w:eastAsia="Times New Roman" w:hAnsiTheme="minorHAnsi"/>
          <w:sz w:val="30"/>
          <w:szCs w:val="30"/>
          <w:lang w:val="en"/>
        </w:rPr>
        <w:t>CP vs FP Paper outline</w:t>
      </w:r>
    </w:p>
    <w:p w14:paraId="76D0FF3C" w14:textId="10561877" w:rsidR="00E36D0F" w:rsidRPr="00113C36" w:rsidRDefault="00E2127B" w:rsidP="00644538">
      <w:pPr>
        <w:pStyle w:val="Heading2"/>
        <w:divId w:val="2063404804"/>
        <w:rPr>
          <w:rFonts w:asciiTheme="minorHAnsi" w:eastAsia="Times New Roman" w:hAnsiTheme="minorHAnsi"/>
          <w:sz w:val="28"/>
          <w:szCs w:val="28"/>
          <w:lang w:val="en"/>
        </w:rPr>
      </w:pPr>
      <w:r w:rsidRPr="00113C36">
        <w:rPr>
          <w:rFonts w:asciiTheme="minorHAnsi" w:eastAsia="Times New Roman" w:hAnsiTheme="minorHAnsi"/>
          <w:sz w:val="28"/>
          <w:szCs w:val="28"/>
          <w:lang w:val="en" w:eastAsia="zh-TW"/>
        </w:rPr>
        <w:t>3 m</w:t>
      </w:r>
      <w:r w:rsidRPr="00113C36">
        <w:rPr>
          <w:rFonts w:asciiTheme="minorHAnsi" w:eastAsia="Times New Roman" w:hAnsiTheme="minorHAnsi"/>
          <w:sz w:val="28"/>
          <w:szCs w:val="28"/>
          <w:lang w:val="en"/>
        </w:rPr>
        <w:t>ain messages</w:t>
      </w:r>
    </w:p>
    <w:p w14:paraId="501E167C" w14:textId="77777777" w:rsidR="00E36D0F" w:rsidRPr="00113C36" w:rsidRDefault="0036041C" w:rsidP="00644538">
      <w:pPr>
        <w:numPr>
          <w:ilvl w:val="0"/>
          <w:numId w:val="2"/>
        </w:numPr>
        <w:spacing w:before="100" w:beforeAutospacing="1" w:after="100" w:afterAutospacing="1" w:line="240" w:lineRule="auto"/>
        <w:divId w:val="2063404804"/>
        <w:rPr>
          <w:rFonts w:eastAsia="Times New Roman"/>
          <w:lang w:val="en"/>
        </w:rPr>
      </w:pPr>
      <w:r w:rsidRPr="00113C36">
        <w:rPr>
          <w:rFonts w:eastAsia="Times New Roman"/>
          <w:lang w:val="en"/>
        </w:rPr>
        <w:t xml:space="preserve">The effect of forest on landslides might be underestimated </w:t>
      </w:r>
    </w:p>
    <w:p w14:paraId="2D516565" w14:textId="77777777" w:rsidR="00E36D0F" w:rsidRPr="00113C36" w:rsidRDefault="0036041C" w:rsidP="00644538">
      <w:pPr>
        <w:numPr>
          <w:ilvl w:val="0"/>
          <w:numId w:val="2"/>
        </w:numPr>
        <w:spacing w:before="100" w:beforeAutospacing="1" w:after="100" w:afterAutospacing="1" w:line="240" w:lineRule="auto"/>
        <w:divId w:val="2063404804"/>
        <w:rPr>
          <w:rFonts w:eastAsia="Times New Roman"/>
          <w:lang w:val="en"/>
        </w:rPr>
      </w:pPr>
      <w:r w:rsidRPr="00113C36">
        <w:rPr>
          <w:rFonts w:eastAsia="Times New Roman"/>
          <w:lang w:val="en"/>
        </w:rPr>
        <w:t xml:space="preserve">climate change isn’t the only factor that leads to landslides </w:t>
      </w:r>
    </w:p>
    <w:p w14:paraId="26AB9F12" w14:textId="77777777" w:rsidR="00E36D0F" w:rsidRPr="00113C36" w:rsidRDefault="0036041C" w:rsidP="00644538">
      <w:pPr>
        <w:numPr>
          <w:ilvl w:val="0"/>
          <w:numId w:val="2"/>
        </w:numPr>
        <w:spacing w:before="100" w:beforeAutospacing="1" w:after="100" w:afterAutospacing="1" w:line="240" w:lineRule="auto"/>
        <w:divId w:val="2063404804"/>
        <w:rPr>
          <w:rFonts w:eastAsia="Times New Roman"/>
          <w:lang w:val="en"/>
        </w:rPr>
      </w:pPr>
      <w:r w:rsidRPr="00113C36">
        <w:rPr>
          <w:rFonts w:eastAsia="Times New Roman"/>
          <w:lang w:val="en"/>
        </w:rPr>
        <w:t xml:space="preserve">The need to apply probabilistic approach in forest management and landslide studies (knowledge gap) </w:t>
      </w:r>
    </w:p>
    <w:p w14:paraId="2102450A" w14:textId="77777777" w:rsidR="00E36D0F" w:rsidRPr="00113C36" w:rsidRDefault="0036041C" w:rsidP="00644538">
      <w:pPr>
        <w:pStyle w:val="Heading1"/>
        <w:divId w:val="2063404804"/>
        <w:rPr>
          <w:rFonts w:asciiTheme="minorHAnsi" w:eastAsia="Times New Roman" w:hAnsiTheme="minorHAnsi"/>
          <w:sz w:val="30"/>
          <w:szCs w:val="30"/>
          <w:lang w:val="en"/>
        </w:rPr>
      </w:pPr>
      <w:r w:rsidRPr="00113C36">
        <w:rPr>
          <w:rFonts w:asciiTheme="minorHAnsi" w:eastAsia="Times New Roman" w:hAnsiTheme="minorHAnsi"/>
          <w:sz w:val="30"/>
          <w:szCs w:val="30"/>
          <w:lang w:val="en"/>
        </w:rPr>
        <w:t>Outline</w:t>
      </w:r>
    </w:p>
    <w:p w14:paraId="21D971AE" w14:textId="0EEB22B1" w:rsidR="004D53E3" w:rsidRPr="00113C36" w:rsidRDefault="0036041C" w:rsidP="00644538">
      <w:pPr>
        <w:pStyle w:val="NormalWeb"/>
        <w:numPr>
          <w:ilvl w:val="0"/>
          <w:numId w:val="14"/>
        </w:numPr>
        <w:divId w:val="2063404804"/>
        <w:rPr>
          <w:rFonts w:asciiTheme="minorHAnsi" w:hAnsiTheme="minorHAnsi"/>
          <w:lang w:val="en" w:eastAsia="zh-TW"/>
        </w:rPr>
      </w:pPr>
      <w:r w:rsidRPr="00113C36">
        <w:rPr>
          <w:rFonts w:asciiTheme="minorHAnsi" w:hAnsiTheme="minorHAnsi"/>
          <w:lang w:val="en"/>
        </w:rPr>
        <w:t>Introduction</w:t>
      </w:r>
    </w:p>
    <w:p w14:paraId="160AD548" w14:textId="5D472A3C" w:rsidR="0062073E" w:rsidRPr="00DB3E9B" w:rsidRDefault="004D53E3" w:rsidP="00644538">
      <w:pPr>
        <w:pStyle w:val="NormalWeb"/>
        <w:numPr>
          <w:ilvl w:val="1"/>
          <w:numId w:val="14"/>
        </w:numPr>
        <w:divId w:val="2063404804"/>
        <w:rPr>
          <w:rFonts w:asciiTheme="minorHAnsi" w:hAnsiTheme="minorHAnsi"/>
          <w:lang w:val="en" w:eastAsia="zh-TW"/>
        </w:rPr>
      </w:pPr>
      <w:r w:rsidRPr="00113C36">
        <w:rPr>
          <w:rFonts w:asciiTheme="minorHAnsi" w:hAnsiTheme="minorHAnsi"/>
          <w:lang w:val="en" w:eastAsia="zh-TW"/>
        </w:rPr>
        <w:t>Increased global landslide frequency</w:t>
      </w:r>
    </w:p>
    <w:p w14:paraId="6A4530E0" w14:textId="77777777" w:rsidR="00A26AD8" w:rsidRDefault="00A26AD8" w:rsidP="00644538">
      <w:pPr>
        <w:pStyle w:val="NormalWeb"/>
        <w:numPr>
          <w:ilvl w:val="2"/>
          <w:numId w:val="14"/>
        </w:numPr>
        <w:divId w:val="2063404804"/>
        <w:rPr>
          <w:rFonts w:asciiTheme="minorHAnsi" w:hAnsiTheme="minorHAnsi"/>
          <w:lang w:val="en" w:eastAsia="zh-TW"/>
        </w:rPr>
      </w:pPr>
      <w:r>
        <w:rPr>
          <w:rFonts w:asciiTheme="minorHAnsi" w:hAnsiTheme="minorHAnsi"/>
          <w:lang w:val="en" w:eastAsia="zh-TW"/>
        </w:rPr>
        <w:t>Globally</w:t>
      </w:r>
    </w:p>
    <w:p w14:paraId="339EF7E5" w14:textId="5278CB37" w:rsidR="0072382F" w:rsidRDefault="0072382F" w:rsidP="001968F4">
      <w:pPr>
        <w:pStyle w:val="NormalWeb"/>
        <w:numPr>
          <w:ilvl w:val="1"/>
          <w:numId w:val="19"/>
        </w:numPr>
        <w:divId w:val="2063404804"/>
        <w:rPr>
          <w:rFonts w:asciiTheme="minorHAnsi" w:hAnsiTheme="minorHAnsi"/>
          <w:lang w:val="en" w:eastAsia="zh-TW"/>
        </w:rPr>
      </w:pPr>
      <w:r>
        <w:rPr>
          <w:rFonts w:asciiTheme="minorHAnsi" w:hAnsiTheme="minorHAnsi"/>
          <w:lang w:val="en" w:eastAsia="zh-TW"/>
        </w:rPr>
        <w:t xml:space="preserve">Increasing number of landslides globally </w:t>
      </w:r>
      <w:r w:rsidR="00B8536B">
        <w:rPr>
          <w:rFonts w:asciiTheme="minorHAnsi" w:hAnsiTheme="minorHAnsi"/>
          <w:lang w:val="en" w:eastAsia="zh-TW"/>
        </w:rPr>
        <w:fldChar w:fldCharType="begin"/>
      </w:r>
      <w:r w:rsidR="00B8536B">
        <w:rPr>
          <w:rFonts w:asciiTheme="minorHAnsi" w:hAnsiTheme="minorHAnsi"/>
          <w:lang w:val="en" w:eastAsia="zh-TW"/>
        </w:rPr>
        <w:instrText xml:space="preserve"> ADDIN ZOTERO_ITEM CSL_CITATION {"citationID":"7dfW7kHU","properties":{"formattedCitation":"(G\\uc0\\u243{}mez et al., 2023)","plainCitation":"(Gómez et al., 2023)","noteIndex":0},"citationItems":[{"id":2282,"uris":["http://zotero.org/users/11473650/items/YNKJLLY2"],"itemData":{"id":2282,"type":"article-journal","abstract":"Landslide databases are a potential tool for the analysis of landslide susceptibility, hazard, and risk. Additionally, the spatio-temporal distribution of landslides and their correlation with their triggering factors are inputs that facilitate the evaluation of landslide prediction models and the determination of thresholds necessary for early warning systems (EWS). This study presents an analysis of four widely known global databases—the International Disaster database (EM-DAT), the Disaster Inventory System (DesInventar), the Global Landslide Catalog (GLC), and the Global Fatal Landslide database (GFLD)—which contain relevant landslide information for different regions of the world. These databases were analysed and compared by means of the spatio-temporal distributions of their records. Subsequently, these databases were merged and depurated to obtain a more robust database, namely the Unified Global Landslide Database (UGLD), with 161 countries, 37,946 landslides, and 185,753 fatalities registered between 1903 and 2020. The merging process among the databases resulted in a small number of repeated landslides, indicating that the databases collect very different landslide information and complement each other. Finally, an update of the spatial and temporal analysis of landslides in the world was performed with the new database, in which patterns, trends, and the main triggers were presented and analysed. The results obtained from the analysis of the UGLD database show the American and Asian continents as the continents with the highest number of landslides and associated fatalities, showing a bimodal and unimodal annual temporal pattern, respectively. Regarding the most frequent triggers of landslides, rainfall, anthropogenic intervention, and earthquakes stand out.","container-title":"Natural Hazards","DOI":"10.1007/s11069-023-05848-8","ISSN":"1573-0840","issue":"1","journalAbbreviation":"Nat Hazards","language":"en","page":"25-55","source":"Springer Link","title":"Spatial and temporal landslide distributions using global and open landslide databases","volume":"117","author":[{"family":"Gómez","given":"Derly"},{"family":"García","given":"Edwin F."},{"family":"Aristizábal","given":"Edier"}],"issued":{"date-parts":[["2023",5,1]]}}}],"schema":"https://github.com/citation-style-language/schema/raw/master/csl-citation.json"} </w:instrText>
      </w:r>
      <w:r w:rsidR="00B8536B">
        <w:rPr>
          <w:rFonts w:asciiTheme="minorHAnsi" w:hAnsiTheme="minorHAnsi"/>
          <w:lang w:val="en" w:eastAsia="zh-TW"/>
        </w:rPr>
        <w:fldChar w:fldCharType="separate"/>
      </w:r>
      <w:r w:rsidR="00B8536B" w:rsidRPr="00B8536B">
        <w:rPr>
          <w:rFonts w:ascii="Aptos" w:hAnsiTheme="minorHAnsi"/>
          <w:lang w:val="en-US"/>
        </w:rPr>
        <w:t>(Gómez et al., 2023)</w:t>
      </w:r>
      <w:r w:rsidR="00B8536B">
        <w:rPr>
          <w:rFonts w:asciiTheme="minorHAnsi" w:hAnsiTheme="minorHAnsi"/>
          <w:lang w:val="en" w:eastAsia="zh-TW"/>
        </w:rPr>
        <w:fldChar w:fldCharType="end"/>
      </w:r>
    </w:p>
    <w:p w14:paraId="6B1439E8" w14:textId="04B1C48C" w:rsidR="00A37451" w:rsidRDefault="00A37451" w:rsidP="001968F4">
      <w:pPr>
        <w:pStyle w:val="NormalWeb"/>
        <w:numPr>
          <w:ilvl w:val="1"/>
          <w:numId w:val="19"/>
        </w:numPr>
        <w:divId w:val="2063404804"/>
        <w:rPr>
          <w:rFonts w:asciiTheme="minorHAnsi" w:hAnsiTheme="minorHAnsi"/>
          <w:lang w:val="en" w:eastAsia="zh-TW"/>
        </w:rPr>
      </w:pPr>
      <w:r>
        <w:rPr>
          <w:rFonts w:asciiTheme="minorHAnsi" w:hAnsiTheme="minorHAnsi"/>
          <w:lang w:val="en" w:eastAsia="zh-TW"/>
        </w:rPr>
        <w:t xml:space="preserve">2620 fatal landslides from 2004 to 2010, taking 32322 lives away </w:t>
      </w:r>
      <w:r>
        <w:rPr>
          <w:rFonts w:asciiTheme="minorHAnsi" w:hAnsiTheme="minorHAnsi"/>
          <w:lang w:val="en" w:eastAsia="zh-TW"/>
        </w:rPr>
        <w:fldChar w:fldCharType="begin"/>
      </w:r>
      <w:r>
        <w:rPr>
          <w:rFonts w:asciiTheme="minorHAnsi" w:hAnsiTheme="minorHAnsi"/>
          <w:lang w:val="en" w:eastAsia="zh-TW"/>
        </w:rPr>
        <w:instrText xml:space="preserve"> ADDIN ZOTERO_ITEM CSL_CITATION {"citationID":"cxcbW7nx","properties":{"formattedCitation":"(Petley, 2012)","plainCitation":"(Petley, 2012)","noteIndex":0},"citationItems":[{"id":2298,"uris":["http://zotero.org/users/11473650/items/N5IX8VGF"],"itemData":{"id":2298,"type":"article-journal","abstract":"Global loss of life from landslides is poorly quantified. A global data set of fatalities from nonseismically triggered landslides that resulted in loss of life between A.D. 2004 and 2010 permits for the first time proper quantification of impacts and spatial distributions. In total, 2620 fatal landslides were recorded worldwide during the 7 yr period of the study, causing a total of 32,322 recorded fatalities. These total numbers of landslides and victims are an order of magnitude greater than other data sets have indicated, but analysis of the data suggests that it may still slightly underestimate the true human costs. The majority of human losses occur in Asia, especially along the Himalayan Arc and in China. This geographical concentration dominates the annual landslide cycle, which peaks in the Northern Hemisphere summer months. Finally, numbers of fatalities per event show a fat-tailed power law distribution, with the density of landslides being moderately correlated with the population density on a national basis.","container-title":"Geology","DOI":"10.1130/G33217.1","ISSN":"0091-7613","issue":"10","journalAbbreviation":"Geology","page":"927-930","source":"Silverchair","title":"Global patterns of loss of life from landslides","volume":"40","author":[{"family":"Petley","given":"David"}],"issued":{"date-parts":[["2012",10,1]]}}}],"schema":"https://github.com/citation-style-language/schema/raw/master/csl-citation.json"} </w:instrText>
      </w:r>
      <w:r>
        <w:rPr>
          <w:rFonts w:asciiTheme="minorHAnsi" w:hAnsiTheme="minorHAnsi"/>
          <w:lang w:val="en" w:eastAsia="zh-TW"/>
        </w:rPr>
        <w:fldChar w:fldCharType="separate"/>
      </w:r>
      <w:r>
        <w:rPr>
          <w:rFonts w:asciiTheme="minorHAnsi" w:hAnsiTheme="minorHAnsi"/>
          <w:noProof/>
          <w:lang w:val="en" w:eastAsia="zh-TW"/>
        </w:rPr>
        <w:t>(Petley, 2012)</w:t>
      </w:r>
      <w:r>
        <w:rPr>
          <w:rFonts w:asciiTheme="minorHAnsi" w:hAnsiTheme="minorHAnsi"/>
          <w:lang w:val="en" w:eastAsia="zh-TW"/>
        </w:rPr>
        <w:fldChar w:fldCharType="end"/>
      </w:r>
    </w:p>
    <w:p w14:paraId="74E31E29" w14:textId="7E58E6E6" w:rsidR="00A30CAD" w:rsidRPr="0072382F" w:rsidRDefault="00A04293" w:rsidP="001968F4">
      <w:pPr>
        <w:pStyle w:val="NormalWeb"/>
        <w:numPr>
          <w:ilvl w:val="1"/>
          <w:numId w:val="19"/>
        </w:numPr>
        <w:divId w:val="2063404804"/>
        <w:rPr>
          <w:rFonts w:asciiTheme="minorHAnsi" w:hAnsiTheme="minorHAnsi"/>
          <w:lang w:val="en" w:eastAsia="zh-TW"/>
        </w:rPr>
      </w:pPr>
      <w:r w:rsidRPr="00A30CAD">
        <w:rPr>
          <w:rFonts w:asciiTheme="minorHAnsi" w:hAnsiTheme="minorHAnsi"/>
          <w:lang w:val="en" w:eastAsia="zh-TW"/>
        </w:rPr>
        <w:t>Socioeconomic loss due to landslide accounts for up to 20 billion US dollar annually worldwide</w:t>
      </w:r>
      <w:r w:rsidR="00CC314C" w:rsidRPr="00A30CAD">
        <w:rPr>
          <w:rFonts w:asciiTheme="minorHAnsi" w:hAnsiTheme="minorHAnsi"/>
          <w:lang w:val="en" w:eastAsia="zh-TW"/>
        </w:rPr>
        <w:t xml:space="preserve"> </w:t>
      </w:r>
      <w:r w:rsidR="00A26AD8" w:rsidRPr="00A30CAD">
        <w:rPr>
          <w:rFonts w:asciiTheme="minorHAnsi" w:hAnsiTheme="minorHAnsi"/>
          <w:lang w:val="en" w:eastAsia="zh-TW"/>
        </w:rPr>
        <w:fldChar w:fldCharType="begin"/>
      </w:r>
      <w:r w:rsidR="00A26AD8" w:rsidRPr="00A30CAD">
        <w:rPr>
          <w:rFonts w:asciiTheme="minorHAnsi" w:hAnsiTheme="minorHAnsi"/>
          <w:lang w:val="en" w:eastAsia="zh-TW"/>
        </w:rPr>
        <w:instrText xml:space="preserve"> ADDIN ZOTERO_ITEM CSL_CITATION {"citationID":"fBAkHjBH","properties":{"formattedCitation":"(Sim et al., 2022)","plainCitation":"(Sim et al., 2022)","noteIndex":0},"citationItems":[{"id":2272,"uris":["http://zotero.org/users/11473650/items/PGQFBPY8"],"itemData":{"id":2272,"type":"paper-conference","event-title":"International Association for Impact Assessment","title":"An Overview of Causes of Landslides and Their Impact on Transport Networks","author":[{"family":"Sim","given":"Kwan Ben"},{"family":"Lee","given":"Min Lee"},{"family":"Rasa","given":"Remenyte-Prescott"},{"family":"Wang","given":"Soon Yee"}],"issued":{"date-parts":[["2022",8]]}}}],"schema":"https://github.com/citation-style-language/schema/raw/master/csl-citation.json"} </w:instrText>
      </w:r>
      <w:r w:rsidR="00A26AD8" w:rsidRPr="00A30CAD">
        <w:rPr>
          <w:rFonts w:asciiTheme="minorHAnsi" w:hAnsiTheme="minorHAnsi"/>
          <w:lang w:val="en" w:eastAsia="zh-TW"/>
        </w:rPr>
        <w:fldChar w:fldCharType="separate"/>
      </w:r>
      <w:r w:rsidR="00A26AD8" w:rsidRPr="00A30CAD">
        <w:rPr>
          <w:rFonts w:asciiTheme="minorHAnsi" w:hAnsiTheme="minorHAnsi"/>
          <w:noProof/>
          <w:lang w:val="en" w:eastAsia="zh-TW"/>
        </w:rPr>
        <w:t>(Sim et al., 2022)</w:t>
      </w:r>
      <w:r w:rsidR="00A26AD8" w:rsidRPr="00A30CAD">
        <w:rPr>
          <w:rFonts w:asciiTheme="minorHAnsi" w:hAnsiTheme="minorHAnsi"/>
          <w:lang w:val="en" w:eastAsia="zh-TW"/>
        </w:rPr>
        <w:fldChar w:fldCharType="end"/>
      </w:r>
      <w:r w:rsidRPr="00A30CAD">
        <w:rPr>
          <w:rFonts w:asciiTheme="minorHAnsi" w:hAnsiTheme="minorHAnsi"/>
          <w:lang w:val="en" w:eastAsia="zh-TW"/>
        </w:rPr>
        <w:t xml:space="preserve">. </w:t>
      </w:r>
      <w:r w:rsidR="00E5591F" w:rsidRPr="00A30CAD">
        <w:rPr>
          <w:rFonts w:asciiTheme="minorHAnsi" w:hAnsiTheme="minorHAnsi"/>
          <w:lang w:val="en" w:eastAsia="zh-TW"/>
        </w:rPr>
        <w:t xml:space="preserve"> </w:t>
      </w:r>
    </w:p>
    <w:p w14:paraId="37422F70" w14:textId="08B5F8FA" w:rsidR="00A26AD8" w:rsidRDefault="00DB3E9B" w:rsidP="00644538">
      <w:pPr>
        <w:pStyle w:val="NormalWeb"/>
        <w:numPr>
          <w:ilvl w:val="2"/>
          <w:numId w:val="14"/>
        </w:numPr>
        <w:divId w:val="2063404804"/>
        <w:rPr>
          <w:rFonts w:asciiTheme="minorHAnsi" w:hAnsiTheme="minorHAnsi"/>
          <w:lang w:val="en" w:eastAsia="zh-TW"/>
        </w:rPr>
      </w:pPr>
      <w:r>
        <w:rPr>
          <w:rFonts w:asciiTheme="minorHAnsi" w:hAnsiTheme="minorHAnsi" w:hint="eastAsia"/>
          <w:lang w:val="en" w:eastAsia="zh-TW"/>
        </w:rPr>
        <w:t xml:space="preserve">in BC </w:t>
      </w:r>
      <w:r w:rsidR="007A77A7">
        <w:rPr>
          <w:rFonts w:asciiTheme="minorHAnsi" w:hAnsiTheme="minorHAnsi" w:hint="eastAsia"/>
          <w:lang w:val="en" w:eastAsia="zh-TW"/>
        </w:rPr>
        <w:t xml:space="preserve"> </w:t>
      </w:r>
    </w:p>
    <w:p w14:paraId="25454129" w14:textId="02446B06" w:rsidR="00A30CAD" w:rsidRPr="00A30CAD" w:rsidRDefault="00A30CAD" w:rsidP="001968F4">
      <w:pPr>
        <w:pStyle w:val="NormalWeb"/>
        <w:numPr>
          <w:ilvl w:val="0"/>
          <w:numId w:val="27"/>
        </w:numPr>
        <w:divId w:val="2063404804"/>
        <w:rPr>
          <w:rFonts w:asciiTheme="minorHAnsi" w:hAnsiTheme="minorHAnsi"/>
          <w:lang w:val="en" w:eastAsia="zh-TW"/>
        </w:rPr>
      </w:pPr>
      <w:r>
        <w:rPr>
          <w:rFonts w:asciiTheme="minorHAnsi" w:hAnsiTheme="minorHAnsi"/>
          <w:lang w:val="en" w:eastAsia="zh-TW"/>
        </w:rPr>
        <w:t>Pacific Northwest is identified as a landslide hotspot</w:t>
      </w:r>
      <w:r w:rsidR="00CE542F">
        <w:rPr>
          <w:rFonts w:asciiTheme="minorHAnsi" w:hAnsiTheme="minorHAnsi"/>
          <w:lang w:val="en" w:eastAsia="zh-TW"/>
        </w:rPr>
        <w:t xml:space="preserve"> </w:t>
      </w:r>
      <w:r w:rsidR="00CE542F">
        <w:rPr>
          <w:rFonts w:asciiTheme="minorHAnsi" w:hAnsiTheme="minorHAnsi"/>
          <w:lang w:val="en" w:eastAsia="zh-TW"/>
        </w:rPr>
        <w:fldChar w:fldCharType="begin"/>
      </w:r>
      <w:r w:rsidR="00CE542F">
        <w:rPr>
          <w:rFonts w:asciiTheme="minorHAnsi" w:hAnsiTheme="minorHAnsi"/>
          <w:lang w:val="en" w:eastAsia="zh-TW"/>
        </w:rPr>
        <w:instrText xml:space="preserve"> ADDIN ZOTERO_ITEM CSL_CITATION {"citationID":"BxsSzOmL","properties":{"formattedCitation":"(Dandridge et al., 2023)","plainCitation":"(Dandridge et al., 2023)","noteIndex":0},"citationItems":[{"id":2277,"uris":["http://zotero.org/users/11473650/items/AEKJWHQU"],"itemData":{"id":2277,"type":"article-journal","abstract":"Rainfall-triggered landslides can result in devastating loss of life and property damage and are a growing concern from a local to global scale. NASA’s global landslide catalog (GLC) compiles a record of rainfall-triggered landslide events from media reports, academic articles, and existing databases at global scale. The database consists of all types of mass movement events that are triggered by rainfall and represents a minimum number of events occurring between 2007 and 2018. The GLC collection is no longer being compiled, and the dataset will not be updated past 2018. The research presented here evaluates global patterns in landslide reporting from events in the GLC. The evaluation includes an analysis of the spatial and temporal distribution of global landslide events and associated casualties and comparisons with other landslide inventories. This database has been used to estimate landslide hotspots, evaluate geographic patterns in landslides, and train and validate landslide models from local to global scales. The most notable landslide hotspots are in the Pacific Northwest of North America, High Mountain Asia, and the Philippines. Additionally, the relationship between country GDP and income status with landslide occurrence was determined to have a positive correlation between economic status and landslide reporting. The GLC also indicates a reporting bias towards English-speaking countries. The general goal of this research is to assess the decade of global landslide reports from the GLC and show how this database can be used for rainfall-triggered landslide research.","container-title":"Sustainability","DOI":"10.3390/su15043323","ISSN":"2071-1050","issue":"4","language":"en","license":"http://creativecommons.org/licenses/by/3.0/","note":"number: 4\npublisher: Multidisciplinary Digital Publishing Institute","page":"3323","source":"www.mdpi.com","title":"Spatial and Temporal Analysis of Global Landslide Reporting Using a Decade of the Global Landslide Catalog","volume":"15","author":[{"family":"Dandridge","given":"Chelsea"},{"family":"Stanley","given":"Thomas A."},{"family":"Kirschbaum","given":"Dalia B."},{"family":"Lakshmi","given":"Venkataraman"}],"issued":{"date-parts":[["2023",1]]}}}],"schema":"https://github.com/citation-style-language/schema/raw/master/csl-citation.json"} </w:instrText>
      </w:r>
      <w:r w:rsidR="00CE542F">
        <w:rPr>
          <w:rFonts w:asciiTheme="minorHAnsi" w:hAnsiTheme="minorHAnsi"/>
          <w:lang w:val="en" w:eastAsia="zh-TW"/>
        </w:rPr>
        <w:fldChar w:fldCharType="separate"/>
      </w:r>
      <w:r w:rsidR="00CE542F">
        <w:rPr>
          <w:rFonts w:asciiTheme="minorHAnsi" w:hAnsiTheme="minorHAnsi"/>
          <w:noProof/>
          <w:lang w:val="en" w:eastAsia="zh-TW"/>
        </w:rPr>
        <w:t>(Dandridge et al., 2023)</w:t>
      </w:r>
      <w:r w:rsidR="00CE542F">
        <w:rPr>
          <w:rFonts w:asciiTheme="minorHAnsi" w:hAnsiTheme="minorHAnsi"/>
          <w:lang w:val="en" w:eastAsia="zh-TW"/>
        </w:rPr>
        <w:fldChar w:fldCharType="end"/>
      </w:r>
      <w:r w:rsidR="00CE542F">
        <w:rPr>
          <w:rFonts w:asciiTheme="minorHAnsi" w:hAnsiTheme="minorHAnsi"/>
          <w:lang w:val="en" w:eastAsia="zh-TW"/>
        </w:rPr>
        <w:t xml:space="preserve"> </w:t>
      </w:r>
      <w:r>
        <w:rPr>
          <w:rFonts w:asciiTheme="minorHAnsi" w:hAnsiTheme="minorHAnsi"/>
          <w:lang w:val="en" w:eastAsia="zh-TW"/>
        </w:rPr>
        <w:t xml:space="preserve"> </w:t>
      </w:r>
    </w:p>
    <w:p w14:paraId="748784C4" w14:textId="481D3628" w:rsidR="00A26AD8" w:rsidRDefault="007A77A7" w:rsidP="001968F4">
      <w:pPr>
        <w:pStyle w:val="NormalWeb"/>
        <w:numPr>
          <w:ilvl w:val="0"/>
          <w:numId w:val="27"/>
        </w:numPr>
        <w:divId w:val="2063404804"/>
        <w:rPr>
          <w:rFonts w:asciiTheme="minorHAnsi" w:hAnsiTheme="minorHAnsi"/>
          <w:lang w:val="en" w:eastAsia="zh-TW"/>
        </w:rPr>
      </w:pPr>
      <w:r w:rsidRPr="00A26AD8">
        <w:rPr>
          <w:rFonts w:asciiTheme="minorHAnsi" w:hAnsiTheme="minorHAnsi" w:hint="eastAsia"/>
          <w:lang w:val="en" w:eastAsia="zh-TW"/>
        </w:rPr>
        <w:t xml:space="preserve">City of Quesnel undergone 810 mm of movement since the late 1998 </w:t>
      </w:r>
      <w:r w:rsidR="00A26AD8">
        <w:rPr>
          <w:rFonts w:asciiTheme="minorHAnsi" w:hAnsiTheme="minorHAnsi"/>
          <w:lang w:val="en" w:eastAsia="zh-TW"/>
        </w:rPr>
        <w:fldChar w:fldCharType="begin"/>
      </w:r>
      <w:r w:rsidR="00A26AD8">
        <w:rPr>
          <w:rFonts w:asciiTheme="minorHAnsi" w:hAnsiTheme="minorHAnsi"/>
          <w:lang w:val="en" w:eastAsia="zh-TW"/>
        </w:rPr>
        <w:instrText xml:space="preserve"> ADDIN ZOTERO_ITEM CSL_CITATION {"citationID":"zpgddc88","properties":{"formattedCitation":"(Monitoring Program 2020, 2021)","plainCitation":"(Monitoring Program 2020, 2021)","noteIndex":0},"citationItems":[{"id":2254,"uris":["http://zotero.org/users/11473650/items/4WKELEIF"],"itemData":{"id":2254,"type":"report","collection-title":"West Quesnel Land Stability Program","event-place":"Prince George, BC","publisher":"Wood Environment &amp; Infrastructure Solutions, a Division of Wood Canada Limited","publisher-place":"Prince George, BC","title":"Monitoring Program 2020","issued":{"date-parts":[["2021",6,10]]}}}],"schema":"https://github.com/citation-style-language/schema/raw/master/csl-citation.json"} </w:instrText>
      </w:r>
      <w:r w:rsidR="00A26AD8">
        <w:rPr>
          <w:rFonts w:asciiTheme="minorHAnsi" w:hAnsiTheme="minorHAnsi"/>
          <w:lang w:val="en" w:eastAsia="zh-TW"/>
        </w:rPr>
        <w:fldChar w:fldCharType="separate"/>
      </w:r>
      <w:r w:rsidR="00A26AD8">
        <w:rPr>
          <w:rFonts w:asciiTheme="minorHAnsi" w:hAnsiTheme="minorHAnsi"/>
          <w:noProof/>
          <w:lang w:val="en" w:eastAsia="zh-TW"/>
        </w:rPr>
        <w:t>(Monitoring Program 2020, 2021)</w:t>
      </w:r>
      <w:r w:rsidR="00A26AD8">
        <w:rPr>
          <w:rFonts w:asciiTheme="minorHAnsi" w:hAnsiTheme="minorHAnsi"/>
          <w:lang w:val="en" w:eastAsia="zh-TW"/>
        </w:rPr>
        <w:fldChar w:fldCharType="end"/>
      </w:r>
    </w:p>
    <w:p w14:paraId="428249CC" w14:textId="77777777" w:rsidR="00A26AD8" w:rsidRDefault="00DB3E9B" w:rsidP="001968F4">
      <w:pPr>
        <w:pStyle w:val="NormalWeb"/>
        <w:numPr>
          <w:ilvl w:val="0"/>
          <w:numId w:val="27"/>
        </w:numPr>
        <w:divId w:val="2063404804"/>
        <w:rPr>
          <w:rFonts w:asciiTheme="minorHAnsi" w:hAnsiTheme="minorHAnsi"/>
          <w:lang w:val="en" w:eastAsia="zh-TW"/>
        </w:rPr>
      </w:pPr>
      <w:r w:rsidRPr="00A26AD8">
        <w:rPr>
          <w:rFonts w:asciiTheme="minorHAnsi" w:hAnsiTheme="minorHAnsi" w:hint="eastAsia"/>
          <w:lang w:val="en" w:eastAsia="zh-TW"/>
        </w:rPr>
        <w:t xml:space="preserve">Regionally, hundreds of landslides </w:t>
      </w:r>
      <w:r w:rsidRPr="00A26AD8">
        <w:rPr>
          <w:rFonts w:asciiTheme="minorHAnsi" w:hAnsiTheme="minorHAnsi"/>
          <w:lang w:val="en" w:eastAsia="zh-TW"/>
        </w:rPr>
        <w:t>occurred</w:t>
      </w:r>
      <w:r w:rsidRPr="00A26AD8">
        <w:rPr>
          <w:rFonts w:asciiTheme="minorHAnsi" w:hAnsiTheme="minorHAnsi" w:hint="eastAsia"/>
          <w:lang w:val="en" w:eastAsia="zh-TW"/>
        </w:rPr>
        <w:t xml:space="preserve"> in 2020 and 2021, leading to </w:t>
      </w:r>
      <w:r w:rsidRPr="00A26AD8">
        <w:rPr>
          <w:rFonts w:asciiTheme="minorHAnsi" w:hAnsiTheme="minorHAnsi"/>
          <w:lang w:val="en" w:eastAsia="zh-TW"/>
        </w:rPr>
        <w:t>numerous</w:t>
      </w:r>
      <w:r w:rsidRPr="00A26AD8">
        <w:rPr>
          <w:rFonts w:asciiTheme="minorHAnsi" w:hAnsiTheme="minorHAnsi" w:hint="eastAsia"/>
          <w:lang w:val="en" w:eastAsia="zh-TW"/>
        </w:rPr>
        <w:t xml:space="preserve"> road recovery projects </w:t>
      </w:r>
    </w:p>
    <w:p w14:paraId="43A7A79B" w14:textId="2BD96056" w:rsidR="00A26AD8" w:rsidRDefault="00A26AD8" w:rsidP="001968F4">
      <w:pPr>
        <w:pStyle w:val="NormalWeb"/>
        <w:numPr>
          <w:ilvl w:val="0"/>
          <w:numId w:val="27"/>
        </w:numPr>
        <w:divId w:val="2063404804"/>
        <w:rPr>
          <w:rFonts w:asciiTheme="minorHAnsi" w:hAnsiTheme="minorHAnsi"/>
          <w:lang w:val="en" w:eastAsia="zh-TW"/>
        </w:rPr>
      </w:pPr>
      <w:r>
        <w:rPr>
          <w:rFonts w:asciiTheme="minorHAnsi" w:hAnsiTheme="minorHAnsi" w:hint="eastAsia"/>
          <w:lang w:val="en" w:eastAsia="zh-TW"/>
        </w:rPr>
        <w:t xml:space="preserve">Although recent landslide fatalities </w:t>
      </w:r>
      <w:r>
        <w:rPr>
          <w:rFonts w:asciiTheme="minorHAnsi" w:hAnsiTheme="minorHAnsi"/>
          <w:lang w:val="en" w:eastAsia="zh-TW"/>
        </w:rPr>
        <w:t>show</w:t>
      </w:r>
      <w:r>
        <w:rPr>
          <w:rFonts w:asciiTheme="minorHAnsi" w:hAnsiTheme="minorHAnsi" w:hint="eastAsia"/>
          <w:lang w:val="en" w:eastAsia="zh-TW"/>
        </w:rPr>
        <w:t xml:space="preserve"> a </w:t>
      </w:r>
      <w:r>
        <w:rPr>
          <w:rFonts w:asciiTheme="minorHAnsi" w:hAnsiTheme="minorHAnsi"/>
          <w:lang w:val="en" w:eastAsia="zh-TW"/>
        </w:rPr>
        <w:t>decreasing</w:t>
      </w:r>
      <w:r>
        <w:rPr>
          <w:rFonts w:asciiTheme="minorHAnsi" w:hAnsiTheme="minorHAnsi" w:hint="eastAsia"/>
          <w:lang w:val="en" w:eastAsia="zh-TW"/>
        </w:rPr>
        <w:t xml:space="preserve"> trend, the economic and social damages cannot be unseen </w:t>
      </w:r>
      <w:r>
        <w:rPr>
          <w:rFonts w:asciiTheme="minorHAnsi" w:hAnsiTheme="minorHAnsi"/>
          <w:lang w:val="en" w:eastAsia="zh-TW"/>
        </w:rPr>
        <w:fldChar w:fldCharType="begin"/>
      </w:r>
      <w:r w:rsidR="00A30CAD">
        <w:rPr>
          <w:rFonts w:asciiTheme="minorHAnsi" w:hAnsiTheme="minorHAnsi"/>
          <w:lang w:val="en" w:eastAsia="zh-TW"/>
        </w:rPr>
        <w:instrText xml:space="preserve"> ADDIN ZOTERO_ITEM CSL_CITATION {"citationID":"wRU8QwYs","properties":{"formattedCitation":"(Strouth &amp; McDougall, 2021)","plainCitation":"(Strouth &amp; McDougall, 2021)","noteIndex":0},"citationItems":[{"id":2247,"uris":["http://zotero.org/users/11473650/items/T9CMBA7G"],"itemData":{"id":2247,"type":"article-journal","abstract":"&lt;p&gt;According to a Canadian government database, landslides are the most common type of disaster that occurs in the province of British Columbia. Recently there has been a trend in British Columbia toward using quantitative risk assessments to estimate life-loss risk at landslide hazard sites, and to compare these estimates with risk tolerance thresholds to determine the necessity for, and extent of, risk management measures. These risk estimates are most often calibrated by so-called ‘expert judgment’ because historical landslide fatality data are not readily available. This article addresses this gap by summarizing available historical data to better inform expert judgment. It shows that fatalities caused by landslides in British Columbia are rare (approximately one fatality per year in the last decade) and have decreased with time despite rapid population growth. Approximately half of these fatalities in the last decade are related to debris flows and debris floods that impact houses, whereas the other half are related to rockfalls, debris flows, and debris floods that impact highways. A comparison with other hazard types in the Canadian government’s disaster database suggests that, while not particularly deadly, landslides are still important because of the economic damage and service disruptions they cause. Although the data are specific to British Columbia, the methods for identifying and presenting landslide risk trends could be modified and adopted in other world regions where landslide fatality data are collected and quantitative risk management methods are utilized.&lt;/p&gt;","container-title":"Frontiers in Earth Science","DOI":"10.3389/feart.2021.606854","ISSN":"2296-6463","journalAbbreviation":"Front. Earth Sci.","language":"English","note":"publisher: Frontiers","source":"Frontiers","title":"Historical Landslide Fatalities in British Columbia, Canada: Trends and Implications for Risk Management","title-short":"Historical Landslide Fatalities in British Columbia, Canada","URL":"https://www.frontiersin.org/journals/earth-science/articles/10.3389/feart.2021.606854/full","volume":"9","author":[{"family":"Strouth","given":"Alex"},{"family":"McDougall","given":"Scott"}],"accessed":{"date-parts":[["2025",2,9]]},"issued":{"date-parts":[["2021",2,18]]}}}],"schema":"https://github.com/citation-style-language/schema/raw/master/csl-citation.json"} </w:instrText>
      </w:r>
      <w:r>
        <w:rPr>
          <w:rFonts w:asciiTheme="minorHAnsi" w:hAnsiTheme="minorHAnsi"/>
          <w:lang w:val="en" w:eastAsia="zh-TW"/>
        </w:rPr>
        <w:fldChar w:fldCharType="separate"/>
      </w:r>
      <w:r w:rsidR="00A30CAD">
        <w:rPr>
          <w:rFonts w:asciiTheme="minorHAnsi" w:hAnsiTheme="minorHAnsi"/>
          <w:noProof/>
          <w:lang w:val="en" w:eastAsia="zh-TW"/>
        </w:rPr>
        <w:t>(Strouth &amp; McDougall, 2021)</w:t>
      </w:r>
      <w:r>
        <w:rPr>
          <w:rFonts w:asciiTheme="minorHAnsi" w:hAnsiTheme="minorHAnsi"/>
          <w:lang w:val="en" w:eastAsia="zh-TW"/>
        </w:rPr>
        <w:fldChar w:fldCharType="end"/>
      </w:r>
    </w:p>
    <w:p w14:paraId="0719B670" w14:textId="043131A4" w:rsidR="00CE542F" w:rsidRPr="00CE542F" w:rsidRDefault="00CE542F" w:rsidP="001968F4">
      <w:pPr>
        <w:pStyle w:val="NormalWeb"/>
        <w:numPr>
          <w:ilvl w:val="0"/>
          <w:numId w:val="27"/>
        </w:numPr>
        <w:divId w:val="2063404804"/>
        <w:rPr>
          <w:rFonts w:asciiTheme="minorHAnsi" w:hAnsiTheme="minorHAnsi"/>
          <w:lang w:val="en" w:eastAsia="zh-TW"/>
        </w:rPr>
      </w:pPr>
      <w:r w:rsidRPr="00A30CAD">
        <w:rPr>
          <w:rFonts w:asciiTheme="minorHAnsi" w:hAnsiTheme="minorHAnsi"/>
          <w:lang w:val="en" w:eastAsia="zh-TW"/>
        </w:rPr>
        <w:t xml:space="preserve">According to Government of Canada, “terrestrial landslides … [account] for an estimated $200 to $400 million in direct and indirect costs annually” </w:t>
      </w:r>
      <w:r w:rsidRPr="00A30CAD">
        <w:rPr>
          <w:rFonts w:asciiTheme="minorHAnsi" w:hAnsiTheme="minorHAnsi"/>
          <w:lang w:val="en" w:eastAsia="zh-TW"/>
        </w:rPr>
        <w:fldChar w:fldCharType="begin"/>
      </w:r>
      <w:r w:rsidRPr="00A30CAD">
        <w:rPr>
          <w:rFonts w:asciiTheme="minorHAnsi" w:hAnsiTheme="minorHAnsi"/>
          <w:lang w:val="en" w:eastAsia="zh-TW"/>
        </w:rPr>
        <w:instrText xml:space="preserve"> ADDIN ZOTERO_ITEM CSL_CITATION {"citationID":"2JUxqs5H","properties":{"formattedCitation":"({\\i{}Landslides}, 2013)","plainCitation":"(Landslides, 2013)","noteIndex":0},"citationItems":[{"id":2269,"uris":["http://zotero.org/users/11473650/items/77EBZ7K6"],"itemData":{"id":2269,"type":"webpage","abstract":"Terrestrial landslides represent a constant and ubiquitous threat to the well-being of Canadians, accounting for an e","container-title":"Government of Canada","language":"eng","note":"Last Modified: 2025-01-08","title":"Landslides","URL":"https://natural-resources.canada.ca/science-data/science-research/landslides","accessed":{"date-parts":[["2025",2,9]]},"issued":{"date-parts":[["2013",10,4]]}}}],"schema":"https://github.com/citation-style-language/schema/raw/master/csl-citation.json"} </w:instrText>
      </w:r>
      <w:r w:rsidRPr="00A30CAD">
        <w:rPr>
          <w:rFonts w:asciiTheme="minorHAnsi" w:hAnsiTheme="minorHAnsi"/>
          <w:lang w:val="en" w:eastAsia="zh-TW"/>
        </w:rPr>
        <w:fldChar w:fldCharType="separate"/>
      </w:r>
      <w:r w:rsidRPr="00A30CAD">
        <w:rPr>
          <w:rFonts w:ascii="Aptos" w:hAnsiTheme="minorHAnsi"/>
          <w:lang w:val="en-US"/>
        </w:rPr>
        <w:t>(</w:t>
      </w:r>
      <w:r w:rsidRPr="00A30CAD">
        <w:rPr>
          <w:rFonts w:ascii="Aptos" w:hAnsiTheme="minorHAnsi"/>
          <w:i/>
          <w:iCs/>
          <w:lang w:val="en-US"/>
        </w:rPr>
        <w:t>Landslides</w:t>
      </w:r>
      <w:r w:rsidRPr="00A30CAD">
        <w:rPr>
          <w:rFonts w:ascii="Aptos" w:hAnsiTheme="minorHAnsi"/>
          <w:lang w:val="en-US"/>
        </w:rPr>
        <w:t>, 2013)</w:t>
      </w:r>
      <w:r w:rsidRPr="00A30CAD">
        <w:rPr>
          <w:rFonts w:asciiTheme="minorHAnsi" w:hAnsiTheme="minorHAnsi"/>
          <w:lang w:val="en" w:eastAsia="zh-TW"/>
        </w:rPr>
        <w:fldChar w:fldCharType="end"/>
      </w:r>
      <w:r w:rsidRPr="00A30CAD">
        <w:rPr>
          <w:rFonts w:asciiTheme="minorHAnsi" w:hAnsiTheme="minorHAnsi"/>
          <w:lang w:val="en" w:eastAsia="zh-TW"/>
        </w:rPr>
        <w:t xml:space="preserve"> </w:t>
      </w:r>
    </w:p>
    <w:p w14:paraId="6E283AD3" w14:textId="77777777" w:rsidR="001968F4" w:rsidRDefault="007A77A7" w:rsidP="001968F4">
      <w:pPr>
        <w:pStyle w:val="NormalWeb"/>
        <w:numPr>
          <w:ilvl w:val="0"/>
          <w:numId w:val="27"/>
        </w:numPr>
        <w:divId w:val="2063404804"/>
        <w:rPr>
          <w:rStyle w:val="Heading2Char"/>
          <w:rFonts w:asciiTheme="minorHAnsi" w:hAnsiTheme="minorHAnsi"/>
          <w:b w:val="0"/>
          <w:bCs w:val="0"/>
          <w:sz w:val="24"/>
          <w:szCs w:val="24"/>
          <w:lang w:val="en" w:eastAsia="zh-TW"/>
        </w:rPr>
      </w:pPr>
      <w:r w:rsidRPr="00A26AD8">
        <w:rPr>
          <w:rFonts w:asciiTheme="minorHAnsi" w:hAnsiTheme="minorHAnsi" w:hint="eastAsia"/>
          <w:lang w:val="en" w:eastAsia="zh-TW"/>
        </w:rPr>
        <w:t>Landslides along the Canadia</w:t>
      </w:r>
      <w:r w:rsidR="00DB3E9B" w:rsidRPr="00A26AD8">
        <w:rPr>
          <w:rFonts w:asciiTheme="minorHAnsi" w:hAnsiTheme="minorHAnsi" w:hint="eastAsia"/>
          <w:lang w:val="en" w:eastAsia="zh-TW"/>
        </w:rPr>
        <w:t>n Railway</w:t>
      </w:r>
      <w:r w:rsidR="00DB3E9B" w:rsidRPr="00DB3E9B">
        <w:rPr>
          <w:rStyle w:val="Heading2Char"/>
        </w:rPr>
        <w:t xml:space="preserve"> </w:t>
      </w:r>
    </w:p>
    <w:p w14:paraId="243B8A70" w14:textId="5D966832" w:rsidR="00A26AD8" w:rsidRPr="001968F4" w:rsidRDefault="00DB3E9B" w:rsidP="001968F4">
      <w:pPr>
        <w:pStyle w:val="NormalWeb"/>
        <w:numPr>
          <w:ilvl w:val="1"/>
          <w:numId w:val="27"/>
        </w:numPr>
        <w:divId w:val="2063404804"/>
        <w:rPr>
          <w:rFonts w:asciiTheme="minorHAnsi" w:hAnsiTheme="minorHAnsi"/>
          <w:lang w:val="en" w:eastAsia="zh-TW"/>
        </w:rPr>
      </w:pPr>
      <w:r w:rsidRPr="001968F4">
        <w:rPr>
          <w:rFonts w:asciiTheme="minorHAnsi" w:hAnsiTheme="minorHAnsi"/>
          <w:lang w:val="en" w:eastAsia="zh-TW"/>
        </w:rPr>
        <w:t xml:space="preserve">“Although movement was slow in the late 20th Century, cumulatively it was sufficient to open numerous tension cracks in the main body of the landslide and cause a visible shift in the fence line of the CPR track by the early 2000s (Bunce and Chadwick, 2012).” </w:t>
      </w:r>
      <w:bookmarkStart w:id="0" w:name="_Hlk190072651"/>
      <w:r w:rsidR="00A30CAD" w:rsidRPr="001968F4">
        <w:rPr>
          <w:rFonts w:asciiTheme="minorHAnsi" w:hAnsiTheme="minorHAnsi"/>
          <w:lang w:val="en" w:eastAsia="zh-TW"/>
        </w:rPr>
        <w:fldChar w:fldCharType="begin"/>
      </w:r>
      <w:r w:rsidR="00A30CAD" w:rsidRPr="001968F4">
        <w:rPr>
          <w:rFonts w:asciiTheme="minorHAnsi" w:hAnsiTheme="minorHAnsi"/>
          <w:lang w:val="en" w:eastAsia="zh-TW"/>
        </w:rPr>
        <w:instrText xml:space="preserve"> ADDIN ZOTERO_ITEM CSL_CITATION {"citationID":"wXmLBuql","properties":{"formattedCitation":"(Huntley &amp; Bobrowsky, 2014)","plainCitation":"(Huntley &amp; Bobrowsky, 2014)","noteIndex":0},"citationItems":[{"id":2260,"uris":["http://zotero.org/users/11473650/items/VDWG67ZJ"],"itemData":{"id":2260,"type":"report","abstract":"PDF | New geoscience information is presented that will help reduce the economic, environmental, health and public safety risks that landslides pose to... | Find, read and cite all the research you need on ResearchGate","collection-title":"eological Survey of Canada","genre":"Technical report","language":"en","note":"DOI: 10.4095/293453","number":"GSC OPEN FILE 7531","title":"Surficial geology and monitoring of the Ripley Slide, near Ashcroft, British Columbia, Canada","URL":"https://www.researchgate.net/publication/264335887_Surficial_geology_and_monitoring_of_the_Ripley_Slide_near_Ashcroft_British_Columbia_Canada_GSC_OPEN_FILE_7531","author":[{"family":"Huntley","given":"D.H."},{"family":"Bobrowsky","given":"P.T."}],"accessed":{"date-parts":[["2025",2,9]]},"issued":{"date-parts":[["2014"]]}}}],"schema":"https://github.com/citation-style-language/schema/raw/master/csl-citation.json"} </w:instrText>
      </w:r>
      <w:r w:rsidR="00A30CAD" w:rsidRPr="001968F4">
        <w:rPr>
          <w:rFonts w:asciiTheme="minorHAnsi" w:hAnsiTheme="minorHAnsi"/>
          <w:lang w:val="en" w:eastAsia="zh-TW"/>
        </w:rPr>
        <w:fldChar w:fldCharType="separate"/>
      </w:r>
      <w:r w:rsidR="00A30CAD" w:rsidRPr="001968F4">
        <w:rPr>
          <w:rFonts w:asciiTheme="minorHAnsi" w:hAnsiTheme="minorHAnsi"/>
          <w:noProof/>
          <w:lang w:val="en" w:eastAsia="zh-TW"/>
        </w:rPr>
        <w:t>(Huntley &amp; Bobrowsky, 2014)</w:t>
      </w:r>
      <w:r w:rsidR="00A30CAD" w:rsidRPr="001968F4">
        <w:rPr>
          <w:rFonts w:asciiTheme="minorHAnsi" w:hAnsiTheme="minorHAnsi"/>
          <w:lang w:val="en" w:eastAsia="zh-TW"/>
        </w:rPr>
        <w:fldChar w:fldCharType="end"/>
      </w:r>
      <w:bookmarkEnd w:id="0"/>
    </w:p>
    <w:p w14:paraId="49B14D52" w14:textId="3885CA43" w:rsidR="007A77A7" w:rsidRPr="00A30CAD" w:rsidRDefault="00A26AD8" w:rsidP="001968F4">
      <w:pPr>
        <w:pStyle w:val="NormalWeb"/>
        <w:numPr>
          <w:ilvl w:val="1"/>
          <w:numId w:val="27"/>
        </w:numPr>
        <w:divId w:val="2063404804"/>
        <w:rPr>
          <w:rFonts w:asciiTheme="minorHAnsi" w:hAnsiTheme="minorHAnsi"/>
          <w:lang w:val="en" w:eastAsia="zh-TW"/>
        </w:rPr>
      </w:pPr>
      <w:r w:rsidRPr="00A26AD8">
        <w:rPr>
          <w:rFonts w:asciiTheme="minorHAnsi" w:hAnsiTheme="minorHAnsi"/>
          <w:lang w:val="en" w:eastAsia="zh-TW"/>
        </w:rPr>
        <w:t xml:space="preserve">“Unfortunately, as the magnitude and frequency of landslide activity increases, the frequency of track maintenance and costs rise. Consequently, the economic repercussions of a severed railway here remain pronounced.” </w:t>
      </w:r>
      <w:r w:rsidR="00A30CAD">
        <w:rPr>
          <w:rFonts w:asciiTheme="minorHAnsi" w:hAnsiTheme="minorHAnsi"/>
          <w:lang w:val="en" w:eastAsia="zh-TW"/>
        </w:rPr>
        <w:fldChar w:fldCharType="begin"/>
      </w:r>
      <w:r w:rsidR="00A30CAD">
        <w:rPr>
          <w:rFonts w:asciiTheme="minorHAnsi" w:hAnsiTheme="minorHAnsi"/>
          <w:lang w:val="en" w:eastAsia="zh-TW"/>
        </w:rPr>
        <w:instrText xml:space="preserve"> ADDIN ZOTERO_ITEM CSL_CITATION {"citationID":"pgLyJo0C","properties":{"formattedCitation":"(Huntley &amp; Bobrowsky, 2014)","plainCitation":"(Huntley &amp; Bobrowsky, 2014)","noteIndex":0},"citationItems":[{"id":2260,"uris":["http://zotero.org/users/11473650/items/VDWG67ZJ"],"itemData":{"id":2260,"type":"report","abstract":"PDF | New geoscience information is presented that will help reduce the economic, environmental, health and public safety risks that landslides pose to... | Find, read and cite all the research you need on ResearchGate","collection-title":"eological Survey of Canada","genre":"Technical report","language":"en","note":"DOI: 10.4095/293453","number":"GSC OPEN FILE 7531","title":"Surficial geology and monitoring of the Ripley Slide, near Ashcroft, British Columbia, Canada","URL":"https://www.researchgate.net/publication/264335887_Surficial_geology_and_monitoring_of_the_Ripley_Slide_near_Ashcroft_British_Columbia_Canada_GSC_OPEN_FILE_7531","author":[{"family":"Huntley","given":"D.H."},{"family":"Bobrowsky","given":"P.T."}],"accessed":{"date-parts":[["2025",2,9]]},"issued":{"date-parts":[["2014"]]}}}],"schema":"https://github.com/citation-style-language/schema/raw/master/csl-citation.json"} </w:instrText>
      </w:r>
      <w:r w:rsidR="00A30CAD">
        <w:rPr>
          <w:rFonts w:asciiTheme="minorHAnsi" w:hAnsiTheme="minorHAnsi"/>
          <w:lang w:val="en" w:eastAsia="zh-TW"/>
        </w:rPr>
        <w:fldChar w:fldCharType="separate"/>
      </w:r>
      <w:r w:rsidR="00A30CAD">
        <w:rPr>
          <w:rFonts w:asciiTheme="minorHAnsi" w:hAnsiTheme="minorHAnsi"/>
          <w:noProof/>
          <w:lang w:val="en" w:eastAsia="zh-TW"/>
        </w:rPr>
        <w:t>(Huntley &amp; Bobrowsky, 2014)</w:t>
      </w:r>
      <w:r w:rsidR="00A30CAD">
        <w:rPr>
          <w:rFonts w:asciiTheme="minorHAnsi" w:hAnsiTheme="minorHAnsi"/>
          <w:lang w:val="en" w:eastAsia="zh-TW"/>
        </w:rPr>
        <w:fldChar w:fldCharType="end"/>
      </w:r>
    </w:p>
    <w:p w14:paraId="145DD4A0" w14:textId="77777777" w:rsidR="00644538" w:rsidRDefault="0055734F" w:rsidP="00644538">
      <w:pPr>
        <w:pStyle w:val="NormalWeb"/>
        <w:numPr>
          <w:ilvl w:val="1"/>
          <w:numId w:val="14"/>
        </w:numPr>
        <w:divId w:val="2063404804"/>
        <w:rPr>
          <w:rFonts w:asciiTheme="minorHAnsi" w:hAnsiTheme="minorHAnsi"/>
          <w:lang w:val="en" w:eastAsia="zh-TW"/>
        </w:rPr>
      </w:pPr>
      <w:r w:rsidRPr="00113C36">
        <w:rPr>
          <w:rFonts w:asciiTheme="minorHAnsi" w:hAnsiTheme="minorHAnsi"/>
          <w:lang w:val="en" w:eastAsia="zh-TW"/>
        </w:rPr>
        <w:lastRenderedPageBreak/>
        <w:t>Past studies on triggers of landslides</w:t>
      </w:r>
    </w:p>
    <w:p w14:paraId="6945D8B6" w14:textId="77777777" w:rsidR="00644538" w:rsidRDefault="0055734F" w:rsidP="00644538">
      <w:pPr>
        <w:pStyle w:val="NormalWeb"/>
        <w:numPr>
          <w:ilvl w:val="2"/>
          <w:numId w:val="14"/>
        </w:numPr>
        <w:divId w:val="2063404804"/>
        <w:rPr>
          <w:rFonts w:asciiTheme="minorHAnsi" w:hAnsiTheme="minorHAnsi"/>
          <w:lang w:val="en" w:eastAsia="zh-TW"/>
        </w:rPr>
      </w:pPr>
      <w:r w:rsidRPr="00113C36">
        <w:rPr>
          <w:rFonts w:asciiTheme="minorHAnsi" w:hAnsiTheme="minorHAnsi"/>
          <w:lang w:val="en" w:eastAsia="zh-TW"/>
        </w:rPr>
        <w:t>Climate change</w:t>
      </w:r>
    </w:p>
    <w:p w14:paraId="2AE2C9D6" w14:textId="1696ECC7" w:rsidR="00644538" w:rsidRDefault="00644538" w:rsidP="001968F4">
      <w:pPr>
        <w:pStyle w:val="NormalWeb"/>
        <w:numPr>
          <w:ilvl w:val="1"/>
          <w:numId w:val="24"/>
        </w:numPr>
        <w:divId w:val="2063404804"/>
        <w:rPr>
          <w:rFonts w:asciiTheme="minorHAnsi" w:hAnsiTheme="minorHAnsi"/>
          <w:lang w:val="en" w:eastAsia="zh-TW"/>
        </w:rPr>
      </w:pPr>
      <w:r w:rsidRPr="00644538">
        <w:rPr>
          <w:rFonts w:asciiTheme="minorHAnsi" w:hAnsiTheme="minorHAnsi"/>
          <w:lang w:val="en" w:eastAsia="zh-TW"/>
        </w:rPr>
        <w:t>Increased landslide prone areas under climate change modeling scenarios</w:t>
      </w:r>
      <w:r>
        <w:rPr>
          <w:rFonts w:asciiTheme="minorHAnsi" w:hAnsiTheme="minorHAnsi"/>
          <w:lang w:val="en" w:eastAsia="zh-TW"/>
        </w:rPr>
        <w:t xml:space="preserve"> </w:t>
      </w:r>
      <w:r w:rsidRPr="00A30CAD">
        <w:rPr>
          <w:rFonts w:asciiTheme="minorHAnsi" w:hAnsiTheme="minorHAnsi"/>
          <w:lang w:val="en" w:eastAsia="zh-TW"/>
        </w:rPr>
        <w:fldChar w:fldCharType="begin"/>
      </w:r>
      <w:r w:rsidRPr="00A30CAD">
        <w:rPr>
          <w:rFonts w:asciiTheme="minorHAnsi" w:hAnsiTheme="minorHAnsi"/>
          <w:lang w:val="en" w:eastAsia="zh-TW"/>
        </w:rPr>
        <w:instrText xml:space="preserve"> ADDIN ZOTERO_ITEM CSL_CITATION {"citationID":"0d0PFqUd","properties":{"formattedCitation":"(Jemec Aufli\\uc0\\u269{} et al., 2023)","plainCitation":"(Jemec Auflič et al., 2023)","noteIndex":0},"citationItems":[{"id":2241,"uris":["http://zotero.org/users/11473650/items/QG7FC42C"],"itemData":{"id":2241,"type":"article-journal","abstract":"During the next few decades, changes in rainfall frequency and magnitude are expected to have major impacts on landscape evolution, social, and economic aspects of human society. We focus on seasonal rainfall variations by the end of the twenty-first century to define affected landslide-prone areas, future landslide alerts and the impact of landslides on landscape development in the juncture of the Alpine, Pannonian, and Mediterranean region. A moderate and a worst-case climate scenario from CMIP5 global climate simulations were considered to determine the impact of rainfall on the two most common types of landslides in region, shallow and deep-seated landslides. The observed changes in the occurrence of shallow landslides are significant, especially in the winter months, where we can expect more landslide-prone areas compared to the baseline period. Shallow landslides will have a greater impact on the landscape in spring and summer than deep-seated landslides, especially in vineyards.","container-title":"Scientific Reports","DOI":"10.1038/s41598-023-50314-x","ISSN":"2045-2322","issue":"1","journalAbbreviation":"Sci Rep","language":"en","license":"2023 The Author(s)","note":"publisher: Nature Publishing Group","page":"23085","source":"www.nature.com","title":"Climate change increases the number of landslides at the juncture of the Alpine, Pannonian and Mediterranean regions","volume":"13","author":[{"family":"Jemec Auflič","given":"Mateja"},{"family":"Bezak","given":"Nejc"},{"family":"Šegina","given":"Ela"},{"family":"Frantar","given":"Peter"},{"family":"Gariano","given":"Stefano Luigi"},{"family":"Medved","given":"Anže"},{"family":"Peternel","given":"Tina"}],"issued":{"date-parts":[["2023",12,27]]}}}],"schema":"https://github.com/citation-style-language/schema/raw/master/csl-citation.json"} </w:instrText>
      </w:r>
      <w:r w:rsidRPr="00A30CAD">
        <w:rPr>
          <w:rFonts w:asciiTheme="minorHAnsi" w:hAnsiTheme="minorHAnsi"/>
          <w:lang w:val="en" w:eastAsia="zh-TW"/>
        </w:rPr>
        <w:fldChar w:fldCharType="separate"/>
      </w:r>
      <w:r w:rsidRPr="00A30CAD">
        <w:rPr>
          <w:rFonts w:ascii="Aptos" w:hAnsiTheme="minorHAnsi"/>
          <w:lang w:val="en-US"/>
        </w:rPr>
        <w:t>(Jemec Auflič et al., 2023)</w:t>
      </w:r>
      <w:r w:rsidRPr="00A30CAD">
        <w:rPr>
          <w:rFonts w:asciiTheme="minorHAnsi" w:hAnsiTheme="minorHAnsi"/>
          <w:lang w:val="en" w:eastAsia="zh-TW"/>
        </w:rPr>
        <w:fldChar w:fldCharType="end"/>
      </w:r>
      <w:r w:rsidR="0072382F">
        <w:rPr>
          <w:rFonts w:asciiTheme="minorHAnsi" w:hAnsiTheme="minorHAnsi"/>
          <w:lang w:val="en" w:eastAsia="zh-TW"/>
        </w:rPr>
        <w:t xml:space="preserve"> </w:t>
      </w:r>
    </w:p>
    <w:p w14:paraId="078E834D" w14:textId="18A99DEF" w:rsidR="0072382F" w:rsidRPr="00644538" w:rsidRDefault="0072382F" w:rsidP="001968F4">
      <w:pPr>
        <w:pStyle w:val="NormalWeb"/>
        <w:numPr>
          <w:ilvl w:val="1"/>
          <w:numId w:val="24"/>
        </w:numPr>
        <w:divId w:val="2063404804"/>
        <w:rPr>
          <w:rFonts w:asciiTheme="minorHAnsi" w:hAnsiTheme="minorHAnsi"/>
          <w:lang w:val="en" w:eastAsia="zh-TW"/>
        </w:rPr>
      </w:pPr>
      <w:r>
        <w:rPr>
          <w:rFonts w:asciiTheme="minorHAnsi" w:hAnsiTheme="minorHAnsi"/>
          <w:noProof/>
          <w:lang w:val="en" w:eastAsia="zh-TW"/>
        </w:rPr>
        <w:t xml:space="preserve">Increased frequency of landslide hazards under climate change scenarios in BC, primarily looks at the changing precipitation pattern </w:t>
      </w:r>
      <w:r w:rsidRPr="00A30CAD">
        <w:rPr>
          <w:rFonts w:asciiTheme="minorHAnsi" w:hAnsiTheme="minorHAnsi"/>
          <w:noProof/>
          <w:lang w:val="en" w:eastAsia="zh-TW"/>
        </w:rPr>
        <w:t>(Sobie, 2020</w:t>
      </w:r>
      <w:r>
        <w:rPr>
          <w:rFonts w:asciiTheme="minorHAnsi" w:hAnsiTheme="minorHAnsi"/>
          <w:noProof/>
          <w:lang w:val="en" w:eastAsia="zh-TW"/>
        </w:rPr>
        <w:t>)</w:t>
      </w:r>
    </w:p>
    <w:p w14:paraId="543D9CC7" w14:textId="7CC996C7" w:rsidR="003D3E93" w:rsidRDefault="0055734F" w:rsidP="003D3E93">
      <w:pPr>
        <w:pStyle w:val="NormalWeb"/>
        <w:numPr>
          <w:ilvl w:val="2"/>
          <w:numId w:val="14"/>
        </w:numPr>
        <w:divId w:val="2063404804"/>
        <w:rPr>
          <w:rFonts w:asciiTheme="minorHAnsi" w:hAnsiTheme="minorHAnsi"/>
          <w:lang w:val="en" w:eastAsia="zh-TW"/>
        </w:rPr>
      </w:pPr>
      <w:r w:rsidRPr="00113C36">
        <w:rPr>
          <w:rFonts w:asciiTheme="minorHAnsi" w:hAnsiTheme="minorHAnsi"/>
          <w:lang w:val="en" w:eastAsia="zh-TW"/>
        </w:rPr>
        <w:t>Land use change</w:t>
      </w:r>
    </w:p>
    <w:p w14:paraId="0BB9B714" w14:textId="143E2BEA" w:rsidR="003D3E93" w:rsidRPr="003D3E93" w:rsidRDefault="003D3E93" w:rsidP="0050694B">
      <w:pPr>
        <w:pStyle w:val="NormalWeb"/>
        <w:numPr>
          <w:ilvl w:val="1"/>
          <w:numId w:val="24"/>
        </w:numPr>
        <w:divId w:val="2063404804"/>
        <w:rPr>
          <w:rFonts w:asciiTheme="minorHAnsi" w:hAnsiTheme="minorHAnsi"/>
          <w:lang w:val="en" w:eastAsia="zh-TW"/>
        </w:rPr>
      </w:pPr>
      <w:r>
        <w:rPr>
          <w:rFonts w:asciiTheme="minorHAnsi" w:hAnsiTheme="minorHAnsi"/>
          <w:lang w:val="en" w:eastAsia="zh-TW"/>
        </w:rPr>
        <w:t>Landslide</w:t>
      </w:r>
      <w:r w:rsidR="00D02FBD">
        <w:rPr>
          <w:rFonts w:asciiTheme="minorHAnsi" w:hAnsiTheme="minorHAnsi"/>
          <w:lang w:val="en" w:eastAsia="zh-TW"/>
        </w:rPr>
        <w:t xml:space="preserve">s </w:t>
      </w:r>
      <w:r>
        <w:rPr>
          <w:rFonts w:asciiTheme="minorHAnsi" w:hAnsiTheme="minorHAnsi"/>
          <w:lang w:val="en" w:eastAsia="zh-TW"/>
        </w:rPr>
        <w:t xml:space="preserve">triggered </w:t>
      </w:r>
      <w:r w:rsidR="00D02FBD">
        <w:rPr>
          <w:rFonts w:asciiTheme="minorHAnsi" w:hAnsiTheme="minorHAnsi"/>
          <w:lang w:val="en" w:eastAsia="zh-TW"/>
        </w:rPr>
        <w:t xml:space="preserve">by human disturbance is increasing, including construction, illegal mining, and hill cutting, and might have more effect than climate change  </w:t>
      </w:r>
      <w:r w:rsidR="00D02FBD">
        <w:rPr>
          <w:rFonts w:asciiTheme="minorHAnsi" w:hAnsiTheme="minorHAnsi"/>
          <w:lang w:val="en" w:eastAsia="zh-TW"/>
        </w:rPr>
        <w:fldChar w:fldCharType="begin"/>
      </w:r>
      <w:r w:rsidR="00D02FBD">
        <w:rPr>
          <w:rFonts w:asciiTheme="minorHAnsi" w:hAnsiTheme="minorHAnsi"/>
          <w:lang w:val="en" w:eastAsia="zh-TW"/>
        </w:rPr>
        <w:instrText xml:space="preserve"> ADDIN ZOTERO_ITEM CSL_CITATION {"citationID":"Z4FQY2PB","properties":{"formattedCitation":"(Froude &amp; Petley, 2018)","plainCitation":"(Froude &amp; Petley, 2018)","noteIndex":0},"citationItems":[{"id":2287,"uris":["http://zotero.org/users/11473650/items/Y9J8AA4L"],"itemData":{"id":2287,"type":"article-journal","abstract":"Landslides are a ubiquitous hazard in terrestrial environments with slopes, incurring human fatalities in urban settlements, along transport corridors and at sites of rural industry. Assessment of landslide risk requires high-quality landslide databases. Recently, global landslide databases have shown the extent to which landslides impact on society and identified areas most at risk. Previous global analysis has focused on rainfall-triggered landslides over short </w:instrText>
      </w:r>
      <w:r w:rsidR="00D02FBD">
        <w:rPr>
          <w:rFonts w:ascii="Cambria Math" w:hAnsi="Cambria Math" w:cs="Cambria Math"/>
          <w:lang w:val="en" w:eastAsia="zh-TW"/>
        </w:rPr>
        <w:instrText>∼</w:instrText>
      </w:r>
      <w:r w:rsidR="00D02FBD">
        <w:rPr>
          <w:rFonts w:asciiTheme="minorHAnsi" w:hAnsiTheme="minorHAnsi"/>
          <w:lang w:val="en" w:eastAsia="zh-TW"/>
        </w:rPr>
        <w:instrText xml:space="preserve">&amp;thinsp;5-year observation periods. This paper presents spatiotemporal analysis of a global dataset of fatal non-seismic landslides, covering the period from January 2004 to December 2016. The data show that in total 55&amp;thinsp;997 people were killed in 4862 distinct landslide events. The spatial distribution of landslides is heterogeneous, with Asia representing the dominant geographical area. There are high levels of interannual variation in the occurrence of landslides. Although more active years coincide with recognised patterns of regional rainfall driven by climate anomalies, climate modes (such as El Niño–Southern Oscillation) cannot yet be related to landsliding, requiring a landslide dataset of 30+ years. Our analysis demonstrates that landslide occurrence triggered by human activity is increasing, in particular in relation to construction, illegal mining and hill cutting. This supports notions that human disturbance may be more detrimental to future landslide incidence than climate.","container-title":"Natural Hazards and Earth System Sciences","DOI":"10.5194/nhess-18-2161-2018","ISSN":"1561-8633","issue":"8","language":"English","note":"publisher: Copernicus GmbH","page":"2161-2181","source":"Copernicus Online Journals","title":"Global fatal landslide occurrence from 2004 to 2016","volume":"18","author":[{"family":"Froude","given":"Melanie J."},{"family":"Petley","given":"David N."}],"issued":{"date-parts":[["2018",8,23]]}}}],"schema":"https://github.com/citation-style-language/schema/raw/master/csl-citation.json"} </w:instrText>
      </w:r>
      <w:r w:rsidR="00D02FBD">
        <w:rPr>
          <w:rFonts w:asciiTheme="minorHAnsi" w:hAnsiTheme="minorHAnsi"/>
          <w:lang w:val="en" w:eastAsia="zh-TW"/>
        </w:rPr>
        <w:fldChar w:fldCharType="separate"/>
      </w:r>
      <w:r w:rsidR="00D02FBD">
        <w:rPr>
          <w:rFonts w:asciiTheme="minorHAnsi" w:hAnsiTheme="minorHAnsi"/>
          <w:noProof/>
          <w:lang w:val="en" w:eastAsia="zh-TW"/>
        </w:rPr>
        <w:t>(Froude &amp; Petley, 2018)</w:t>
      </w:r>
      <w:r w:rsidR="00D02FBD">
        <w:rPr>
          <w:rFonts w:asciiTheme="minorHAnsi" w:hAnsiTheme="minorHAnsi"/>
          <w:lang w:val="en" w:eastAsia="zh-TW"/>
        </w:rPr>
        <w:fldChar w:fldCharType="end"/>
      </w:r>
    </w:p>
    <w:p w14:paraId="5C26748F" w14:textId="02F70CF0" w:rsidR="0055734F" w:rsidRPr="00113C36" w:rsidRDefault="0055734F" w:rsidP="00644538">
      <w:pPr>
        <w:pStyle w:val="NormalWeb"/>
        <w:numPr>
          <w:ilvl w:val="1"/>
          <w:numId w:val="14"/>
        </w:numPr>
        <w:divId w:val="2063404804"/>
        <w:rPr>
          <w:rFonts w:asciiTheme="minorHAnsi" w:hAnsiTheme="minorHAnsi"/>
          <w:lang w:val="en" w:eastAsia="zh-TW"/>
        </w:rPr>
      </w:pPr>
      <w:r w:rsidRPr="00113C36">
        <w:rPr>
          <w:rFonts w:asciiTheme="minorHAnsi" w:hAnsiTheme="minorHAnsi"/>
          <w:lang w:val="en" w:eastAsia="zh-TW"/>
        </w:rPr>
        <w:t>Knowledge gap</w:t>
      </w:r>
    </w:p>
    <w:p w14:paraId="62F561A2" w14:textId="676F25E9" w:rsidR="0055734F" w:rsidRDefault="0055734F" w:rsidP="00644538">
      <w:pPr>
        <w:pStyle w:val="NormalWeb"/>
        <w:numPr>
          <w:ilvl w:val="2"/>
          <w:numId w:val="14"/>
        </w:numPr>
        <w:divId w:val="2063404804"/>
        <w:rPr>
          <w:rFonts w:asciiTheme="minorHAnsi" w:hAnsiTheme="minorHAnsi"/>
          <w:lang w:val="en" w:eastAsia="zh-TW"/>
        </w:rPr>
      </w:pPr>
      <w:r w:rsidRPr="00113C36">
        <w:rPr>
          <w:rFonts w:asciiTheme="minorHAnsi" w:hAnsiTheme="minorHAnsi"/>
          <w:lang w:val="en" w:eastAsia="zh-TW"/>
        </w:rPr>
        <w:t>Regional scale landslide phenomenon</w:t>
      </w:r>
    </w:p>
    <w:p w14:paraId="338505BE" w14:textId="12126198" w:rsidR="007A77A7" w:rsidRDefault="007A77A7" w:rsidP="001968F4">
      <w:pPr>
        <w:pStyle w:val="NormalWeb"/>
        <w:numPr>
          <w:ilvl w:val="1"/>
          <w:numId w:val="24"/>
        </w:numPr>
        <w:divId w:val="2063404804"/>
        <w:rPr>
          <w:rFonts w:asciiTheme="minorHAnsi" w:hAnsiTheme="minorHAnsi"/>
          <w:lang w:val="en" w:eastAsia="zh-TW"/>
        </w:rPr>
      </w:pPr>
      <w:r w:rsidRPr="00113C36">
        <w:rPr>
          <w:rFonts w:asciiTheme="minorHAnsi" w:hAnsiTheme="minorHAnsi"/>
          <w:lang w:val="en" w:eastAsia="zh-TW"/>
        </w:rPr>
        <w:t xml:space="preserve">“While most research tends to </w:t>
      </w:r>
      <w:proofErr w:type="spellStart"/>
      <w:r w:rsidRPr="00113C36">
        <w:rPr>
          <w:rFonts w:asciiTheme="minorHAnsi" w:hAnsiTheme="minorHAnsi"/>
          <w:lang w:val="en" w:eastAsia="zh-TW"/>
        </w:rPr>
        <w:t>centre</w:t>
      </w:r>
      <w:proofErr w:type="spellEnd"/>
      <w:r w:rsidRPr="00113C36">
        <w:rPr>
          <w:rFonts w:asciiTheme="minorHAnsi" w:hAnsiTheme="minorHAnsi"/>
          <w:lang w:val="en" w:eastAsia="zh-TW"/>
        </w:rPr>
        <w:t xml:space="preserve"> on basin scale landsliding, focusing on modelling and understanding the mechanisms and precursors that lead to landslide initiation, understanding the relationship between landsliding and climate change is a regional-scale problem which needs to be assessed at this level through regional-scale studies.” </w:t>
      </w:r>
      <w:r w:rsidRPr="00113C36">
        <w:rPr>
          <w:rFonts w:asciiTheme="minorHAnsi" w:hAnsiTheme="minorHAnsi"/>
          <w:lang w:val="en" w:eastAsia="zh-TW"/>
        </w:rPr>
        <w:fldChar w:fldCharType="begin"/>
      </w:r>
      <w:r w:rsidRPr="00113C36">
        <w:rPr>
          <w:rFonts w:asciiTheme="minorHAnsi" w:hAnsiTheme="minorHAnsi"/>
          <w:lang w:val="en" w:eastAsia="zh-TW"/>
        </w:rPr>
        <w:instrText xml:space="preserve"> ADDIN ZOTERO_ITEM CSL_CITATION {"citationID":"QqvEqeu2","properties":{"formattedCitation":"(Wood et al., 2015)","plainCitation":"(Wood et al., 2015)","noteIndex":0},"citationItems":[{"id":2064,"uris":["http://zotero.org/users/11473650/items/H3NPXPYS"],"itemData":{"id":2064,"type":"article-journal","abstract":"Landslides present a geomorphological hazard in Alpine regions, threatening life, infrastructure and property. Here we present the development of a new regional landslide inventory (RI) for the European Alps. This database provides a substantial temporal and spatial picture of landsliding in the Alps, with particular focus on the Swiss and French Alps. We use segmented models to evaluate recording bias in the temporal record. We use scaling relationships to calculate landslide area based on a given volume for similar types of landslide; with the result of this being that 9.5% of the landslides recorded in the RI now have area data recorded. These landslide area data are then used to examine the log–linear trend, which exists between landslide area and frequency in inventories. We show that this relationship is present for this historical dataset; however, none of the individual databases, nor a unification of these, contain a complete record with the small and larger landslides being recorded more consistently. The use of segmented models on the temporal distribution of landslides in the RI shows that the post-1970 portion of the database is more reliable, highlighted through an improved power–law relationship, although the frequency of medium sized landslides is still underestimated. We show that creating a unified database (RI) can increase the reliability of datasets and consistency in recording for the use by researchers for attribution and detection studies.","container-title":"Geomorphology","DOI":"10.1016/j.geomorph.2014.09.005","ISSN":"0169-555X","journalAbbreviation":"Geomorphology","page":"398-408","source":"ScienceDirect","title":"Landslide inventories for climate impacts research in the European Alps","volume":"228","author":[{"family":"Wood","given":"J. L."},{"family":"Harrison","given":"S."},{"family":"Reinhardt","given":"L."}],"issued":{"date-parts":[["2015",1,1]]}}}],"schema":"https://github.com/citation-style-language/schema/raw/master/csl-citation.json"} </w:instrText>
      </w:r>
      <w:r w:rsidRPr="00113C36">
        <w:rPr>
          <w:rFonts w:asciiTheme="minorHAnsi" w:hAnsiTheme="minorHAnsi"/>
          <w:lang w:val="en" w:eastAsia="zh-TW"/>
        </w:rPr>
        <w:fldChar w:fldCharType="separate"/>
      </w:r>
      <w:r w:rsidRPr="00113C36">
        <w:rPr>
          <w:rFonts w:asciiTheme="minorHAnsi" w:hAnsiTheme="minorHAnsi"/>
          <w:lang w:val="en" w:eastAsia="zh-TW"/>
        </w:rPr>
        <w:t>(Wood et al., 2015)</w:t>
      </w:r>
      <w:r w:rsidRPr="00113C36">
        <w:rPr>
          <w:rFonts w:asciiTheme="minorHAnsi" w:hAnsiTheme="minorHAnsi"/>
          <w:lang w:val="en" w:eastAsia="zh-TW"/>
        </w:rPr>
        <w:fldChar w:fldCharType="end"/>
      </w:r>
    </w:p>
    <w:p w14:paraId="3C5EE83D" w14:textId="7583DCE8" w:rsidR="0093056D" w:rsidRPr="0093056D" w:rsidRDefault="0093056D" w:rsidP="0093056D">
      <w:pPr>
        <w:pStyle w:val="NormalWeb"/>
        <w:numPr>
          <w:ilvl w:val="1"/>
          <w:numId w:val="24"/>
        </w:numPr>
        <w:divId w:val="2063404804"/>
        <w:rPr>
          <w:rFonts w:asciiTheme="minorHAnsi" w:hAnsiTheme="minorHAnsi"/>
          <w:lang w:val="en" w:eastAsia="zh-TW"/>
        </w:rPr>
      </w:pPr>
      <w:r w:rsidRPr="0093056D">
        <w:rPr>
          <w:rFonts w:asciiTheme="minorHAnsi" w:hAnsiTheme="minorHAnsi"/>
          <w:lang w:val="en" w:eastAsia="zh-TW"/>
        </w:rPr>
        <w:t>“When considering the scale of climate change impacts, it is difficult to attribute basin-scale changes in landsliding to specific changes in the climate due to the complexity of the system, and so wider-scale regions should be investigated” (Wood et al., 2020, p. 12)</w:t>
      </w:r>
    </w:p>
    <w:p w14:paraId="5ADB7715" w14:textId="2296924D" w:rsidR="0055734F" w:rsidRDefault="0055734F" w:rsidP="00644538">
      <w:pPr>
        <w:pStyle w:val="NormalWeb"/>
        <w:numPr>
          <w:ilvl w:val="2"/>
          <w:numId w:val="14"/>
        </w:numPr>
        <w:divId w:val="2063404804"/>
        <w:rPr>
          <w:rFonts w:asciiTheme="minorHAnsi" w:hAnsiTheme="minorHAnsi"/>
          <w:lang w:val="en" w:eastAsia="zh-TW"/>
        </w:rPr>
      </w:pPr>
      <w:r w:rsidRPr="00113C36">
        <w:rPr>
          <w:rFonts w:asciiTheme="minorHAnsi" w:hAnsiTheme="minorHAnsi"/>
          <w:lang w:val="en" w:eastAsia="zh-TW"/>
        </w:rPr>
        <w:t>Landslides aren’t single factor events</w:t>
      </w:r>
    </w:p>
    <w:p w14:paraId="2D85BDCC" w14:textId="270A4E1A" w:rsidR="007A77A7" w:rsidRDefault="007A77A7" w:rsidP="001968F4">
      <w:pPr>
        <w:pStyle w:val="NormalWeb"/>
        <w:numPr>
          <w:ilvl w:val="1"/>
          <w:numId w:val="24"/>
        </w:numPr>
        <w:divId w:val="2063404804"/>
        <w:rPr>
          <w:rFonts w:asciiTheme="minorHAnsi" w:hAnsiTheme="minorHAnsi"/>
          <w:lang w:val="en" w:eastAsia="zh-TW"/>
        </w:rPr>
      </w:pPr>
      <w:r w:rsidRPr="00113C36">
        <w:rPr>
          <w:rFonts w:asciiTheme="minorHAnsi" w:hAnsiTheme="minorHAnsi"/>
          <w:lang w:val="en" w:eastAsia="zh-TW"/>
        </w:rPr>
        <w:t xml:space="preserve">“Exceedance of a climatic threshold is thus a necessary, but not a sufficient, condition for debris flow occurrence.” </w:t>
      </w:r>
      <w:r w:rsidR="00A30CAD">
        <w:rPr>
          <w:rFonts w:asciiTheme="minorHAnsi" w:hAnsiTheme="minorHAnsi"/>
          <w:lang w:val="en" w:eastAsia="zh-TW"/>
        </w:rPr>
        <w:fldChar w:fldCharType="begin"/>
      </w:r>
      <w:r w:rsidR="00A30CAD">
        <w:rPr>
          <w:rFonts w:asciiTheme="minorHAnsi" w:hAnsiTheme="minorHAnsi"/>
          <w:lang w:val="en" w:eastAsia="zh-TW"/>
        </w:rPr>
        <w:instrText xml:space="preserve"> ADDIN ZOTERO_ITEM CSL_CITATION {"citationID":"5VfiI0MS","properties":{"formattedCitation":"(Jakob et al., 2005)","plainCitation":"(Jakob et al., 2005)","noteIndex":0},"citationItems":[{"id":2135,"uris":["http://zotero.org/users/11473650/items/L9LNMRDM"],"itemData":{"id":2135,"type":"article-journal","abstract":"The quantification of debris-flow hazard requires estimates of debris-flow frequency and magnitude. Several methods have been proposed to determine the probable volume of future debris flows from a given basin, but most have neglected to account for debris recharge rates over time, which may lead to underestimation of debris-flow volumes in basins with rare debris flows. This paper deals with the determination of debris recharge rates in debris-flow channels based on knowledge of debris storage and the elapsed time since the last debris flow. Data are obtained from coastal British Columbia and a relation is obtained across a sample of basins with similar terrain and climatic conditions. For Rennell Sound on the west coast of the Queen Charlotte Islands, the power-law relation for area-normalized recharge rate, Rt, versus elapsed time, te was Rt = 0·23te−0·58 with an explained variance of 75 per cent. A difference in recharge rates may exist between creeks in logged and unlogged forested terrain. The power function for undisturbed terrain was Rt = 0·20te−0·49, while the function for logged areas was Rt = 0·30te−0·77. This result suggests that for the same elapsed time since the last debris flow, clearcut gullies tend to recharge at a slower rate than creeks in old growth forest. This finding requires verification, particularly for longer elapsed times since debris flow, but would have important implications for forest resource management in steep coastal terrain. This study demonstrates that commonly used encounter probability equations are inappropriate for recharge-limited debris flow channels. Copyright © 2005 John Wiley &amp; Sons, Ltd.","container-title":"Earth Surface Processes and Landforms","DOI":"10.1002/esp.1188","ISSN":"1096-9837","issue":"6","language":"en","license":"Copyright © 2005 John Wiley &amp; Sons, Ltd.","note":"_eprint: https://onlinelibrary.wiley.com/doi/pdf/10.1002/esp.1188","page":"755-766","source":"Wiley Online Library","title":"The significance of channel recharge rates for estimating debris-flow magnitude and frequency","volume":"30","author":[{"family":"Jakob","given":"Matthias"},{"family":"Bovis","given":"Michael"},{"family":"Oden","given":"Marian"}],"issued":{"date-parts":[["2005"]]}}}],"schema":"https://github.com/citation-style-language/schema/raw/master/csl-citation.json"} </w:instrText>
      </w:r>
      <w:r w:rsidR="00A30CAD">
        <w:rPr>
          <w:rFonts w:asciiTheme="minorHAnsi" w:hAnsiTheme="minorHAnsi"/>
          <w:lang w:val="en" w:eastAsia="zh-TW"/>
        </w:rPr>
        <w:fldChar w:fldCharType="separate"/>
      </w:r>
      <w:r w:rsidR="00A30CAD">
        <w:rPr>
          <w:rFonts w:asciiTheme="minorHAnsi" w:hAnsiTheme="minorHAnsi"/>
          <w:noProof/>
          <w:lang w:val="en" w:eastAsia="zh-TW"/>
        </w:rPr>
        <w:t>(Jakob et al., 2005)</w:t>
      </w:r>
      <w:r w:rsidR="00A30CAD">
        <w:rPr>
          <w:rFonts w:asciiTheme="minorHAnsi" w:hAnsiTheme="minorHAnsi"/>
          <w:lang w:val="en" w:eastAsia="zh-TW"/>
        </w:rPr>
        <w:fldChar w:fldCharType="end"/>
      </w:r>
    </w:p>
    <w:p w14:paraId="05E9EFAD" w14:textId="77777777" w:rsidR="00644538" w:rsidRDefault="00E5591F" w:rsidP="00644538">
      <w:pPr>
        <w:pStyle w:val="NormalWeb"/>
        <w:numPr>
          <w:ilvl w:val="1"/>
          <w:numId w:val="14"/>
        </w:numPr>
        <w:divId w:val="2063404804"/>
        <w:rPr>
          <w:rFonts w:asciiTheme="minorHAnsi" w:hAnsiTheme="minorHAnsi"/>
          <w:lang w:val="en" w:eastAsia="zh-TW"/>
        </w:rPr>
      </w:pPr>
      <w:r>
        <w:rPr>
          <w:rFonts w:asciiTheme="minorHAnsi" w:hAnsiTheme="minorHAnsi"/>
          <w:lang w:val="en" w:eastAsia="zh-TW"/>
        </w:rPr>
        <w:t>Aim of the paper</w:t>
      </w:r>
    </w:p>
    <w:p w14:paraId="67EBF2D2" w14:textId="700188CC" w:rsidR="00CE542F" w:rsidRPr="00644538" w:rsidRDefault="00CE542F" w:rsidP="00644538">
      <w:pPr>
        <w:pStyle w:val="NormalWeb"/>
        <w:numPr>
          <w:ilvl w:val="2"/>
          <w:numId w:val="14"/>
        </w:numPr>
        <w:divId w:val="2063404804"/>
        <w:rPr>
          <w:rFonts w:asciiTheme="minorHAnsi" w:hAnsiTheme="minorHAnsi"/>
          <w:lang w:val="en" w:eastAsia="zh-TW"/>
        </w:rPr>
      </w:pPr>
      <w:r w:rsidRPr="00644538">
        <w:rPr>
          <w:rFonts w:asciiTheme="minorHAnsi" w:hAnsiTheme="minorHAnsi"/>
          <w:lang w:val="en" w:eastAsia="zh-TW"/>
        </w:rPr>
        <w:t>Demonstrate the causal linkage between forest cover and regional land stability</w:t>
      </w:r>
    </w:p>
    <w:p w14:paraId="6D6821AB" w14:textId="1305FDF2" w:rsidR="00E5591F" w:rsidRDefault="00E5591F" w:rsidP="00644538">
      <w:pPr>
        <w:pStyle w:val="NormalWeb"/>
        <w:numPr>
          <w:ilvl w:val="2"/>
          <w:numId w:val="14"/>
        </w:numPr>
        <w:divId w:val="2063404804"/>
        <w:rPr>
          <w:rFonts w:asciiTheme="minorHAnsi" w:hAnsiTheme="minorHAnsi"/>
          <w:lang w:val="en" w:eastAsia="zh-TW"/>
        </w:rPr>
      </w:pPr>
      <w:r>
        <w:rPr>
          <w:rFonts w:asciiTheme="minorHAnsi" w:hAnsiTheme="minorHAnsi"/>
          <w:lang w:val="en" w:eastAsia="zh-TW"/>
        </w:rPr>
        <w:t xml:space="preserve">Investigate current </w:t>
      </w:r>
      <w:r w:rsidR="00CE542F">
        <w:rPr>
          <w:rFonts w:asciiTheme="minorHAnsi" w:hAnsiTheme="minorHAnsi"/>
          <w:lang w:val="en" w:eastAsia="zh-TW"/>
        </w:rPr>
        <w:t>landslide and forest cover relationship analysis framework</w:t>
      </w:r>
    </w:p>
    <w:p w14:paraId="7F351E73" w14:textId="52346345" w:rsidR="00703056" w:rsidRPr="00703056" w:rsidRDefault="00CE542F" w:rsidP="00703056">
      <w:pPr>
        <w:pStyle w:val="NormalWeb"/>
        <w:numPr>
          <w:ilvl w:val="2"/>
          <w:numId w:val="14"/>
        </w:numPr>
        <w:divId w:val="2063404804"/>
        <w:rPr>
          <w:rFonts w:asciiTheme="minorHAnsi" w:hAnsiTheme="minorHAnsi"/>
          <w:lang w:val="en" w:eastAsia="zh-TW"/>
        </w:rPr>
      </w:pPr>
      <w:r>
        <w:rPr>
          <w:rFonts w:asciiTheme="minorHAnsi" w:hAnsiTheme="minorHAnsi"/>
          <w:lang w:val="en" w:eastAsia="zh-TW"/>
        </w:rPr>
        <w:t>Investigate how other fields of landslide research studies cumulative effects, and its applicability to forest management studies</w:t>
      </w:r>
    </w:p>
    <w:p w14:paraId="7B0C5496" w14:textId="0A2F7104" w:rsidR="00E36D0F" w:rsidRPr="00113C36" w:rsidRDefault="0036041C" w:rsidP="00644538">
      <w:pPr>
        <w:pStyle w:val="NormalWeb"/>
        <w:numPr>
          <w:ilvl w:val="0"/>
          <w:numId w:val="14"/>
        </w:numPr>
        <w:divId w:val="2063404804"/>
        <w:rPr>
          <w:rFonts w:asciiTheme="minorHAnsi" w:hAnsiTheme="minorHAnsi"/>
          <w:lang w:val="en" w:eastAsia="zh-TW"/>
        </w:rPr>
      </w:pPr>
      <w:r w:rsidRPr="00113C36">
        <w:rPr>
          <w:rFonts w:asciiTheme="minorHAnsi" w:hAnsiTheme="minorHAnsi"/>
          <w:lang w:val="en"/>
        </w:rPr>
        <w:t>Role of Forest in slope stability</w:t>
      </w:r>
    </w:p>
    <w:p w14:paraId="1A25CF5B" w14:textId="6E3C9054" w:rsidR="0055734F" w:rsidRPr="00113C36" w:rsidRDefault="0055734F" w:rsidP="00644538">
      <w:pPr>
        <w:pStyle w:val="NormalWeb"/>
        <w:numPr>
          <w:ilvl w:val="1"/>
          <w:numId w:val="14"/>
        </w:numPr>
        <w:divId w:val="2063404804"/>
        <w:rPr>
          <w:rFonts w:asciiTheme="minorHAnsi" w:hAnsiTheme="minorHAnsi"/>
          <w:lang w:val="en" w:eastAsia="zh-TW"/>
        </w:rPr>
      </w:pPr>
      <w:r w:rsidRPr="00113C36">
        <w:rPr>
          <w:rFonts w:asciiTheme="minorHAnsi" w:hAnsiTheme="minorHAnsi"/>
          <w:lang w:val="en" w:eastAsia="zh-TW"/>
        </w:rPr>
        <w:t>Direct effect</w:t>
      </w:r>
      <w:r w:rsidR="00070130" w:rsidRPr="00113C36">
        <w:rPr>
          <w:rFonts w:asciiTheme="minorHAnsi" w:hAnsiTheme="minorHAnsi"/>
          <w:lang w:val="en" w:eastAsia="zh-TW"/>
        </w:rPr>
        <w:t xml:space="preserve"> (deterministic)</w:t>
      </w:r>
    </w:p>
    <w:p w14:paraId="636EF43E" w14:textId="61EDBE1F" w:rsidR="0055734F" w:rsidRDefault="0055734F" w:rsidP="00644538">
      <w:pPr>
        <w:pStyle w:val="NormalWeb"/>
        <w:numPr>
          <w:ilvl w:val="2"/>
          <w:numId w:val="14"/>
        </w:numPr>
        <w:divId w:val="2063404804"/>
        <w:rPr>
          <w:rFonts w:asciiTheme="minorHAnsi" w:hAnsiTheme="minorHAnsi"/>
          <w:lang w:val="en" w:eastAsia="zh-TW"/>
        </w:rPr>
      </w:pPr>
      <w:r w:rsidRPr="00113C36">
        <w:rPr>
          <w:rFonts w:asciiTheme="minorHAnsi" w:hAnsiTheme="minorHAnsi"/>
          <w:lang w:val="en" w:eastAsia="zh-TW"/>
        </w:rPr>
        <w:t>Decreased root cohesion</w:t>
      </w:r>
    </w:p>
    <w:p w14:paraId="26EA1DB1" w14:textId="1286E383" w:rsidR="003C0198" w:rsidRPr="00113C36" w:rsidRDefault="003C0198" w:rsidP="003C0198">
      <w:pPr>
        <w:pStyle w:val="NormalWeb"/>
        <w:numPr>
          <w:ilvl w:val="3"/>
          <w:numId w:val="37"/>
        </w:numPr>
        <w:divId w:val="2063404804"/>
        <w:rPr>
          <w:rFonts w:asciiTheme="minorHAnsi" w:hAnsiTheme="minorHAnsi"/>
          <w:lang w:val="en" w:eastAsia="zh-TW"/>
        </w:rPr>
      </w:pPr>
    </w:p>
    <w:p w14:paraId="47B2179D" w14:textId="1526DD71" w:rsidR="00703056" w:rsidRPr="00703056" w:rsidRDefault="0055734F" w:rsidP="00703056">
      <w:pPr>
        <w:pStyle w:val="NormalWeb"/>
        <w:numPr>
          <w:ilvl w:val="2"/>
          <w:numId w:val="14"/>
        </w:numPr>
        <w:divId w:val="2063404804"/>
        <w:rPr>
          <w:rFonts w:asciiTheme="minorHAnsi" w:hAnsiTheme="minorHAnsi"/>
          <w:lang w:val="en" w:eastAsia="zh-TW"/>
        </w:rPr>
      </w:pPr>
      <w:r w:rsidRPr="00113C36">
        <w:rPr>
          <w:rFonts w:asciiTheme="minorHAnsi" w:hAnsiTheme="minorHAnsi"/>
          <w:lang w:val="en" w:eastAsia="zh-TW"/>
        </w:rPr>
        <w:lastRenderedPageBreak/>
        <w:t>Increased pore pressure</w:t>
      </w:r>
    </w:p>
    <w:p w14:paraId="66C23F2D" w14:textId="53BF0DDD" w:rsidR="003D3E93" w:rsidRDefault="003D3E93" w:rsidP="0050694B">
      <w:pPr>
        <w:pStyle w:val="NormalWeb"/>
        <w:numPr>
          <w:ilvl w:val="1"/>
          <w:numId w:val="24"/>
        </w:numPr>
        <w:divId w:val="2063404804"/>
        <w:rPr>
          <w:rFonts w:asciiTheme="minorHAnsi" w:hAnsiTheme="minorHAnsi"/>
          <w:lang w:val="en" w:eastAsia="zh-TW"/>
        </w:rPr>
      </w:pPr>
      <w:r w:rsidRPr="003D3E93">
        <w:rPr>
          <w:rFonts w:asciiTheme="minorHAnsi" w:hAnsiTheme="minorHAnsi"/>
          <w:lang w:val="en" w:eastAsia="zh-TW"/>
        </w:rPr>
        <w:t>Extreme precipitation can tip over soil capacity, leading to landslides</w:t>
      </w:r>
      <w:r>
        <w:rPr>
          <w:rFonts w:asciiTheme="minorHAnsi" w:hAnsiTheme="minorHAnsi"/>
          <w:lang w:val="en" w:eastAsia="zh-TW"/>
        </w:rPr>
        <w:t xml:space="preserve">. In a rainfall-triggered landslides study, 40% of the landslides studied had </w:t>
      </w:r>
      <w:r w:rsidR="0050694B">
        <w:rPr>
          <w:rFonts w:asciiTheme="minorHAnsi" w:hAnsiTheme="minorHAnsi"/>
          <w:lang w:val="en" w:eastAsia="zh-TW"/>
        </w:rPr>
        <w:t>over 95</w:t>
      </w:r>
      <w:r w:rsidR="0050694B" w:rsidRPr="0050694B">
        <w:rPr>
          <w:rFonts w:asciiTheme="minorHAnsi" w:hAnsiTheme="minorHAnsi"/>
          <w:vertAlign w:val="superscript"/>
          <w:lang w:val="en" w:eastAsia="zh-TW"/>
        </w:rPr>
        <w:t>th</w:t>
      </w:r>
      <w:r w:rsidR="0050694B">
        <w:rPr>
          <w:rFonts w:asciiTheme="minorHAnsi" w:hAnsiTheme="minorHAnsi"/>
          <w:lang w:val="en" w:eastAsia="zh-TW"/>
        </w:rPr>
        <w:t xml:space="preserve"> percentile rainfall </w:t>
      </w:r>
      <w:r w:rsidR="0050694B">
        <w:rPr>
          <w:rFonts w:asciiTheme="minorHAnsi" w:hAnsiTheme="minorHAnsi"/>
          <w:lang w:val="en" w:eastAsia="zh-TW"/>
        </w:rPr>
        <w:fldChar w:fldCharType="begin"/>
      </w:r>
      <w:r w:rsidR="0050694B">
        <w:rPr>
          <w:rFonts w:asciiTheme="minorHAnsi" w:hAnsiTheme="minorHAnsi"/>
          <w:lang w:val="en" w:eastAsia="zh-TW"/>
        </w:rPr>
        <w:instrText xml:space="preserve"> ADDIN ZOTERO_ITEM CSL_CITATION {"citationID":"bdbWz2GE","properties":{"formattedCitation":"(Kirschbaum et al., 2015)","plainCitation":"(Kirschbaum et al., 2015)","noteIndex":0},"citationItems":[{"id":2289,"uris":["http://zotero.org/users/11473650/items/456CWJIE"],"itemData":{"id":2289,"type":"article-journal","abstract":"Landslide inventories are critical to support investigations of where and when landslides have happened and may occur in the future; however, there is surprisingly little information on the historical occurrence of landslides at the global scale. This paper presents a new publicly available global landslide catalog (GLC), which is based on media reports, online databases, and other sources. This database is currently available at http://ojo-streamer.herokuapp.com/. The 5741 points in the GLC provide a foundation for evaluating spatial and temporal trends in landslide activity from 2007 to 2013. Globally, landslides were reported most frequently from July to September. Most events occurred in Asia, North America and Southeast Asia. In contrast, fewer than 5% of the fatalities were reported in North America, suggesting a significant amount of under-reporting in other regions as well as potential discrepancies between developing and developed regions. Reported landslide events were also compared to satellite-based precipitation estimates from the Tropical Rainfall Measuring Mission (TRMM) to evaluate the co-occurrence of extreme precipitation and landslide activity. Of the 3550 points considered in a subset of the GLC, approximately 60% of the reported landslides have daily precipitation exceeding the 95th percentile of precipitation calculated over a 14-year TRMM record for the same location. This study also investigated how the recurrence interval of extreme precipitation corresponded to some of the most catastrophic landslide events. In spite of several reporting and cataloging biases, spatial and temporal analysis of the GLC suggests that it is a valuable database for characterizing global patterns of landslide occurrence and evaluating relationships with extreme precipitation at regional and global scales.","collection-title":"Geohazard Databases: Concepts, Development, Applications","container-title":"Geomorphology","DOI":"10.1016/j.geomorph.2015.03.016","ISSN":"0169-555X","journalAbbreviation":"Geomorphology","page":"4-15","source":"ScienceDirect","title":"Spatial and temporal analysis of a global landslide catalog","volume":"249","author":[{"family":"Kirschbaum","given":"Dalia"},{"family":"Stanley","given":"Thomas"},{"family":"Zhou","given":"Yaping"}],"issued":{"date-parts":[["2015",11,15]]}}}],"schema":"https://github.com/citation-style-language/schema/raw/master/csl-citation.json"} </w:instrText>
      </w:r>
      <w:r w:rsidR="0050694B">
        <w:rPr>
          <w:rFonts w:asciiTheme="minorHAnsi" w:hAnsiTheme="minorHAnsi"/>
          <w:lang w:val="en" w:eastAsia="zh-TW"/>
        </w:rPr>
        <w:fldChar w:fldCharType="separate"/>
      </w:r>
      <w:r w:rsidR="0050694B">
        <w:rPr>
          <w:rFonts w:asciiTheme="minorHAnsi" w:hAnsiTheme="minorHAnsi"/>
          <w:noProof/>
          <w:lang w:val="en" w:eastAsia="zh-TW"/>
        </w:rPr>
        <w:t>(Kirschbaum et al., 2015)</w:t>
      </w:r>
      <w:r w:rsidR="0050694B">
        <w:rPr>
          <w:rFonts w:asciiTheme="minorHAnsi" w:hAnsiTheme="minorHAnsi"/>
          <w:lang w:val="en" w:eastAsia="zh-TW"/>
        </w:rPr>
        <w:fldChar w:fldCharType="end"/>
      </w:r>
    </w:p>
    <w:p w14:paraId="096419D1" w14:textId="5D4E812C" w:rsidR="00703056" w:rsidRDefault="00703056" w:rsidP="0050694B">
      <w:pPr>
        <w:pStyle w:val="NormalWeb"/>
        <w:numPr>
          <w:ilvl w:val="1"/>
          <w:numId w:val="24"/>
        </w:numPr>
        <w:divId w:val="2063404804"/>
        <w:rPr>
          <w:rFonts w:asciiTheme="minorHAnsi" w:hAnsiTheme="minorHAnsi"/>
          <w:lang w:val="en" w:eastAsia="zh-TW"/>
        </w:rPr>
      </w:pPr>
      <w:r>
        <w:rPr>
          <w:rFonts w:asciiTheme="minorHAnsi" w:hAnsiTheme="minorHAnsi"/>
          <w:lang w:val="en" w:eastAsia="zh-TW"/>
        </w:rPr>
        <w:t>Groundwater level</w:t>
      </w:r>
    </w:p>
    <w:p w14:paraId="4B69E03F" w14:textId="37CCA867" w:rsidR="00703056" w:rsidRDefault="00703056" w:rsidP="00703056">
      <w:pPr>
        <w:pStyle w:val="NormalWeb"/>
        <w:numPr>
          <w:ilvl w:val="2"/>
          <w:numId w:val="24"/>
        </w:numPr>
        <w:divId w:val="2063404804"/>
        <w:rPr>
          <w:rFonts w:asciiTheme="minorHAnsi" w:hAnsiTheme="minorHAnsi"/>
          <w:lang w:val="en" w:eastAsia="zh-TW"/>
        </w:rPr>
      </w:pPr>
      <w:r w:rsidRPr="00703056">
        <w:rPr>
          <w:rFonts w:asciiTheme="minorHAnsi" w:hAnsiTheme="minorHAnsi"/>
          <w:lang w:val="en" w:eastAsia="zh-TW"/>
        </w:rPr>
        <w:t>In cases where the increased available recharge raises the groundwater table, the pore pressure of the soil increases and capillary force decreases, leading to decreased sheer pressure, hence slope instability (Germer &amp; Braun, 2011; Panda et al., 2023)</w:t>
      </w:r>
      <w:r w:rsidRPr="00703056">
        <w:rPr>
          <w:rFonts w:asciiTheme="minorHAnsi" w:hAnsiTheme="minorHAnsi" w:hint="eastAsia"/>
          <w:lang w:val="en" w:eastAsia="zh-TW"/>
        </w:rPr>
        <w:t>.</w:t>
      </w:r>
    </w:p>
    <w:p w14:paraId="21EAAB89" w14:textId="77FA36C3" w:rsidR="001968F4" w:rsidRPr="001968F4" w:rsidRDefault="0055734F" w:rsidP="001968F4">
      <w:pPr>
        <w:pStyle w:val="NormalWeb"/>
        <w:numPr>
          <w:ilvl w:val="1"/>
          <w:numId w:val="14"/>
        </w:numPr>
        <w:divId w:val="2063404804"/>
        <w:rPr>
          <w:rFonts w:asciiTheme="minorHAnsi" w:hAnsiTheme="minorHAnsi"/>
          <w:lang w:val="en" w:eastAsia="zh-TW"/>
        </w:rPr>
      </w:pPr>
      <w:r w:rsidRPr="00113C36">
        <w:rPr>
          <w:rFonts w:asciiTheme="minorHAnsi" w:hAnsiTheme="minorHAnsi"/>
          <w:lang w:val="en" w:eastAsia="zh-TW"/>
        </w:rPr>
        <w:t>Indirect effect</w:t>
      </w:r>
      <w:r w:rsidR="00070130" w:rsidRPr="00113C36">
        <w:rPr>
          <w:rFonts w:asciiTheme="minorHAnsi" w:hAnsiTheme="minorHAnsi"/>
          <w:lang w:val="en" w:eastAsia="zh-TW"/>
        </w:rPr>
        <w:t xml:space="preserve"> (probabilistic)</w:t>
      </w:r>
    </w:p>
    <w:p w14:paraId="38B608DB" w14:textId="77777777" w:rsidR="0050694B" w:rsidRDefault="0055734F" w:rsidP="0050694B">
      <w:pPr>
        <w:pStyle w:val="NormalWeb"/>
        <w:numPr>
          <w:ilvl w:val="2"/>
          <w:numId w:val="14"/>
        </w:numPr>
        <w:divId w:val="2063404804"/>
        <w:rPr>
          <w:rFonts w:asciiTheme="minorHAnsi" w:hAnsiTheme="minorHAnsi"/>
          <w:lang w:val="en" w:eastAsia="zh-TW"/>
        </w:rPr>
      </w:pPr>
      <w:r w:rsidRPr="00113C36">
        <w:rPr>
          <w:rFonts w:asciiTheme="minorHAnsi" w:hAnsiTheme="minorHAnsi"/>
          <w:lang w:val="en" w:eastAsia="zh-TW"/>
        </w:rPr>
        <w:t xml:space="preserve">The frequency of </w:t>
      </w:r>
      <w:r w:rsidR="00070130" w:rsidRPr="00113C36">
        <w:rPr>
          <w:rFonts w:asciiTheme="minorHAnsi" w:hAnsiTheme="minorHAnsi"/>
          <w:lang w:val="en" w:eastAsia="zh-TW"/>
        </w:rPr>
        <w:t>soil</w:t>
      </w:r>
      <w:r w:rsidR="001968F4">
        <w:rPr>
          <w:rFonts w:asciiTheme="minorHAnsi" w:hAnsiTheme="minorHAnsi"/>
          <w:lang w:val="en" w:eastAsia="zh-TW"/>
        </w:rPr>
        <w:t xml:space="preserve"> saturation</w:t>
      </w:r>
    </w:p>
    <w:p w14:paraId="38EB6985" w14:textId="77777777" w:rsidR="00AF62C0" w:rsidRDefault="001968F4" w:rsidP="00AF62C0">
      <w:pPr>
        <w:pStyle w:val="NormalWeb"/>
        <w:numPr>
          <w:ilvl w:val="1"/>
          <w:numId w:val="24"/>
        </w:numPr>
        <w:divId w:val="2063404804"/>
        <w:rPr>
          <w:rFonts w:asciiTheme="minorHAnsi" w:hAnsiTheme="minorHAnsi"/>
          <w:lang w:val="en" w:eastAsia="zh-TW"/>
        </w:rPr>
      </w:pPr>
      <w:r w:rsidRPr="0050694B">
        <w:rPr>
          <w:rFonts w:asciiTheme="minorHAnsi" w:hAnsiTheme="minorHAnsi"/>
          <w:lang w:val="en" w:eastAsia="zh-TW"/>
        </w:rPr>
        <w:t xml:space="preserve">soil fatigue/ threshold </w:t>
      </w:r>
      <w:proofErr w:type="spellStart"/>
      <w:r w:rsidRPr="0050694B">
        <w:rPr>
          <w:rFonts w:asciiTheme="minorHAnsi" w:hAnsiTheme="minorHAnsi"/>
          <w:lang w:val="en" w:eastAsia="zh-TW"/>
        </w:rPr>
        <w:t>behavio</w:t>
      </w:r>
      <w:r w:rsidR="00AF62C0">
        <w:rPr>
          <w:rFonts w:asciiTheme="minorHAnsi" w:hAnsiTheme="minorHAnsi"/>
          <w:lang w:val="en" w:eastAsia="zh-TW"/>
        </w:rPr>
        <w:t>ur</w:t>
      </w:r>
      <w:proofErr w:type="spellEnd"/>
    </w:p>
    <w:p w14:paraId="79E9813B" w14:textId="77777777" w:rsidR="00AF62C0" w:rsidRDefault="00AF62C0" w:rsidP="00AF62C0">
      <w:pPr>
        <w:pStyle w:val="NormalWeb"/>
        <w:numPr>
          <w:ilvl w:val="1"/>
          <w:numId w:val="24"/>
        </w:numPr>
        <w:divId w:val="2063404804"/>
        <w:rPr>
          <w:rFonts w:asciiTheme="minorHAnsi" w:hAnsiTheme="minorHAnsi"/>
          <w:lang w:val="en" w:eastAsia="zh-TW"/>
        </w:rPr>
      </w:pPr>
      <w:r>
        <w:rPr>
          <w:rFonts w:eastAsia="Times New Roman"/>
          <w:noProof/>
          <w:lang w:val="en"/>
        </w:rPr>
        <w:drawing>
          <wp:inline distT="0" distB="0" distL="0" distR="0" wp14:anchorId="421D4100" wp14:editId="775367A0">
            <wp:extent cx="3789274" cy="2223931"/>
            <wp:effectExtent l="0" t="0" r="0" b="0"/>
            <wp:docPr id="1306271765" name="Picture 1" descr="Diagram of a diagram showing the effects of a earthquak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271765" name="Picture 1" descr="Diagram of a diagram showing the effects of a earthquak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3817954" cy="2240763"/>
                    </a:xfrm>
                    <a:prstGeom prst="rect">
                      <a:avLst/>
                    </a:prstGeom>
                  </pic:spPr>
                </pic:pic>
              </a:graphicData>
            </a:graphic>
          </wp:inline>
        </w:drawing>
      </w:r>
    </w:p>
    <w:p w14:paraId="2C3698DE" w14:textId="27504388" w:rsidR="00AF62C0" w:rsidRDefault="00AF62C0" w:rsidP="00AF62C0">
      <w:pPr>
        <w:pStyle w:val="NormalWeb"/>
        <w:numPr>
          <w:ilvl w:val="1"/>
          <w:numId w:val="24"/>
        </w:numPr>
        <w:divId w:val="2063404804"/>
        <w:rPr>
          <w:rFonts w:asciiTheme="minorHAnsi" w:hAnsiTheme="minorHAnsi"/>
          <w:lang w:val="en" w:eastAsia="zh-TW"/>
        </w:rPr>
      </w:pPr>
      <w:r w:rsidRPr="00AF62C0">
        <w:rPr>
          <w:rFonts w:asciiTheme="minorHAnsi" w:eastAsia="Times New Roman" w:hAnsiTheme="minorHAnsi"/>
          <w:lang w:val="en"/>
        </w:rPr>
        <w:t xml:space="preserve">According to this figure from McColl, 2022, if a slope is already hovering around the factor of safety = 1 equilibrium, factor such as groundwater can </w:t>
      </w:r>
      <w:r>
        <w:rPr>
          <w:rFonts w:asciiTheme="minorHAnsi" w:eastAsia="Times New Roman" w:hAnsiTheme="minorHAnsi"/>
          <w:lang w:val="en"/>
        </w:rPr>
        <w:t xml:space="preserve">dominate the likelihood of reactivation </w:t>
      </w:r>
    </w:p>
    <w:p w14:paraId="61D6A30F" w14:textId="1BDBFF8F" w:rsidR="00AF62C0" w:rsidRPr="00AF62C0" w:rsidRDefault="00AF62C0" w:rsidP="00AF62C0">
      <w:pPr>
        <w:pStyle w:val="NormalWeb"/>
        <w:numPr>
          <w:ilvl w:val="1"/>
          <w:numId w:val="24"/>
        </w:numPr>
        <w:divId w:val="2063404804"/>
        <w:rPr>
          <w:rFonts w:asciiTheme="minorHAnsi" w:hAnsiTheme="minorHAnsi"/>
          <w:lang w:val="en" w:eastAsia="zh-TW"/>
        </w:rPr>
      </w:pPr>
      <w:r>
        <w:rPr>
          <w:rFonts w:asciiTheme="minorHAnsi" w:hAnsiTheme="minorHAnsi"/>
          <w:lang w:val="en" w:eastAsia="zh-TW"/>
        </w:rPr>
        <w:t xml:space="preserve">Seasonal fluctuation of pore pressure exert stresses onto the soil and can lead to slow awakening and degradation of rock mass </w:t>
      </w:r>
      <w:r>
        <w:rPr>
          <w:rFonts w:asciiTheme="minorHAnsi" w:hAnsiTheme="minorHAnsi"/>
          <w:lang w:val="en" w:eastAsia="zh-TW"/>
        </w:rPr>
        <w:fldChar w:fldCharType="begin"/>
      </w:r>
      <w:r>
        <w:rPr>
          <w:rFonts w:asciiTheme="minorHAnsi" w:hAnsiTheme="minorHAnsi"/>
          <w:lang w:val="en" w:eastAsia="zh-TW"/>
        </w:rPr>
        <w:instrText xml:space="preserve"> ADDIN ZOTERO_ITEM CSL_CITATION {"citationID":"8V1MqHiO","properties":{"formattedCitation":"(Preisig et al., 2016)","plainCitation":"(Preisig et al., 2016)","noteIndex":0},"citationItems":[{"id":2320,"uris":["http://zotero.org/users/11473650/items/4HCVGR2N"],"itemData":{"id":2320,"type":"article-journal","abstract":"The episodic movement of deep-seated landslides is often governed by the presence of high pore pressures and reduced effective stresses along active shear surfaces. Pore pressures are subject to cyclic fluctuation under seasonal variations of groundwater recharge, resulting in an intermittent movement characterized by acceleration–deceleration phases. However, it is not always clear why certain acceleration phases reach alarming levels without a clear trigger (i.e., in the absence of an exceptional pore pressure event). This paper presents a conceptual framework linking hydromechanical cycling, progressive failure and fatigue to investigate and explain the episodic behavior of deep-seated landslides using the Campo Vallemaggia landslide in Switzerland as a case study. A combination of monitoring data and advanced numerical modeling is used. The principal processes forcing the slope into a critical disequilibrium state are analyzed as a function of rock mass damage and fatigue. Modeling results suggest that during periods of slope acceleration, the rock slope experiences localized fatigue and gradual weakening through slip along pre-existing natural fractures and yield of critically stressed intact rock bridges. At certain intervals, pockets of critically weakened rock may produce a period of enhanced slope movement in response to a small pore pressure increase similar to those routinely experienced each year. Accordingly, the distribution and connectivity of pre-existing permeable planes of weakness play a central role. These structures are often related to the rock mass’s tectonic history or initiate (and dilate) in response to stress changes that disturb the entire slope, such as glacial unloading or seismic loading via large earthquakes. The latter is discussed in detail in a companion paper to this (Gischig et al., Rock Mech Rock Eng, 2015). The results and framework presented further demonstrate that episodic movement and progressive failure of deep-seated landslides cannot be analyzed by means of classical limit equilibrium tools but require advanced numerical models. When calibrated against slope monitoring data, the improved understanding of episodic slope movements can lead to more reliable early warning forecasting and improved landslide hazard management.","container-title":"Rock Mechanics and Rock Engineering","DOI":"10.1007/s00603-016-0912-5","ISSN":"1434-453X","issue":"6","journalAbbreviation":"Rock Mech Rock Eng","language":"en","page":"2333-2351","source":"Springer Link","title":"Hydromechanical Rock Mass Fatigue in Deep-Seated Landslides Accompanying Seasonal Variations in Pore Pressures","volume":"49","author":[{"family":"Preisig","given":"Giona"},{"family":"Eberhardt","given":"Erik"},{"family":"Smithyman","given":"Megan"},{"family":"Preh","given":"Alexander"},{"family":"Bonzanigo","given":"Luca"}],"issued":{"date-parts":[["2016",6,1]]}}}],"schema":"https://github.com/citation-style-language/schema/raw/master/csl-citation.json"} </w:instrText>
      </w:r>
      <w:r>
        <w:rPr>
          <w:rFonts w:asciiTheme="minorHAnsi" w:hAnsiTheme="minorHAnsi"/>
          <w:lang w:val="en" w:eastAsia="zh-TW"/>
        </w:rPr>
        <w:fldChar w:fldCharType="separate"/>
      </w:r>
      <w:r>
        <w:rPr>
          <w:rFonts w:asciiTheme="minorHAnsi" w:hAnsiTheme="minorHAnsi"/>
          <w:noProof/>
          <w:lang w:val="en" w:eastAsia="zh-TW"/>
        </w:rPr>
        <w:t>(Preisig et al., 2016)</w:t>
      </w:r>
      <w:r>
        <w:rPr>
          <w:rFonts w:asciiTheme="minorHAnsi" w:hAnsiTheme="minorHAnsi"/>
          <w:lang w:val="en" w:eastAsia="zh-TW"/>
        </w:rPr>
        <w:fldChar w:fldCharType="end"/>
      </w:r>
    </w:p>
    <w:p w14:paraId="00BB8E46" w14:textId="77777777" w:rsidR="0050694B" w:rsidRDefault="00EE6294" w:rsidP="0050694B">
      <w:pPr>
        <w:pStyle w:val="NormalWeb"/>
        <w:numPr>
          <w:ilvl w:val="1"/>
          <w:numId w:val="24"/>
        </w:numPr>
        <w:divId w:val="2063404804"/>
        <w:rPr>
          <w:rFonts w:asciiTheme="minorHAnsi" w:hAnsiTheme="minorHAnsi"/>
          <w:lang w:val="en" w:eastAsia="zh-TW"/>
        </w:rPr>
      </w:pPr>
      <w:r w:rsidRPr="0050694B">
        <w:rPr>
          <w:rFonts w:asciiTheme="minorHAnsi" w:hAnsiTheme="minorHAnsi"/>
          <w:lang w:val="en" w:eastAsia="zh-TW"/>
        </w:rPr>
        <w:t>S</w:t>
      </w:r>
      <w:r w:rsidR="00070130" w:rsidRPr="0050694B">
        <w:rPr>
          <w:rFonts w:asciiTheme="minorHAnsi" w:hAnsiTheme="minorHAnsi"/>
          <w:lang w:val="en" w:eastAsia="zh-TW"/>
        </w:rPr>
        <w:t>now</w:t>
      </w:r>
      <w:r w:rsidR="0050694B">
        <w:rPr>
          <w:rFonts w:asciiTheme="minorHAnsi" w:hAnsiTheme="minorHAnsi"/>
          <w:lang w:val="en" w:eastAsia="zh-TW"/>
        </w:rPr>
        <w:t xml:space="preserve">-dominated </w:t>
      </w:r>
    </w:p>
    <w:p w14:paraId="1D583AE0" w14:textId="304BF066" w:rsidR="0050694B" w:rsidRDefault="00EE6294" w:rsidP="0050694B">
      <w:pPr>
        <w:pStyle w:val="NormalWeb"/>
        <w:numPr>
          <w:ilvl w:val="2"/>
          <w:numId w:val="24"/>
        </w:numPr>
        <w:divId w:val="2063404804"/>
        <w:rPr>
          <w:rFonts w:asciiTheme="minorHAnsi" w:hAnsiTheme="minorHAnsi"/>
          <w:lang w:val="en" w:eastAsia="zh-TW"/>
        </w:rPr>
      </w:pPr>
      <w:r w:rsidRPr="0050694B">
        <w:rPr>
          <w:rFonts w:asciiTheme="minorHAnsi" w:hAnsiTheme="minorHAnsi"/>
          <w:lang w:val="en" w:eastAsia="zh-TW"/>
        </w:rPr>
        <w:t>Loss of canopy cover leads to faster and more rapid snow melt</w:t>
      </w:r>
      <w:r w:rsidR="00AF62C0">
        <w:rPr>
          <w:rFonts w:asciiTheme="minorHAnsi" w:hAnsiTheme="minorHAnsi"/>
          <w:lang w:val="en" w:eastAsia="zh-TW"/>
        </w:rPr>
        <w:t>, leading to more drastic seasonal pore pressure fluctuation</w:t>
      </w:r>
    </w:p>
    <w:p w14:paraId="17584DE1" w14:textId="3056D73A" w:rsidR="00AF62C0" w:rsidRDefault="00AF62C0" w:rsidP="0050694B">
      <w:pPr>
        <w:pStyle w:val="NormalWeb"/>
        <w:numPr>
          <w:ilvl w:val="2"/>
          <w:numId w:val="24"/>
        </w:numPr>
        <w:divId w:val="2063404804"/>
        <w:rPr>
          <w:rFonts w:asciiTheme="minorHAnsi" w:hAnsiTheme="minorHAnsi"/>
          <w:lang w:val="en" w:eastAsia="zh-TW"/>
        </w:rPr>
      </w:pPr>
      <w:r>
        <w:rPr>
          <w:rFonts w:asciiTheme="minorHAnsi" w:hAnsiTheme="minorHAnsi"/>
          <w:lang w:val="en" w:eastAsia="zh-TW"/>
        </w:rPr>
        <w:t xml:space="preserve">Under climate change, if winter rain increases, there could be partial melting and freeze-thaw events happening during winter, adding on more pore pressure fluctuation. </w:t>
      </w:r>
    </w:p>
    <w:p w14:paraId="7565F5EA" w14:textId="77777777" w:rsidR="0050694B" w:rsidRDefault="00EE6294" w:rsidP="0050694B">
      <w:pPr>
        <w:pStyle w:val="NormalWeb"/>
        <w:numPr>
          <w:ilvl w:val="1"/>
          <w:numId w:val="24"/>
        </w:numPr>
        <w:divId w:val="2063404804"/>
        <w:rPr>
          <w:rFonts w:asciiTheme="minorHAnsi" w:hAnsiTheme="minorHAnsi"/>
          <w:lang w:val="en" w:eastAsia="zh-TW"/>
        </w:rPr>
      </w:pPr>
      <w:r w:rsidRPr="0050694B">
        <w:rPr>
          <w:rFonts w:asciiTheme="minorHAnsi" w:hAnsiTheme="minorHAnsi"/>
          <w:lang w:val="en" w:eastAsia="zh-TW"/>
        </w:rPr>
        <w:t>Rainfall</w:t>
      </w:r>
      <w:r w:rsidR="0050694B" w:rsidRPr="0050694B">
        <w:rPr>
          <w:rFonts w:asciiTheme="minorHAnsi" w:hAnsiTheme="minorHAnsi"/>
          <w:lang w:val="en" w:eastAsia="zh-TW"/>
        </w:rPr>
        <w:t xml:space="preserve">- dominated </w:t>
      </w:r>
    </w:p>
    <w:p w14:paraId="5C9BB2DC" w14:textId="343F2472" w:rsidR="0050694B" w:rsidRPr="0050694B" w:rsidRDefault="0050694B" w:rsidP="0050694B">
      <w:pPr>
        <w:pStyle w:val="NormalWeb"/>
        <w:numPr>
          <w:ilvl w:val="2"/>
          <w:numId w:val="24"/>
        </w:numPr>
        <w:divId w:val="2063404804"/>
        <w:rPr>
          <w:rFonts w:asciiTheme="minorHAnsi" w:hAnsiTheme="minorHAnsi"/>
          <w:lang w:val="en" w:eastAsia="zh-TW"/>
        </w:rPr>
      </w:pPr>
      <w:r w:rsidRPr="0050694B">
        <w:rPr>
          <w:rFonts w:asciiTheme="minorHAnsi" w:hAnsiTheme="minorHAnsi"/>
          <w:lang w:val="en" w:eastAsia="zh-TW"/>
        </w:rPr>
        <w:t>Higher antecedent soil moisture, leading to more frequent saturation</w:t>
      </w:r>
    </w:p>
    <w:p w14:paraId="37ACB2A8" w14:textId="4F7A6A60" w:rsidR="00703056" w:rsidRDefault="00EE6294" w:rsidP="00703056">
      <w:pPr>
        <w:pStyle w:val="NormalWeb"/>
        <w:numPr>
          <w:ilvl w:val="1"/>
          <w:numId w:val="14"/>
        </w:numPr>
        <w:divId w:val="2063404804"/>
        <w:rPr>
          <w:rFonts w:eastAsia="Times New Roman"/>
          <w:lang w:val="en"/>
        </w:rPr>
      </w:pPr>
      <w:r w:rsidRPr="0050694B">
        <w:rPr>
          <w:rFonts w:asciiTheme="minorHAnsi" w:hAnsiTheme="minorHAnsi"/>
          <w:lang w:val="en" w:eastAsia="zh-TW"/>
        </w:rPr>
        <w:t>cumulative effect</w:t>
      </w:r>
    </w:p>
    <w:p w14:paraId="5EF20605" w14:textId="01ABF5B4" w:rsidR="00703056" w:rsidRPr="00703056" w:rsidRDefault="00703056" w:rsidP="00703056">
      <w:pPr>
        <w:pStyle w:val="NormalWeb"/>
        <w:numPr>
          <w:ilvl w:val="0"/>
          <w:numId w:val="35"/>
        </w:numPr>
        <w:divId w:val="2063404804"/>
        <w:rPr>
          <w:rFonts w:eastAsia="Times New Roman"/>
          <w:lang w:val="en"/>
        </w:rPr>
      </w:pPr>
      <w:r>
        <w:rPr>
          <w:rFonts w:asciiTheme="minorHAnsi" w:eastAsia="Times New Roman" w:hAnsiTheme="minorHAnsi"/>
          <w:lang w:val="en"/>
        </w:rPr>
        <w:lastRenderedPageBreak/>
        <w:t xml:space="preserve">Groundwater aquifer boundaries and extend beyond surface topographic divides </w:t>
      </w:r>
      <w:r>
        <w:rPr>
          <w:rFonts w:asciiTheme="minorHAnsi" w:eastAsia="Times New Roman" w:hAnsiTheme="minorHAnsi"/>
          <w:lang w:val="en"/>
        </w:rPr>
        <w:fldChar w:fldCharType="begin"/>
      </w:r>
      <w:r w:rsidR="00A37451">
        <w:rPr>
          <w:rFonts w:asciiTheme="minorHAnsi" w:eastAsia="Times New Roman" w:hAnsiTheme="minorHAnsi"/>
          <w:lang w:val="en"/>
        </w:rPr>
        <w:instrText xml:space="preserve"> ADDIN ZOTERO_ITEM CSL_CITATION {"citationID":"Y6xh6OhQ","properties":{"formattedCitation":"(Jencso &amp; McGlynn, 2011; Welch et al., 2012; Winkler et al., n.d.)","plainCitation":"(Jencso &amp; McGlynn, 2011; Welch et al., 2012; Winkler et al., n.d.)","noteIndex":0},"citationItems":[{"id":1225,"uris":["http://zotero.org/users/11473650/items/TFQN8QP2"],"itemData":{"id":1225,"type":"article-journal","abstract":"Understanding the relative influence of catchment structure (topography and topology), underlying geology, and vegetation on runoff response is key to interpreting catchment hydrology. Hillslope-riparian-stream (HRS) water table connectivity serves as the hydrologic linkage between a catchment's uplands and the channel network and facilitates the transmission of water and solutes to streams. While there has been tremendous interest in the concept of hydrological connectivity to characterize catchments, few studies have quantified hydrologic connectivity at the stream network and catchment scales with observational data. Here we examine how catchment topography, vegetation, and geology influenced patterns of stream network HRS connectivity and runoff dynamics across 11 nested headwater catchments in the Tenderfoot Creek Experimental Forest (TCEF), MT. This study builds on the empirical findings of Jencso et al. (2009) who found a strong linear relationship (r2 = 0.91) between the upslope accumulated area (UAA) and the annual duration of shallow groundwater table connectivity observed across 24 HRS transects (146 groundwater recording wells). We applied this relationship to the entire stream network across 11 nested catchments to quantify the frequency distribution of stream network connectivity through time, and quantify its relationship to catchment-scale runoff dynamics. Each catchment's hydrologic connectivity duration curve (CDC) was highly related to its flow duration curve (FDC) and the slope of the relationship varied across catchments. The slope represents the streamflow yield per unit connectivity (Conyield). We analyzed the slope of each catchment's CDC-FDC relationship or Conyield (annual, peak, transition, and base flow periods) in multiple linear regression models with common terrain, land cover vegetation, and geology explanatory variables. Significant predictors (p &lt; 0.05) across 11 catchments included the ratio of flow path distances and gradients to the creek (DFC/GTC), geology, and a vegetation index. The order and strength of these predictors changed seasonally and highlight the hierarchical controls on headwater catchment runoff generation. Our results highlight direct and quantifiable linkages between catchment topography, vegetation, geology, their topology, and hydrologic dynamics.","container-title":"Water Resources Research","DOI":"10.1029/2011WR010666","ISSN":"1944-7973","issue":"11","language":"en","license":"Copyright 2011 by the American Geophysical Union.","note":"_eprint: https://onlinelibrary.wiley.com/doi/pdf/10.1029/2011WR010666","source":"Wiley Online Library","title":"Hierarchical controls on runoff generation: Topographically driven hydrologic connectivity, geology, and vegetation","title-short":"Hierarchical controls on runoff generation","URL":"https://onlinelibrary.wiley.com/doi/abs/10.1029/2011WR010666","volume":"47","author":[{"family":"Jencso","given":"Kelsey G."},{"family":"McGlynn","given":"Brian L."}],"accessed":{"date-parts":[["2024",1,31]]},"issued":{"date-parts":[["2011"]]}}},{"id":76,"uris":["http://zotero.org/users/11473650/items/EQM9FZLI"],"itemData":{"id":76,"type":"article-journal","abstract":"An important, yet poorly understood, influence on the hydrologic behaviour of mountain headwater streams is deep groundwater (DG) flow, which circulates at depth through the bedrock system and discharges to surface water or shallow groundwater at stream valleys. In this study, two- and three-dimensional hydrogeological models were generated for both generic and real topography. DG contribution areas were delineated using groundwater pathline analysis, and the sensitivity of DG discharge at headwater stream valleys due to changes in applied recharge was investigated. For some streams, the 3-D nested nature of topographically-driven DG flow results in groundwater that is recharged within one headwater stream catchment bypassing the associated stream valley and emerging as DG discharge in a different, relatively deeper stream valley. Contributing areas of DG to headwater streams are thus more complex than would be predicted based on catchment boundaries alone. Differences in DG discharge and DG contributing areas in response to changes in applied recharge are a reflection of differences in topography and suggest that headwater streams within the same watershed differ in their sensitivity to changes in recharge. A small, but significant, temporal response of DG discharge to a change in recharge is found to occur within a 1 to 3 year timeframe, highlighting the importance of variations in DG discharge for stream hydrology. The modelling approach used in this study requires only digital elevation model data, and thus can be used in regions of limited data and in ungauged basins to provide a preliminary indication of relative stream sensitivity to long-term changes in recharge as a result of climate change, forest management practices, or groundwater extraction.","container-title":"Canadian Water Resources Journal / Revue canadienne des ressources hydriques","DOI":"10.4296/cwrj2011-907","ISSN":"0701-1784","issue":"4","note":"publisher: Taylor &amp; Francis\n_eprint: https://doi.org/10.4296/cwrj2011-907","page":"349-371","source":"Taylor and Francis+NEJM","title":"Topographic Controls on Deep Groundwater Contributions to Mountain Headwater Streams and Sensitivity to Available Recharge","volume":"37","author":[{"family":"Welch","given":"Laurie A. A."},{"family":"Allen","given":"Diana M. M."},{"family":"(Ilja) van Meerveld","given":"H.J."}],"issued":{"date-parts":[["2012",1,1]]}}},{"id":766,"uris":["http://zotero.org/users/11473650/items/6EBVKF6G"],"itemData":{"id":766,"type":"article-journal","language":"en","source":"Zotero","title":"Hydrologic Processes and Watershed Response","author":[{"family":"Winkler","given":"Rita D"},{"family":"Redding","given":"Todd E"},{"family":"Spittlehouse","given":"David L"},{"family":"Carlyle-Moses","given":"Darryl E"},{"family":"Smerdon","given":"Brian D"}]}}],"schema":"https://github.com/citation-style-language/schema/raw/master/csl-citation.json"} </w:instrText>
      </w:r>
      <w:r>
        <w:rPr>
          <w:rFonts w:asciiTheme="minorHAnsi" w:eastAsia="Times New Roman" w:hAnsiTheme="minorHAnsi"/>
          <w:lang w:val="en"/>
        </w:rPr>
        <w:fldChar w:fldCharType="separate"/>
      </w:r>
      <w:r w:rsidR="00A37451">
        <w:rPr>
          <w:rFonts w:asciiTheme="minorHAnsi" w:eastAsia="Times New Roman" w:hAnsiTheme="minorHAnsi"/>
          <w:noProof/>
          <w:lang w:val="en"/>
        </w:rPr>
        <w:t>(Jencso &amp; McGlynn, 2011; Welch et al., 2012; Winkler et al., n.d.)</w:t>
      </w:r>
      <w:r>
        <w:rPr>
          <w:rFonts w:asciiTheme="minorHAnsi" w:eastAsia="Times New Roman" w:hAnsiTheme="minorHAnsi"/>
          <w:lang w:val="en"/>
        </w:rPr>
        <w:fldChar w:fldCharType="end"/>
      </w:r>
    </w:p>
    <w:p w14:paraId="245524D6" w14:textId="6A15A1F2" w:rsidR="003C0198" w:rsidRDefault="00703056" w:rsidP="003C0198">
      <w:pPr>
        <w:pStyle w:val="NormalWeb"/>
        <w:numPr>
          <w:ilvl w:val="0"/>
          <w:numId w:val="35"/>
        </w:numPr>
        <w:divId w:val="2063404804"/>
        <w:rPr>
          <w:rFonts w:eastAsia="Times New Roman"/>
          <w:lang w:val="en"/>
        </w:rPr>
      </w:pPr>
      <w:r>
        <w:rPr>
          <w:rFonts w:asciiTheme="minorHAnsi" w:eastAsia="Times New Roman" w:hAnsiTheme="minorHAnsi"/>
          <w:lang w:val="en"/>
        </w:rPr>
        <w:t>Slow-moving nature of groundwater can mask/delay the change in flow behavior; research suggested that the effect might not reveal for decades</w:t>
      </w:r>
      <w:r w:rsidR="00AF62C0">
        <w:rPr>
          <w:rFonts w:asciiTheme="minorHAnsi" w:eastAsia="Times New Roman" w:hAnsiTheme="minorHAnsi"/>
          <w:lang w:val="en"/>
        </w:rPr>
        <w:t>, or the effect can last over water years</w:t>
      </w:r>
      <w:r>
        <w:rPr>
          <w:rFonts w:asciiTheme="minorHAnsi" w:eastAsia="Times New Roman" w:hAnsiTheme="minorHAnsi"/>
          <w:lang w:val="en"/>
        </w:rPr>
        <w:t xml:space="preserve"> </w:t>
      </w:r>
      <w:r>
        <w:rPr>
          <w:rFonts w:asciiTheme="minorHAnsi" w:eastAsia="Times New Roman" w:hAnsiTheme="minorHAnsi"/>
          <w:lang w:val="en"/>
        </w:rPr>
        <w:fldChar w:fldCharType="begin"/>
      </w:r>
      <w:r w:rsidR="00AF62C0">
        <w:rPr>
          <w:rFonts w:asciiTheme="minorHAnsi" w:eastAsia="Times New Roman" w:hAnsiTheme="minorHAnsi"/>
          <w:lang w:val="en"/>
        </w:rPr>
        <w:instrText xml:space="preserve"> ADDIN ZOTERO_ITEM CSL_CITATION {"citationID":"76zy8vsx","properties":{"formattedCitation":"(Peters et al., 2005; Winkler et al., 2010)","plainCitation":"(Peters et al., 2005; Winkler et al., 2010)","noteIndex":0},"citationItems":[{"id":445,"uris":["http://zotero.org/users/11473650/items/PAI23YAI"],"itemData":{"id":445,"type":"article-journal","abstract":"In order to investigate how droughts are changed by the groundwater system and to analyse the performance of groundwater during drought, 10 time series of 1000 years of recharge and groundwater discharge were generated. The 10×1000 years of synthetic daily data were generated using Nearest Neighbour resampling based on 37 years of observed daily meteorological data. The root zone was simulated by a non-linear water balance model and the groundwater system by a linear reservoir model. The size and thus the response time of the reservoir was characterised by a reservoir coefficient. Subsequently, the deficit and duration of the droughts were derived from the time series of recharge and groundwater discharge using the threshold level approach. An analysis of the distribution of these droughts shows that for droughts with small return periods, the deficit in the groundwater discharge is smaller than in the recharge. For droughts with large return periods, the deficit in the groundwater discharge is larger than in the recharge. The performance of groundwater systems with respect to droughts was evaluated using three classical performance indicators (reliability, resilience and vulnerability), a combination of these three indicators (Loucks' sustainability index) and three newly defined overall performance indicators. The newly defined indicators combine the severity and frequency of the droughts, instead of analysing these separately in reliability and vulnerability. The performance is estimated for the groundwater recharge and for the discharge of groundwater systems with three different values of the reservoir coefficient. Of all the performance indicators used, one of the newly introduced overall performance indicators with a strong emphasis on droughts with a high return period appeared to characterise the groundwater droughts best. This indicator shows a more or less constant performance for low and medium high reservoir coefficients and an increasing performance for higher reservoir coefficients.","container-title":"Journal of Hydrology","DOI":"10.1016/j.jhydrol.2004.09.014","ISSN":"0022-1694","issue":"1","journalAbbreviation":"Journal of Hydrology","language":"en","page":"302-317","source":"ScienceDirect","title":"Drought in groundwater—drought distribution and performance indicators","volume":"306","author":[{"family":"Peters","given":"E."},{"family":"Lanen","given":"H. A. J.","non-dropping-particle":"van"},{"family":"Torfs","given":"P. J. J. F."},{"family":"Bier","given":"G."}],"issued":{"date-parts":[["2005",5,9]]}}},{"id":768,"uris":["http://zotero.org/users/11473650/items/UE2KXYEZ"],"itemData":{"id":768,"type":"article-journal","language":"en","source":"Zotero","title":"The Effects of Forest Disturbance on Hydrologic Processes and Watershed Response","author":[{"family":"Winkler","given":"Rita D"},{"family":"Redding","given":"Todd E"},{"family":"Spittlehouse","given":"David L"},{"family":"Smerdon","given":"Brian D"},{"family":"Carlyle-Moses","given":"Darryl E"}],"issued":{"date-parts":[["2010"]]}}}],"schema":"https://github.com/citation-style-language/schema/raw/master/csl-citation.json"} </w:instrText>
      </w:r>
      <w:r>
        <w:rPr>
          <w:rFonts w:asciiTheme="minorHAnsi" w:eastAsia="Times New Roman" w:hAnsiTheme="minorHAnsi"/>
          <w:lang w:val="en"/>
        </w:rPr>
        <w:fldChar w:fldCharType="separate"/>
      </w:r>
      <w:r w:rsidR="00AF62C0">
        <w:rPr>
          <w:rFonts w:asciiTheme="minorHAnsi" w:eastAsia="Times New Roman" w:hAnsiTheme="minorHAnsi"/>
          <w:noProof/>
          <w:lang w:val="en"/>
        </w:rPr>
        <w:t>(Peters et al., 2005; Winkler et al., 2010)</w:t>
      </w:r>
      <w:r>
        <w:rPr>
          <w:rFonts w:asciiTheme="minorHAnsi" w:eastAsia="Times New Roman" w:hAnsiTheme="minorHAnsi"/>
          <w:lang w:val="en"/>
        </w:rPr>
        <w:fldChar w:fldCharType="end"/>
      </w:r>
    </w:p>
    <w:p w14:paraId="3B8E2F86" w14:textId="472B5076" w:rsidR="0062073E" w:rsidRPr="00113C36" w:rsidRDefault="003C0198" w:rsidP="00AF62C0">
      <w:pPr>
        <w:pStyle w:val="NormalWeb"/>
        <w:numPr>
          <w:ilvl w:val="0"/>
          <w:numId w:val="35"/>
        </w:numPr>
        <w:divId w:val="2063404804"/>
        <w:rPr>
          <w:rFonts w:asciiTheme="minorHAnsi" w:hAnsiTheme="minorHAnsi"/>
          <w:lang w:val="en"/>
        </w:rPr>
      </w:pPr>
      <w:r w:rsidRPr="003C0198">
        <w:rPr>
          <w:rFonts w:asciiTheme="minorHAnsi" w:eastAsia="Times New Roman" w:hAnsiTheme="minorHAnsi"/>
          <w:lang w:val="en"/>
        </w:rPr>
        <w:t xml:space="preserve">Everything that can move a slope from “stable” to marginally stable” faster could alter landslide frequency and magnitude. </w:t>
      </w:r>
      <w:r w:rsidRPr="003C0198">
        <w:rPr>
          <w:rFonts w:eastAsia="Times New Roman"/>
          <w14:ligatures w14:val="none"/>
        </w:rPr>
        <w:t>“</w:t>
      </w:r>
      <w:r w:rsidRPr="003C0198">
        <w:rPr>
          <w:rFonts w:asciiTheme="minorHAnsi" w:eastAsia="Times New Roman" w:hAnsiTheme="minorHAnsi"/>
          <w:lang w:val="en"/>
        </w:rPr>
        <w:t>Others (e.g. Varnes, 1978 and references therein) have previously commented that a landslide trigger is often only the final action that initiates a marginally stable hillslope, and it may be quite trivial in magnitude” (McColl, 2022, p. 18</w:t>
      </w:r>
      <w:r w:rsidR="0036041C" w:rsidRPr="00113C36">
        <w:rPr>
          <w:rFonts w:asciiTheme="minorHAnsi" w:hAnsiTheme="minorHAnsi"/>
          <w:lang w:val="en"/>
        </w:rPr>
        <w:t>Past studies on forest harvesting and landslide frequencies</w:t>
      </w:r>
    </w:p>
    <w:p w14:paraId="39A33FD9" w14:textId="77777777" w:rsidR="00113C36" w:rsidRPr="00113C36" w:rsidRDefault="0062073E" w:rsidP="00644538">
      <w:pPr>
        <w:pStyle w:val="NormalWeb"/>
        <w:numPr>
          <w:ilvl w:val="1"/>
          <w:numId w:val="14"/>
        </w:numPr>
        <w:divId w:val="2063404804"/>
        <w:rPr>
          <w:rFonts w:asciiTheme="minorHAnsi" w:hAnsiTheme="minorHAnsi"/>
          <w:lang w:val="en"/>
        </w:rPr>
      </w:pPr>
      <w:r w:rsidRPr="00113C36">
        <w:rPr>
          <w:rFonts w:asciiTheme="minorHAnsi" w:hAnsiTheme="minorHAnsi"/>
          <w:lang w:val="en"/>
        </w:rPr>
        <w:t>D</w:t>
      </w:r>
      <w:r w:rsidR="0036041C" w:rsidRPr="00113C36">
        <w:rPr>
          <w:rFonts w:asciiTheme="minorHAnsi" w:hAnsiTheme="minorHAnsi"/>
          <w:lang w:val="en"/>
        </w:rPr>
        <w:t>eterminism</w:t>
      </w:r>
    </w:p>
    <w:p w14:paraId="72AE560C" w14:textId="77777777" w:rsidR="00113C36" w:rsidRPr="00113C36" w:rsidRDefault="00F864AE" w:rsidP="00644538">
      <w:pPr>
        <w:pStyle w:val="NormalWeb"/>
        <w:numPr>
          <w:ilvl w:val="2"/>
          <w:numId w:val="14"/>
        </w:numPr>
        <w:divId w:val="2063404804"/>
        <w:rPr>
          <w:rFonts w:asciiTheme="minorHAnsi" w:hAnsiTheme="minorHAnsi"/>
          <w:lang w:val="en"/>
        </w:rPr>
      </w:pPr>
      <w:r w:rsidRPr="00113C36">
        <w:rPr>
          <w:rFonts w:asciiTheme="minorHAnsi" w:hAnsiTheme="minorHAnsi"/>
          <w:lang w:val="en" w:eastAsia="zh-TW"/>
        </w:rPr>
        <w:t xml:space="preserve">Many studies investigating harvesting effect on landslides </w:t>
      </w:r>
      <w:r w:rsidR="0036041C" w:rsidRPr="00113C36">
        <w:rPr>
          <w:rFonts w:asciiTheme="minorHAnsi" w:hAnsiTheme="minorHAnsi"/>
          <w:lang w:val="en" w:eastAsia="zh-TW"/>
        </w:rPr>
        <w:t>l</w:t>
      </w:r>
      <w:r w:rsidR="0036041C" w:rsidRPr="00113C36">
        <w:rPr>
          <w:rFonts w:asciiTheme="minorHAnsi" w:hAnsiTheme="minorHAnsi"/>
          <w:lang w:val="en"/>
        </w:rPr>
        <w:t>ack temporal analysis</w:t>
      </w:r>
      <w:r w:rsidRPr="00113C36">
        <w:rPr>
          <w:rFonts w:asciiTheme="minorHAnsi" w:hAnsiTheme="minorHAnsi"/>
          <w:lang w:val="en" w:eastAsia="zh-TW"/>
        </w:rPr>
        <w:t xml:space="preserve">. The frequency density of landslides </w:t>
      </w:r>
      <w:r w:rsidR="00A267E9" w:rsidRPr="00113C36">
        <w:rPr>
          <w:rFonts w:asciiTheme="minorHAnsi" w:hAnsiTheme="minorHAnsi"/>
          <w:lang w:val="en" w:eastAsia="zh-TW"/>
        </w:rPr>
        <w:t>is</w:t>
      </w:r>
      <w:r w:rsidRPr="00113C36">
        <w:rPr>
          <w:rFonts w:asciiTheme="minorHAnsi" w:hAnsiTheme="minorHAnsi"/>
          <w:lang w:val="en" w:eastAsia="zh-TW"/>
        </w:rPr>
        <w:t xml:space="preserve"> often used in comparing pre- and post-treatment </w:t>
      </w:r>
      <w:r w:rsidR="00A267E9" w:rsidRPr="00113C36">
        <w:rPr>
          <w:rFonts w:asciiTheme="minorHAnsi" w:hAnsiTheme="minorHAnsi"/>
          <w:lang w:val="en" w:eastAsia="zh-TW"/>
        </w:rPr>
        <w:t>period</w:t>
      </w:r>
      <w:r w:rsidRPr="00113C36">
        <w:rPr>
          <w:rFonts w:asciiTheme="minorHAnsi" w:hAnsiTheme="minorHAnsi"/>
          <w:lang w:val="en" w:eastAsia="zh-TW"/>
        </w:rPr>
        <w:t>. F</w:t>
      </w:r>
      <w:r w:rsidR="0062073E" w:rsidRPr="00113C36">
        <w:rPr>
          <w:rFonts w:asciiTheme="minorHAnsi" w:hAnsiTheme="minorHAnsi"/>
          <w:lang w:val="en"/>
        </w:rPr>
        <w:t xml:space="preserve">requency density </w:t>
      </w:r>
      <w:r w:rsidRPr="00113C36">
        <w:rPr>
          <w:rFonts w:asciiTheme="minorHAnsi" w:hAnsiTheme="minorHAnsi"/>
          <w:lang w:val="en" w:eastAsia="zh-TW"/>
        </w:rPr>
        <w:t xml:space="preserve">is defined as the number </w:t>
      </w:r>
      <w:r w:rsidR="0062073E" w:rsidRPr="00113C36">
        <w:rPr>
          <w:rFonts w:asciiTheme="minorHAnsi" w:hAnsiTheme="minorHAnsi"/>
          <w:lang w:val="en"/>
        </w:rPr>
        <w:t>of landslides happen</w:t>
      </w:r>
      <w:r w:rsidRPr="00113C36">
        <w:rPr>
          <w:rFonts w:asciiTheme="minorHAnsi" w:hAnsiTheme="minorHAnsi"/>
          <w:lang w:val="en" w:eastAsia="zh-TW"/>
        </w:rPr>
        <w:t>ed</w:t>
      </w:r>
      <w:r w:rsidR="0062073E" w:rsidRPr="00113C36">
        <w:rPr>
          <w:rFonts w:asciiTheme="minorHAnsi" w:hAnsiTheme="minorHAnsi"/>
          <w:lang w:val="en"/>
        </w:rPr>
        <w:t xml:space="preserve"> in the </w:t>
      </w:r>
      <w:r w:rsidRPr="00113C36">
        <w:rPr>
          <w:rFonts w:asciiTheme="minorHAnsi" w:hAnsiTheme="minorHAnsi"/>
          <w:lang w:val="en" w:eastAsia="zh-TW"/>
        </w:rPr>
        <w:t>basin</w:t>
      </w:r>
      <w:r w:rsidR="0062073E" w:rsidRPr="00113C36">
        <w:rPr>
          <w:rFonts w:asciiTheme="minorHAnsi" w:hAnsiTheme="minorHAnsi"/>
          <w:lang w:val="en"/>
        </w:rPr>
        <w:t xml:space="preserve"> </w:t>
      </w:r>
      <w:r w:rsidRPr="00113C36">
        <w:rPr>
          <w:rFonts w:asciiTheme="minorHAnsi" w:hAnsiTheme="minorHAnsi"/>
          <w:lang w:val="en" w:eastAsia="zh-TW"/>
        </w:rPr>
        <w:t xml:space="preserve">divided by the area of the basin, which does not represent how landslide occurrence </w:t>
      </w:r>
      <w:r w:rsidR="00A267E9" w:rsidRPr="00113C36">
        <w:rPr>
          <w:rFonts w:asciiTheme="minorHAnsi" w:hAnsiTheme="minorHAnsi"/>
          <w:lang w:val="en" w:eastAsia="zh-TW"/>
        </w:rPr>
        <w:t>changes</w:t>
      </w:r>
      <w:r w:rsidRPr="00113C36">
        <w:rPr>
          <w:rFonts w:asciiTheme="minorHAnsi" w:hAnsiTheme="minorHAnsi"/>
          <w:lang w:val="en" w:eastAsia="zh-TW"/>
        </w:rPr>
        <w:t xml:space="preserve"> in relation to time. </w:t>
      </w:r>
    </w:p>
    <w:p w14:paraId="272E04BE" w14:textId="77777777" w:rsidR="00113C36" w:rsidRPr="00113C36" w:rsidRDefault="0062073E" w:rsidP="00644538">
      <w:pPr>
        <w:pStyle w:val="NormalWeb"/>
        <w:numPr>
          <w:ilvl w:val="2"/>
          <w:numId w:val="14"/>
        </w:numPr>
        <w:divId w:val="2063404804"/>
        <w:rPr>
          <w:rFonts w:asciiTheme="minorHAnsi" w:hAnsiTheme="minorHAnsi"/>
          <w:lang w:val="en"/>
        </w:rPr>
      </w:pPr>
      <w:r w:rsidRPr="00113C36">
        <w:rPr>
          <w:rFonts w:asciiTheme="minorHAnsi" w:hAnsiTheme="minorHAnsi"/>
          <w:lang w:val="en"/>
        </w:rPr>
        <w:t xml:space="preserve">doesn’t tease out how landslide frequencies change with time </w:t>
      </w:r>
      <w:r w:rsidRPr="00113C36">
        <w:rPr>
          <w:rFonts w:asciiTheme="minorHAnsi" w:hAnsiTheme="minorHAnsi"/>
          <w:lang w:val="en" w:eastAsia="zh-TW"/>
        </w:rPr>
        <w:t>but only compare the “frequency of landslides” in different categories</w:t>
      </w:r>
    </w:p>
    <w:p w14:paraId="061BD9A7" w14:textId="79B4C672" w:rsidR="0062073E" w:rsidRPr="00113C36" w:rsidRDefault="0062073E" w:rsidP="00644538">
      <w:pPr>
        <w:pStyle w:val="NormalWeb"/>
        <w:numPr>
          <w:ilvl w:val="2"/>
          <w:numId w:val="14"/>
        </w:numPr>
        <w:divId w:val="2063404804"/>
        <w:rPr>
          <w:rFonts w:asciiTheme="minorHAnsi" w:hAnsiTheme="minorHAnsi"/>
          <w:lang w:val="en"/>
        </w:rPr>
      </w:pPr>
      <w:r w:rsidRPr="00113C36">
        <w:rPr>
          <w:rFonts w:asciiTheme="minorHAnsi" w:hAnsiTheme="minorHAnsi"/>
          <w:lang w:val="en" w:eastAsia="zh-TW"/>
        </w:rPr>
        <w:t>example from Jakob 2000:</w:t>
      </w:r>
    </w:p>
    <w:p w14:paraId="0E6C9283" w14:textId="4E1F89C3" w:rsidR="0062073E" w:rsidRPr="00113C36" w:rsidRDefault="0062073E" w:rsidP="00644538">
      <w:pPr>
        <w:spacing w:before="100" w:beforeAutospacing="1" w:after="100" w:afterAutospacing="1" w:line="240" w:lineRule="auto"/>
        <w:jc w:val="center"/>
        <w:divId w:val="2063404804"/>
        <w:rPr>
          <w:rFonts w:eastAsia="Times New Roman"/>
          <w:lang w:val="en" w:eastAsia="zh-TW"/>
        </w:rPr>
      </w:pPr>
      <w:r w:rsidRPr="00113C36">
        <w:rPr>
          <w:rFonts w:eastAsia="Times New Roman"/>
          <w:noProof/>
          <w:lang w:val="en"/>
        </w:rPr>
        <w:drawing>
          <wp:inline distT="0" distB="0" distL="0" distR="0" wp14:anchorId="3D3A1BA3" wp14:editId="2715003C">
            <wp:extent cx="4408456" cy="1389888"/>
            <wp:effectExtent l="0" t="0" r="0" b="0"/>
            <wp:docPr id="1843434329" name="Picture 2"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34329" name="Picture 2" descr="A table with numbers and text&#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99942" cy="1418732"/>
                    </a:xfrm>
                    <a:prstGeom prst="rect">
                      <a:avLst/>
                    </a:prstGeom>
                  </pic:spPr>
                </pic:pic>
              </a:graphicData>
            </a:graphic>
          </wp:inline>
        </w:drawing>
      </w:r>
    </w:p>
    <w:p w14:paraId="2964DD91" w14:textId="23FE6C36" w:rsidR="0062073E" w:rsidRPr="00113C36" w:rsidRDefault="0062073E" w:rsidP="00644538">
      <w:pPr>
        <w:pStyle w:val="NormalWeb"/>
        <w:numPr>
          <w:ilvl w:val="1"/>
          <w:numId w:val="14"/>
        </w:numPr>
        <w:divId w:val="2063404804"/>
        <w:rPr>
          <w:rFonts w:asciiTheme="minorHAnsi" w:hAnsiTheme="minorHAnsi"/>
          <w:lang w:val="en"/>
        </w:rPr>
      </w:pPr>
      <w:r w:rsidRPr="00113C36">
        <w:rPr>
          <w:rFonts w:asciiTheme="minorHAnsi" w:hAnsiTheme="minorHAnsi"/>
          <w:lang w:val="en" w:eastAsia="zh-TW"/>
        </w:rPr>
        <w:t>event-base analysis</w:t>
      </w:r>
    </w:p>
    <w:p w14:paraId="392C7743" w14:textId="77777777" w:rsidR="00A37451" w:rsidRDefault="0062073E" w:rsidP="00A37451">
      <w:pPr>
        <w:pStyle w:val="NormalWeb"/>
        <w:numPr>
          <w:ilvl w:val="1"/>
          <w:numId w:val="2"/>
        </w:numPr>
        <w:divId w:val="2063404804"/>
        <w:rPr>
          <w:rFonts w:asciiTheme="minorHAnsi" w:hAnsiTheme="minorHAnsi"/>
          <w:lang w:val="en"/>
        </w:rPr>
      </w:pPr>
      <w:r w:rsidRPr="00113C36">
        <w:rPr>
          <w:rFonts w:asciiTheme="minorHAnsi" w:hAnsiTheme="minorHAnsi"/>
          <w:lang w:val="en" w:eastAsia="zh-TW"/>
        </w:rPr>
        <w:t>use rainfall events as the only predictor of landslide occurrence</w:t>
      </w:r>
    </w:p>
    <w:p w14:paraId="23F64175" w14:textId="1DE6C551" w:rsidR="00474992" w:rsidRPr="00A37451" w:rsidRDefault="0062073E" w:rsidP="00A37451">
      <w:pPr>
        <w:pStyle w:val="NormalWeb"/>
        <w:numPr>
          <w:ilvl w:val="2"/>
          <w:numId w:val="2"/>
        </w:numPr>
        <w:divId w:val="2063404804"/>
        <w:rPr>
          <w:rFonts w:asciiTheme="minorHAnsi" w:hAnsiTheme="minorHAnsi"/>
          <w:lang w:val="en"/>
        </w:rPr>
      </w:pPr>
      <w:r w:rsidRPr="00A37451">
        <w:rPr>
          <w:rFonts w:asciiTheme="minorHAnsi" w:hAnsiTheme="minorHAnsi"/>
          <w:noProof/>
          <w:lang w:val="en"/>
        </w:rPr>
        <w:t>Johnson et al.</w:t>
      </w:r>
      <w:r w:rsidRPr="00A37451">
        <w:rPr>
          <w:rFonts w:asciiTheme="minorHAnsi" w:hAnsiTheme="minorHAnsi"/>
          <w:noProof/>
          <w:lang w:val="en" w:eastAsia="zh-TW"/>
        </w:rPr>
        <w:t xml:space="preserve"> </w:t>
      </w:r>
      <w:r w:rsidRPr="00A37451">
        <w:rPr>
          <w:rFonts w:asciiTheme="minorHAnsi" w:hAnsiTheme="minorHAnsi"/>
          <w:lang w:val="en" w:eastAsia="zh-TW"/>
        </w:rPr>
        <w:t xml:space="preserve">use 48-hr rainfall to determine the relationship between harvested and forested sites </w:t>
      </w:r>
      <w:r w:rsidRPr="00A37451">
        <w:rPr>
          <w:rFonts w:asciiTheme="minorHAnsi" w:hAnsiTheme="minorHAnsi"/>
          <w:lang w:val="en"/>
        </w:rPr>
        <w:fldChar w:fldCharType="begin"/>
      </w:r>
      <w:r w:rsidR="00113C36" w:rsidRPr="00A37451">
        <w:rPr>
          <w:rFonts w:asciiTheme="minorHAnsi" w:hAnsiTheme="minorHAnsi"/>
          <w:lang w:val="en"/>
        </w:rPr>
        <w:instrText xml:space="preserve"> ADDIN ZOTERO_ITEM CSL_CITATION {"citationID":"7Th8LTGn","properties":{"formattedCitation":"(Johnson et al., 2007)","plainCitation":"(Johnson et al., 2007)","dontUpdate":true,"noteIndex":0},"citationItems":[{"id":1893,"uris":["http://zotero.org/users/11473650/items/6Q3H653W"],"itemData":{"id":1893,"type":"article-journal","container-title":"Journal of the American Water Resources Association. 43(1): 134-147","DOI":"10.1111/j.1752-1688.2007.00011.x","ISSN":"1752-1688","language":"en","page":"134-147","source":"research.fs.usda.gov","title":"Ground-water response to forest harvest: implications for hillslope stability","title-short":"Ground-water response to forest harvest","volume":"43","author":[{"family":"Johnson","given":"A. C."},{"family":"Edwards","given":"R. T."},{"family":"Erhardt","given":"R."}],"issued":{"date-parts":[["2007"]]}}}],"schema":"https://github.com/citation-style-language/schema/raw/master/csl-citation.json"} </w:instrText>
      </w:r>
      <w:r w:rsidRPr="00A37451">
        <w:rPr>
          <w:rFonts w:asciiTheme="minorHAnsi" w:hAnsiTheme="minorHAnsi"/>
          <w:lang w:val="en"/>
        </w:rPr>
        <w:fldChar w:fldCharType="separate"/>
      </w:r>
      <w:r w:rsidRPr="00A37451">
        <w:rPr>
          <w:rFonts w:asciiTheme="minorHAnsi" w:hAnsiTheme="minorHAnsi"/>
          <w:noProof/>
          <w:lang w:val="en" w:eastAsia="zh-TW"/>
        </w:rPr>
        <w:t>(</w:t>
      </w:r>
      <w:r w:rsidRPr="00A37451">
        <w:rPr>
          <w:rFonts w:asciiTheme="minorHAnsi" w:hAnsiTheme="minorHAnsi"/>
          <w:noProof/>
          <w:lang w:val="en"/>
        </w:rPr>
        <w:t>2007)</w:t>
      </w:r>
      <w:r w:rsidRPr="00A37451">
        <w:rPr>
          <w:rFonts w:asciiTheme="minorHAnsi" w:hAnsiTheme="minorHAnsi"/>
          <w:lang w:val="en"/>
        </w:rPr>
        <w:fldChar w:fldCharType="end"/>
      </w:r>
      <w:r w:rsidRPr="00A37451">
        <w:rPr>
          <w:rFonts w:asciiTheme="minorHAnsi" w:hAnsiTheme="minorHAnsi"/>
          <w:lang w:val="en" w:eastAsia="zh-TW"/>
        </w:rPr>
        <w:t xml:space="preserve">, </w:t>
      </w:r>
      <w:r w:rsidRPr="00A37451">
        <w:rPr>
          <w:rFonts w:asciiTheme="minorHAnsi" w:hAnsiTheme="minorHAnsi"/>
          <w:lang w:val="en" w:eastAsia="zh-TW"/>
        </w:rPr>
        <w:fldChar w:fldCharType="begin"/>
      </w:r>
      <w:r w:rsidR="00113C36" w:rsidRPr="00A37451">
        <w:rPr>
          <w:rFonts w:asciiTheme="minorHAnsi" w:hAnsiTheme="minorHAnsi"/>
          <w:lang w:val="en" w:eastAsia="zh-TW"/>
        </w:rPr>
        <w:instrText xml:space="preserve"> ADDIN ZOTERO_ITEM CSL_CITATION {"citationID":"6NLptZvq","properties":{"formattedCitation":"(Johnson &amp; Edwards, 2008)","plainCitation":"(Johnson &amp; Edwards, 2008)","dontUpdate":true,"noteIndex":0},"citationItems":[{"id":1889,"uris":["http://zotero.org/users/11473650/items/V9RKW8I4"],"itemData":{"id":1889,"type":"article-journal","container-title":"JAWRA Journal of the American Water Resources Association","DOI":"10.1111/j.1752-1688.2008.00214.x","ISSN":"1093-474X, 1752-1688","issue":"4","journalAbbreviation":"J American Water Resour Assoc","language":"en","license":"http://onlinelibrary.wiley.com/termsAndConditions#vor","page":"1062-1065","source":"DOI.org (Crossref)","title":"Reply to Discussion by Amod S. Dhakal and Roy C. Sidle: “Ground Water Response to Forest Harvest: Implications for Hillslope Stability”","title-short":"Reply to Discussion&lt;sup&gt;1&lt;/sup&gt; by Amod S. Dhakal and Roy C. Sidle&lt;sup&gt;2&lt;/sup&gt;","volume":"44","author":[{"family":"Johnson","given":"A.C."},{"family":"Edwards","given":"R.T."}],"issued":{"date-parts":[["2008",8]]}}}],"schema":"https://github.com/citation-style-language/schema/raw/master/csl-citation.json"} </w:instrText>
      </w:r>
      <w:r w:rsidRPr="00A37451">
        <w:rPr>
          <w:rFonts w:asciiTheme="minorHAnsi" w:hAnsiTheme="minorHAnsi"/>
          <w:lang w:val="en" w:eastAsia="zh-TW"/>
        </w:rPr>
        <w:fldChar w:fldCharType="separate"/>
      </w:r>
      <w:r w:rsidRPr="00A37451">
        <w:rPr>
          <w:rFonts w:asciiTheme="minorHAnsi" w:hAnsiTheme="minorHAnsi"/>
          <w:noProof/>
          <w:lang w:val="en" w:eastAsia="zh-TW"/>
        </w:rPr>
        <w:t>Johnson &amp; Edwards pointed out other rainfall factors could also trigger landslides, demonstrating the stochastic nature of landslide activity (2008)</w:t>
      </w:r>
      <w:r w:rsidRPr="00A37451">
        <w:rPr>
          <w:rFonts w:asciiTheme="minorHAnsi" w:hAnsiTheme="minorHAnsi"/>
          <w:lang w:val="en" w:eastAsia="zh-TW"/>
        </w:rPr>
        <w:fldChar w:fldCharType="end"/>
      </w:r>
      <w:r w:rsidRPr="00A37451">
        <w:rPr>
          <w:rFonts w:asciiTheme="minorHAnsi" w:hAnsiTheme="minorHAnsi"/>
          <w:lang w:val="en" w:eastAsia="zh-TW"/>
        </w:rPr>
        <w:t xml:space="preserve">. </w:t>
      </w:r>
    </w:p>
    <w:p w14:paraId="5B1E75D9" w14:textId="4C2DC097" w:rsidR="00C17AC0" w:rsidRPr="00474992" w:rsidRDefault="00A267E9" w:rsidP="00A37451">
      <w:pPr>
        <w:pStyle w:val="NormalWeb"/>
        <w:numPr>
          <w:ilvl w:val="2"/>
          <w:numId w:val="2"/>
        </w:numPr>
        <w:divId w:val="2063404804"/>
        <w:rPr>
          <w:rFonts w:asciiTheme="minorHAnsi" w:hAnsiTheme="minorHAnsi"/>
          <w:lang w:val="en"/>
        </w:rPr>
      </w:pPr>
      <w:r w:rsidRPr="00474992">
        <w:rPr>
          <w:rFonts w:asciiTheme="minorHAnsi" w:hAnsiTheme="minorHAnsi"/>
          <w:lang w:val="en" w:eastAsia="zh-TW"/>
        </w:rPr>
        <w:t xml:space="preserve">In modeling exercises, rainfall is also often the input used to </w:t>
      </w:r>
      <w:r w:rsidR="00004C0B">
        <w:rPr>
          <w:rFonts w:asciiTheme="minorHAnsi" w:hAnsiTheme="minorHAnsi"/>
          <w:lang w:val="en" w:eastAsia="zh-TW"/>
        </w:rPr>
        <w:t>predict</w:t>
      </w:r>
      <w:r w:rsidRPr="00474992">
        <w:rPr>
          <w:rFonts w:asciiTheme="minorHAnsi" w:hAnsiTheme="minorHAnsi"/>
          <w:lang w:val="en" w:eastAsia="zh-TW"/>
        </w:rPr>
        <w:t xml:space="preserve"> landslide events.</w:t>
      </w:r>
    </w:p>
    <w:p w14:paraId="16BAA187" w14:textId="77777777" w:rsidR="00C17AC0" w:rsidRPr="00113C36" w:rsidRDefault="0036041C" w:rsidP="00644538">
      <w:pPr>
        <w:pStyle w:val="NormalWeb"/>
        <w:numPr>
          <w:ilvl w:val="0"/>
          <w:numId w:val="14"/>
        </w:numPr>
        <w:divId w:val="2063404804"/>
        <w:rPr>
          <w:rFonts w:asciiTheme="minorHAnsi" w:hAnsiTheme="minorHAnsi"/>
          <w:lang w:val="en"/>
        </w:rPr>
      </w:pPr>
      <w:r w:rsidRPr="00113C36">
        <w:rPr>
          <w:rFonts w:asciiTheme="minorHAnsi" w:hAnsiTheme="minorHAnsi"/>
          <w:lang w:val="en"/>
        </w:rPr>
        <w:t>Attribution science in landslide</w:t>
      </w:r>
      <w:r w:rsidR="0062073E" w:rsidRPr="00113C36">
        <w:rPr>
          <w:rFonts w:asciiTheme="minorHAnsi" w:hAnsiTheme="minorHAnsi"/>
          <w:lang w:val="en" w:eastAsia="zh-TW"/>
        </w:rPr>
        <w:t xml:space="preserve"> related studies</w:t>
      </w:r>
    </w:p>
    <w:p w14:paraId="682B02AE" w14:textId="77777777" w:rsidR="00A37451" w:rsidRDefault="0036041C" w:rsidP="00A37451">
      <w:pPr>
        <w:pStyle w:val="NormalWeb"/>
        <w:numPr>
          <w:ilvl w:val="1"/>
          <w:numId w:val="14"/>
        </w:numPr>
        <w:divId w:val="2063404804"/>
        <w:rPr>
          <w:rFonts w:asciiTheme="minorHAnsi" w:hAnsiTheme="minorHAnsi"/>
          <w:lang w:val="en"/>
        </w:rPr>
      </w:pPr>
      <w:r w:rsidRPr="00113C36">
        <w:rPr>
          <w:rFonts w:asciiTheme="minorHAnsi" w:hAnsiTheme="minorHAnsi"/>
          <w:lang w:val="en"/>
        </w:rPr>
        <w:t xml:space="preserve">causal framework </w:t>
      </w:r>
    </w:p>
    <w:p w14:paraId="31C228C7" w14:textId="77777777" w:rsidR="00A37451" w:rsidRDefault="00EE6294" w:rsidP="00A37451">
      <w:pPr>
        <w:pStyle w:val="NormalWeb"/>
        <w:numPr>
          <w:ilvl w:val="0"/>
          <w:numId w:val="36"/>
        </w:numPr>
        <w:divId w:val="2063404804"/>
        <w:rPr>
          <w:rFonts w:asciiTheme="minorHAnsi" w:hAnsiTheme="minorHAnsi"/>
          <w:lang w:val="en"/>
        </w:rPr>
      </w:pPr>
      <w:r w:rsidRPr="00A37451">
        <w:rPr>
          <w:rFonts w:asciiTheme="minorHAnsi" w:hAnsiTheme="minorHAnsi"/>
          <w:lang w:val="en"/>
        </w:rPr>
        <w:lastRenderedPageBreak/>
        <w:t>The frequency of landslides</w:t>
      </w:r>
    </w:p>
    <w:p w14:paraId="163A4708" w14:textId="77777777" w:rsidR="00A37451" w:rsidRDefault="00EE6294" w:rsidP="00A37451">
      <w:pPr>
        <w:pStyle w:val="NormalWeb"/>
        <w:numPr>
          <w:ilvl w:val="0"/>
          <w:numId w:val="36"/>
        </w:numPr>
        <w:divId w:val="2063404804"/>
        <w:rPr>
          <w:rFonts w:asciiTheme="minorHAnsi" w:hAnsiTheme="minorHAnsi"/>
          <w:lang w:val="en"/>
        </w:rPr>
      </w:pPr>
      <w:r w:rsidRPr="00A37451">
        <w:rPr>
          <w:rFonts w:asciiTheme="minorHAnsi" w:hAnsiTheme="minorHAnsi"/>
          <w:lang w:val="en"/>
        </w:rPr>
        <w:t>Repetitive movements at the same location</w:t>
      </w:r>
    </w:p>
    <w:p w14:paraId="01534FA9" w14:textId="4F4B48F2" w:rsidR="00EE6294" w:rsidRPr="00A37451" w:rsidRDefault="00EE6294" w:rsidP="00A37451">
      <w:pPr>
        <w:pStyle w:val="NormalWeb"/>
        <w:numPr>
          <w:ilvl w:val="0"/>
          <w:numId w:val="36"/>
        </w:numPr>
        <w:divId w:val="2063404804"/>
        <w:rPr>
          <w:rFonts w:asciiTheme="minorHAnsi" w:hAnsiTheme="minorHAnsi"/>
          <w:lang w:val="en"/>
        </w:rPr>
      </w:pPr>
      <w:r w:rsidRPr="00A37451">
        <w:rPr>
          <w:rFonts w:asciiTheme="minorHAnsi" w:hAnsiTheme="minorHAnsi"/>
          <w:lang w:val="en"/>
        </w:rPr>
        <w:t>Similar events happening in the same region</w:t>
      </w:r>
    </w:p>
    <w:p w14:paraId="462B7431" w14:textId="33252EBA" w:rsidR="0050694B" w:rsidRDefault="000D1EBB" w:rsidP="0050694B">
      <w:pPr>
        <w:pStyle w:val="NormalWeb"/>
        <w:numPr>
          <w:ilvl w:val="1"/>
          <w:numId w:val="14"/>
        </w:numPr>
        <w:divId w:val="2063404804"/>
        <w:rPr>
          <w:rFonts w:asciiTheme="minorHAnsi" w:hAnsiTheme="minorHAnsi"/>
          <w:lang w:val="en"/>
        </w:rPr>
      </w:pPr>
      <w:r w:rsidRPr="00113C36">
        <w:rPr>
          <w:rFonts w:asciiTheme="minorHAnsi" w:eastAsia="Times New Roman" w:hAnsiTheme="minorHAnsi"/>
          <w:lang w:val="en"/>
        </w:rPr>
        <w:t>Climate change isn’t the only factor causing the increased in landslide frequency</w:t>
      </w:r>
      <w:r w:rsidR="00C17AC0" w:rsidRPr="00113C36">
        <w:rPr>
          <w:rFonts w:asciiTheme="minorHAnsi" w:eastAsia="Times New Roman" w:hAnsiTheme="minorHAnsi"/>
          <w:lang w:val="en" w:eastAsia="zh-TW"/>
        </w:rPr>
        <w:t>. As there are many factors that could trigger landslides, and often the combination of different factor can lead to triggering effect. The same prob</w:t>
      </w:r>
      <w:r w:rsidR="00004C0B">
        <w:rPr>
          <w:rFonts w:asciiTheme="minorHAnsi" w:eastAsia="Times New Roman" w:hAnsiTheme="minorHAnsi"/>
          <w:lang w:val="en" w:eastAsia="zh-TW"/>
        </w:rPr>
        <w:t>l</w:t>
      </w:r>
      <w:r w:rsidR="00C17AC0" w:rsidRPr="00113C36">
        <w:rPr>
          <w:rFonts w:asciiTheme="minorHAnsi" w:eastAsia="Times New Roman" w:hAnsiTheme="minorHAnsi"/>
          <w:lang w:val="en" w:eastAsia="zh-TW"/>
        </w:rPr>
        <w:t xml:space="preserve">em  </w:t>
      </w:r>
    </w:p>
    <w:p w14:paraId="6D5DE0FE" w14:textId="77777777" w:rsidR="0050694B" w:rsidRDefault="000D1EBB" w:rsidP="0050694B">
      <w:pPr>
        <w:pStyle w:val="NormalWeb"/>
        <w:numPr>
          <w:ilvl w:val="1"/>
          <w:numId w:val="33"/>
        </w:numPr>
        <w:divId w:val="2063404804"/>
        <w:rPr>
          <w:rFonts w:asciiTheme="minorHAnsi" w:hAnsiTheme="minorHAnsi"/>
          <w:lang w:val="en"/>
        </w:rPr>
      </w:pPr>
      <w:r w:rsidRPr="0050694B">
        <w:rPr>
          <w:rFonts w:asciiTheme="minorHAnsi" w:eastAsia="Times New Roman" w:hAnsiTheme="minorHAnsi"/>
          <w:lang w:val="en"/>
        </w:rPr>
        <w:t>“</w:t>
      </w:r>
      <w:proofErr w:type="spellStart"/>
      <w:r w:rsidRPr="0050694B">
        <w:rPr>
          <w:rFonts w:asciiTheme="minorHAnsi" w:eastAsia="Times New Roman" w:hAnsiTheme="minorHAnsi"/>
          <w:lang w:val="en"/>
        </w:rPr>
        <w:t>Exceedence</w:t>
      </w:r>
      <w:proofErr w:type="spellEnd"/>
      <w:r w:rsidRPr="0050694B">
        <w:rPr>
          <w:rFonts w:asciiTheme="minorHAnsi" w:eastAsia="Times New Roman" w:hAnsiTheme="minorHAnsi"/>
          <w:lang w:val="en"/>
        </w:rPr>
        <w:t xml:space="preserve"> of a climatic threshold is thus a necessary, but not a sufficient, condition for debris flow occurrence.” (Jakob et al., 2005, p. 756)</w:t>
      </w:r>
    </w:p>
    <w:p w14:paraId="3E890F9C" w14:textId="275E7291" w:rsidR="00E94BDF" w:rsidRPr="0050694B" w:rsidRDefault="00E94BDF" w:rsidP="0050694B">
      <w:pPr>
        <w:pStyle w:val="NormalWeb"/>
        <w:numPr>
          <w:ilvl w:val="1"/>
          <w:numId w:val="33"/>
        </w:numPr>
        <w:divId w:val="2063404804"/>
        <w:rPr>
          <w:rFonts w:asciiTheme="minorHAnsi" w:hAnsiTheme="minorHAnsi"/>
          <w:lang w:val="en"/>
        </w:rPr>
      </w:pPr>
      <w:r w:rsidRPr="0050694B">
        <w:rPr>
          <w:rFonts w:asciiTheme="minorHAnsi" w:eastAsia="Times New Roman" w:hAnsiTheme="minorHAnsi"/>
          <w:lang w:val="en"/>
        </w:rPr>
        <w:t>“(it is possible that not the largest but a smaller event following a period with large antecedent rainfall amount may have triggered the landslide)” (Lehmann et al., 2019, p. 9966)</w:t>
      </w:r>
    </w:p>
    <w:p w14:paraId="1DF18860" w14:textId="77777777" w:rsidR="00C17AC0" w:rsidRPr="00113C36" w:rsidRDefault="0036041C" w:rsidP="00644538">
      <w:pPr>
        <w:pStyle w:val="NormalWeb"/>
        <w:numPr>
          <w:ilvl w:val="1"/>
          <w:numId w:val="14"/>
        </w:numPr>
        <w:divId w:val="2063404804"/>
        <w:rPr>
          <w:rFonts w:asciiTheme="minorHAnsi" w:hAnsiTheme="minorHAnsi"/>
          <w:lang w:val="en"/>
        </w:rPr>
      </w:pPr>
      <w:r w:rsidRPr="00113C36">
        <w:rPr>
          <w:rFonts w:asciiTheme="minorHAnsi" w:hAnsiTheme="minorHAnsi"/>
          <w:lang w:val="en"/>
        </w:rPr>
        <w:t>the need to develop regional analysis</w:t>
      </w:r>
    </w:p>
    <w:p w14:paraId="20A2157B" w14:textId="77777777" w:rsidR="00474992" w:rsidRDefault="00113C36" w:rsidP="00474992">
      <w:pPr>
        <w:pStyle w:val="NormalWeb"/>
        <w:numPr>
          <w:ilvl w:val="1"/>
          <w:numId w:val="33"/>
        </w:numPr>
        <w:divId w:val="2063404804"/>
        <w:rPr>
          <w:rFonts w:asciiTheme="minorHAnsi" w:hAnsiTheme="minorHAnsi"/>
          <w:lang w:val="en"/>
        </w:rPr>
      </w:pPr>
      <w:r w:rsidRPr="00113C36">
        <w:rPr>
          <w:rFonts w:asciiTheme="minorHAnsi" w:hAnsiTheme="minorHAnsi"/>
          <w:lang w:val="en" w:eastAsia="zh-TW"/>
        </w:rPr>
        <w:t xml:space="preserve">When the whole system is non-stationary, only regional analysis can shed light on the change in landslide behaviors. This view is supported by the abundance of attributional science approach in dealing with stochasticity of landslide events under climate change </w:t>
      </w:r>
    </w:p>
    <w:p w14:paraId="6E0F7136" w14:textId="77777777" w:rsidR="00474992" w:rsidRDefault="00113C36" w:rsidP="00474992">
      <w:pPr>
        <w:pStyle w:val="NormalWeb"/>
        <w:numPr>
          <w:ilvl w:val="1"/>
          <w:numId w:val="33"/>
        </w:numPr>
        <w:divId w:val="2063404804"/>
        <w:rPr>
          <w:rFonts w:asciiTheme="minorHAnsi" w:hAnsiTheme="minorHAnsi"/>
          <w:lang w:val="en"/>
        </w:rPr>
      </w:pPr>
      <w:r w:rsidRPr="00474992">
        <w:rPr>
          <w:rFonts w:asciiTheme="minorHAnsi" w:hAnsiTheme="minorHAnsi"/>
          <w:lang w:val="en" w:eastAsia="zh-TW"/>
        </w:rPr>
        <w:t>Climate change landslide studies</w:t>
      </w:r>
    </w:p>
    <w:p w14:paraId="07A596A1" w14:textId="77777777" w:rsidR="00474992" w:rsidRDefault="00E2127B" w:rsidP="00474992">
      <w:pPr>
        <w:pStyle w:val="NormalWeb"/>
        <w:numPr>
          <w:ilvl w:val="2"/>
          <w:numId w:val="33"/>
        </w:numPr>
        <w:divId w:val="2063404804"/>
        <w:rPr>
          <w:rFonts w:asciiTheme="minorHAnsi" w:hAnsiTheme="minorHAnsi"/>
          <w:lang w:val="en"/>
        </w:rPr>
      </w:pPr>
      <w:r w:rsidRPr="00474992">
        <w:rPr>
          <w:rFonts w:asciiTheme="minorHAnsi" w:hAnsiTheme="minorHAnsi"/>
          <w:lang w:val="en" w:eastAsia="zh-TW"/>
        </w:rPr>
        <w:t>landslide pdf methods (still learning)</w:t>
      </w:r>
    </w:p>
    <w:p w14:paraId="3FFA26D7" w14:textId="636DD587" w:rsidR="00E36D0F" w:rsidRPr="00474992" w:rsidRDefault="00E36D0F" w:rsidP="00474992">
      <w:pPr>
        <w:pStyle w:val="NormalWeb"/>
        <w:numPr>
          <w:ilvl w:val="2"/>
          <w:numId w:val="33"/>
        </w:numPr>
        <w:divId w:val="2063404804"/>
        <w:rPr>
          <w:rFonts w:asciiTheme="minorHAnsi" w:hAnsiTheme="minorHAnsi"/>
          <w:lang w:val="en"/>
        </w:rPr>
      </w:pPr>
      <w:hyperlink r:id="rId7" w:history="1">
        <w:r w:rsidRPr="00474992">
          <w:rPr>
            <w:rStyle w:val="Hyperlink"/>
            <w:rFonts w:asciiTheme="minorHAnsi" w:eastAsia="Times New Roman" w:hAnsiTheme="minorHAnsi"/>
            <w:lang w:val="en"/>
          </w:rPr>
          <w:t>Landslide inventories and their statistical properties</w:t>
        </w:r>
      </w:hyperlink>
      <w:r w:rsidRPr="00474992">
        <w:rPr>
          <w:rFonts w:asciiTheme="minorHAnsi" w:eastAsia="Times New Roman" w:hAnsiTheme="minorHAnsi"/>
          <w:lang w:val="en"/>
        </w:rPr>
        <w:t xml:space="preserve"> </w:t>
      </w:r>
      <w:r w:rsidR="00E2127B" w:rsidRPr="00474992">
        <w:rPr>
          <w:rFonts w:asciiTheme="minorHAnsi" w:eastAsia="Times New Roman" w:hAnsiTheme="minorHAnsi"/>
          <w:lang w:val="en"/>
        </w:rPr>
        <w:fldChar w:fldCharType="begin"/>
      </w:r>
      <w:r w:rsidR="00E2127B" w:rsidRPr="00474992">
        <w:rPr>
          <w:rFonts w:asciiTheme="minorHAnsi" w:eastAsia="Times New Roman" w:hAnsiTheme="minorHAnsi"/>
          <w:lang w:val="en"/>
        </w:rPr>
        <w:instrText xml:space="preserve"> ADDIN ZOTERO_ITEM CSL_CITATION {"citationID":"rzWK0Avp","properties":{"formattedCitation":"(Malamud et al., 2004)","plainCitation":"(Malamud et al., 2004)","noteIndex":0},"citationItems":[{"id":2076,"uris":["http://zotero.org/users/11473650/items/EXTMVUEA"],"itemData":{"id":2076,"type":"article-journal","abstract":"Landslides are generally associated with a trigger, such as an earthquake, a rapid snowmelt or a large storm. The landslide event can include a single landslide or many thousands. The frequency–area (or volume) distribution of a landslide event quantiﬁes the number of landslides that occur at different sizes. We examine three well-documented landslide events, from Italy, Guatemala and the USA, each with a different triggering mechanism, and ﬁnd that the landslide areas for all three are well approximated by the same three-parameter inverse-gamma distribution. For small landslide areas this distribution has an exponential ‘roll-over’ and for medium and large landslide areas decays as a power-law with exponent -2·40. One implication of this landslide distribution is that the mean area of landslides in the distribution is independent of the size of the event. We also introduce a landslide-event magnitude scale mL = log(NLT), with NLT the total number of landslides associated with a trigger. If a landslide-event inventory is incomplete (i.e. smaller landslides are not included), the partial inventory can be compared with our landslide probability distribution, and the corresponding landslide-event magnitude inferred. This technique can be applied to inventories of historical landslides, inferring the total number of landslides that occurred over geologic time, and how many of these have been erased by erosion, vegetation, and human activity. We have also considered three rockfall-dominated inventories, and ﬁnd that the frequency–size distributions differ substantially from those associated with other landslide types. We suggest that our proposed frequency–size distribution for landslides (excluding rockfalls) will be useful in quantifying the severity of landslide events and the contribution of landslides to erosion. Copyright © 2004 John Wiley &amp; Sons, Ltd.","container-title":"Earth Surface Processes and Landforms","DOI":"10.1002/esp.1064","ISSN":"1096-9837","issue":"6","language":"en","license":"Copyright © 2004 John Wiley &amp; Sons, Ltd.","note":"_eprint: https://onlinelibrary.wiley.com/doi/pdf/10.1002/esp.1064","page":"687-711","source":"Wiley Online Library","title":"Landslide inventories and their statistical properties","volume":"29","author":[{"family":"Malamud","given":"Bruce D."},{"family":"Turcotte","given":"Donald L."},{"family":"Guzzetti","given":"Fausto"},{"family":"Reichenbach","given":"Paola"}],"issued":{"date-parts":[["2004"]]}}}],"schema":"https://github.com/citation-style-language/schema/raw/master/csl-citation.json"} </w:instrText>
      </w:r>
      <w:r w:rsidR="00E2127B" w:rsidRPr="00474992">
        <w:rPr>
          <w:rFonts w:asciiTheme="minorHAnsi" w:eastAsia="Times New Roman" w:hAnsiTheme="minorHAnsi"/>
          <w:lang w:val="en"/>
        </w:rPr>
        <w:fldChar w:fldCharType="separate"/>
      </w:r>
      <w:r w:rsidR="00E2127B" w:rsidRPr="00474992">
        <w:rPr>
          <w:rFonts w:asciiTheme="minorHAnsi" w:eastAsia="Times New Roman" w:hAnsiTheme="minorHAnsi"/>
          <w:noProof/>
          <w:lang w:val="en"/>
        </w:rPr>
        <w:t>(Malamud et al., 2004)</w:t>
      </w:r>
      <w:r w:rsidR="00E2127B" w:rsidRPr="00474992">
        <w:rPr>
          <w:rFonts w:asciiTheme="minorHAnsi" w:eastAsia="Times New Roman" w:hAnsiTheme="minorHAnsi"/>
          <w:lang w:val="en"/>
        </w:rPr>
        <w:fldChar w:fldCharType="end"/>
      </w:r>
    </w:p>
    <w:p w14:paraId="7078F9AD" w14:textId="43E342B0" w:rsidR="00DB3E9B" w:rsidRDefault="0036041C" w:rsidP="00644538">
      <w:pPr>
        <w:pStyle w:val="Heading1"/>
        <w:divId w:val="2063404804"/>
        <w:rPr>
          <w:rFonts w:asciiTheme="minorHAnsi" w:eastAsia="Times New Roman" w:hAnsiTheme="minorHAnsi"/>
          <w:sz w:val="30"/>
          <w:szCs w:val="30"/>
          <w:lang w:val="en"/>
        </w:rPr>
      </w:pPr>
      <w:r w:rsidRPr="00113C36">
        <w:rPr>
          <w:rFonts w:asciiTheme="minorHAnsi" w:eastAsia="Times New Roman" w:hAnsiTheme="minorHAnsi"/>
          <w:sz w:val="30"/>
          <w:szCs w:val="30"/>
          <w:lang w:val="en"/>
        </w:rPr>
        <w:t>Questions</w:t>
      </w:r>
    </w:p>
    <w:p w14:paraId="07840EBE" w14:textId="6F8D21BF" w:rsidR="00AF62C0" w:rsidRDefault="00004C0B" w:rsidP="00AF62C0">
      <w:pPr>
        <w:numPr>
          <w:ilvl w:val="0"/>
          <w:numId w:val="10"/>
        </w:numPr>
        <w:spacing w:before="100" w:beforeAutospacing="1" w:after="100" w:afterAutospacing="1" w:line="240" w:lineRule="auto"/>
        <w:divId w:val="2063404804"/>
        <w:rPr>
          <w:rFonts w:eastAsia="Times New Roman"/>
          <w:lang w:val="en"/>
        </w:rPr>
      </w:pPr>
      <w:r>
        <w:rPr>
          <w:rFonts w:eastAsia="Times New Roman"/>
          <w:lang w:val="en"/>
        </w:rPr>
        <w:t xml:space="preserve">In your Power of the Forest presentation, you use how landslides in BC are happening in freshet season and how they are multiple of them in the same region to tie into the topic about cumulative effects, frequency and magnitude. In this paper, should we also use the same approach? By this I mean do I need to specifically talk about how deforestation changes hydrology in rain, rain-on-snow, snow dominated regions? What’s your opinion about section 2? </w:t>
      </w:r>
    </w:p>
    <w:p w14:paraId="2E1E5476" w14:textId="397AEBE0" w:rsidR="00CC2327" w:rsidRPr="00AF62C0" w:rsidRDefault="00CC2327" w:rsidP="00AF62C0">
      <w:pPr>
        <w:numPr>
          <w:ilvl w:val="0"/>
          <w:numId w:val="10"/>
        </w:numPr>
        <w:spacing w:before="100" w:beforeAutospacing="1" w:after="100" w:afterAutospacing="1" w:line="240" w:lineRule="auto"/>
        <w:divId w:val="2063404804"/>
        <w:rPr>
          <w:rFonts w:eastAsia="Times New Roman"/>
          <w:lang w:val="en"/>
        </w:rPr>
      </w:pPr>
      <w:r>
        <w:rPr>
          <w:rFonts w:eastAsia="Times New Roman"/>
          <w:lang w:val="en"/>
        </w:rPr>
        <w:t xml:space="preserve">Should we put the emphasis on deep seated landslides only? Since the slow moving, reactivated deep seated landslides behaves differently than debris flows, and I think it would make the paper more precise if we’re not jumping around talking about different landslide classes? However, the harvesting-landslides studies often looks at debris flow, which normally has an obvious “trigger.” </w:t>
      </w:r>
    </w:p>
    <w:p w14:paraId="6CD4FFB2" w14:textId="77777777" w:rsidR="00E36D0F" w:rsidRPr="00113C36" w:rsidRDefault="0036041C" w:rsidP="00644538">
      <w:pPr>
        <w:pStyle w:val="Heading1"/>
        <w:divId w:val="2063404804"/>
        <w:rPr>
          <w:rFonts w:asciiTheme="minorHAnsi" w:eastAsia="Times New Roman" w:hAnsiTheme="minorHAnsi"/>
          <w:sz w:val="30"/>
          <w:szCs w:val="30"/>
          <w:lang w:val="en"/>
        </w:rPr>
      </w:pPr>
      <w:r w:rsidRPr="00113C36">
        <w:rPr>
          <w:rFonts w:asciiTheme="minorHAnsi" w:eastAsia="Times New Roman" w:hAnsiTheme="minorHAnsi"/>
          <w:sz w:val="30"/>
          <w:szCs w:val="30"/>
          <w:lang w:val="en"/>
        </w:rPr>
        <w:t>To research</w:t>
      </w:r>
    </w:p>
    <w:p w14:paraId="426248D3" w14:textId="3079F16A" w:rsidR="00E36D0F" w:rsidRPr="00113C36" w:rsidRDefault="005522D7" w:rsidP="00644538">
      <w:pPr>
        <w:numPr>
          <w:ilvl w:val="0"/>
          <w:numId w:val="10"/>
        </w:numPr>
        <w:spacing w:before="100" w:beforeAutospacing="1" w:after="100" w:afterAutospacing="1" w:line="240" w:lineRule="auto"/>
        <w:divId w:val="2063404804"/>
        <w:rPr>
          <w:rFonts w:eastAsia="Times New Roman"/>
          <w:lang w:val="en"/>
        </w:rPr>
      </w:pPr>
      <w:r w:rsidRPr="00113C36">
        <w:rPr>
          <w:rFonts w:eastAsia="Times New Roman"/>
          <w:lang w:val="en" w:eastAsia="zh-TW"/>
        </w:rPr>
        <w:t>A</w:t>
      </w:r>
      <w:r w:rsidRPr="00113C36">
        <w:rPr>
          <w:rFonts w:eastAsia="Times New Roman"/>
          <w:lang w:val="en"/>
        </w:rPr>
        <w:t xml:space="preserve">ttribution science </w:t>
      </w:r>
    </w:p>
    <w:p w14:paraId="4F90958D" w14:textId="1977A28C" w:rsidR="00E36D0F" w:rsidRPr="00113C36" w:rsidRDefault="005522D7" w:rsidP="00644538">
      <w:pPr>
        <w:numPr>
          <w:ilvl w:val="0"/>
          <w:numId w:val="10"/>
        </w:numPr>
        <w:spacing w:before="100" w:beforeAutospacing="1" w:after="100" w:afterAutospacing="1" w:line="240" w:lineRule="auto"/>
        <w:divId w:val="2063404804"/>
        <w:rPr>
          <w:rFonts w:eastAsia="Times New Roman"/>
          <w:lang w:val="en"/>
        </w:rPr>
      </w:pPr>
      <w:r w:rsidRPr="00113C36">
        <w:rPr>
          <w:rFonts w:eastAsia="Times New Roman"/>
          <w:lang w:val="en" w:eastAsia="zh-TW"/>
        </w:rPr>
        <w:t>M</w:t>
      </w:r>
      <w:r w:rsidRPr="00113C36">
        <w:rPr>
          <w:rFonts w:eastAsia="Times New Roman"/>
          <w:lang w:val="en"/>
        </w:rPr>
        <w:t xml:space="preserve">odern causal inference </w:t>
      </w:r>
    </w:p>
    <w:p w14:paraId="78C62653" w14:textId="28587E65" w:rsidR="00E2127B" w:rsidRDefault="005522D7" w:rsidP="00644538">
      <w:pPr>
        <w:numPr>
          <w:ilvl w:val="0"/>
          <w:numId w:val="10"/>
        </w:numPr>
        <w:spacing w:before="100" w:beforeAutospacing="1" w:after="100" w:afterAutospacing="1" w:line="240" w:lineRule="auto"/>
        <w:divId w:val="2063404804"/>
        <w:rPr>
          <w:rFonts w:eastAsia="Times New Roman"/>
          <w:lang w:val="en"/>
        </w:rPr>
      </w:pPr>
      <w:commentRangeStart w:id="1"/>
      <w:r w:rsidRPr="00113C36">
        <w:rPr>
          <w:rFonts w:eastAsia="Times New Roman"/>
          <w:lang w:val="en" w:eastAsia="zh-TW"/>
        </w:rPr>
        <w:t>S</w:t>
      </w:r>
      <w:r w:rsidRPr="00113C36">
        <w:rPr>
          <w:rFonts w:eastAsia="Times New Roman"/>
          <w:lang w:val="en"/>
        </w:rPr>
        <w:t xml:space="preserve">oil fatigue/ threshold behavior </w:t>
      </w:r>
    </w:p>
    <w:p w14:paraId="19D89F18" w14:textId="14E57F2D" w:rsidR="00644538" w:rsidRPr="00113C36" w:rsidRDefault="00644538" w:rsidP="00644538">
      <w:pPr>
        <w:numPr>
          <w:ilvl w:val="0"/>
          <w:numId w:val="10"/>
        </w:numPr>
        <w:spacing w:before="100" w:beforeAutospacing="1" w:after="100" w:afterAutospacing="1" w:line="240" w:lineRule="auto"/>
        <w:divId w:val="2063404804"/>
        <w:rPr>
          <w:rFonts w:eastAsia="Times New Roman"/>
          <w:lang w:val="en"/>
        </w:rPr>
      </w:pPr>
      <w:r>
        <w:rPr>
          <w:rFonts w:eastAsia="Times New Roman"/>
          <w:lang w:val="en"/>
        </w:rPr>
        <w:lastRenderedPageBreak/>
        <w:t xml:space="preserve">Deep-seated landslide/ “re-activated” landslides </w:t>
      </w:r>
      <w:commentRangeEnd w:id="1"/>
      <w:r w:rsidR="00AF62C0">
        <w:rPr>
          <w:rStyle w:val="CommentReference"/>
        </w:rPr>
        <w:commentReference w:id="1"/>
      </w:r>
    </w:p>
    <w:p w14:paraId="5FD81866" w14:textId="0C70BC22" w:rsidR="00E36D0F" w:rsidRPr="00113C36" w:rsidRDefault="00E2127B" w:rsidP="00644538">
      <w:pPr>
        <w:spacing w:before="100" w:beforeAutospacing="1" w:after="100" w:afterAutospacing="1" w:line="240" w:lineRule="auto"/>
        <w:jc w:val="center"/>
        <w:divId w:val="2063404804"/>
        <w:rPr>
          <w:rFonts w:eastAsia="Times New Roman"/>
          <w:lang w:val="en" w:eastAsia="zh-TW"/>
        </w:rPr>
      </w:pPr>
      <w:r w:rsidRPr="00113C36">
        <w:rPr>
          <w:rFonts w:eastAsia="Times New Roman"/>
          <w:lang w:val="en" w:eastAsia="zh-TW"/>
        </w:rPr>
        <w:t>Bibliogr</w:t>
      </w:r>
      <w:r w:rsidRPr="00113C36">
        <w:rPr>
          <w:rFonts w:eastAsia="PingFang TC" w:cs="PingFang TC"/>
          <w:lang w:val="en" w:eastAsia="zh-TW"/>
        </w:rPr>
        <w:t>aphy</w:t>
      </w:r>
    </w:p>
    <w:p w14:paraId="3AA20E59" w14:textId="77777777" w:rsidR="00AF62C0" w:rsidRPr="00AF62C0" w:rsidRDefault="0036041C" w:rsidP="00AF62C0">
      <w:pPr>
        <w:pStyle w:val="Bibliography"/>
        <w:rPr>
          <w:rFonts w:ascii="Aptos"/>
          <w:lang w:val="en-US"/>
        </w:rPr>
      </w:pPr>
      <w:r w:rsidRPr="00113C36">
        <w:rPr>
          <w:rFonts w:eastAsia="Times New Roman"/>
          <w:lang w:val="en"/>
        </w:rPr>
        <w:fldChar w:fldCharType="begin"/>
      </w:r>
      <w:r w:rsidR="00A26AD8">
        <w:rPr>
          <w:rFonts w:eastAsia="Times New Roman"/>
          <w:lang w:val="en"/>
        </w:rPr>
        <w:instrText xml:space="preserve"> ADDIN ZOTERO_BIBL {"uncited":[],"omitted":[],"custom":[]} CSL_BIBLIOGRAPHY </w:instrText>
      </w:r>
      <w:r w:rsidRPr="00113C36">
        <w:rPr>
          <w:rFonts w:eastAsia="Times New Roman"/>
          <w:lang w:val="en"/>
        </w:rPr>
        <w:fldChar w:fldCharType="separate"/>
      </w:r>
      <w:r w:rsidR="00AF62C0" w:rsidRPr="00AF62C0">
        <w:rPr>
          <w:rFonts w:ascii="Aptos"/>
          <w:lang w:val="en-US"/>
        </w:rPr>
        <w:t xml:space="preserve">Dandridge, C., Stanley, T. A., Kirschbaum, D. B., &amp; Lakshmi, V. (2023). Spatial and Temporal Analysis of Global Landslide Reporting Using a Decade of the Global Landslide Catalog. </w:t>
      </w:r>
      <w:r w:rsidR="00AF62C0" w:rsidRPr="00AF62C0">
        <w:rPr>
          <w:rFonts w:ascii="Aptos"/>
          <w:i/>
          <w:iCs/>
          <w:lang w:val="en-US"/>
        </w:rPr>
        <w:t>Sustainability</w:t>
      </w:r>
      <w:r w:rsidR="00AF62C0" w:rsidRPr="00AF62C0">
        <w:rPr>
          <w:rFonts w:ascii="Aptos"/>
          <w:lang w:val="en-US"/>
        </w:rPr>
        <w:t xml:space="preserve">, </w:t>
      </w:r>
      <w:r w:rsidR="00AF62C0" w:rsidRPr="00AF62C0">
        <w:rPr>
          <w:rFonts w:ascii="Aptos"/>
          <w:i/>
          <w:iCs/>
          <w:lang w:val="en-US"/>
        </w:rPr>
        <w:t>15</w:t>
      </w:r>
      <w:r w:rsidR="00AF62C0" w:rsidRPr="00AF62C0">
        <w:rPr>
          <w:rFonts w:ascii="Aptos"/>
          <w:lang w:val="en-US"/>
        </w:rPr>
        <w:t>(4), Article 4. https://doi.org/10.3390/su15043323</w:t>
      </w:r>
    </w:p>
    <w:p w14:paraId="760D305D" w14:textId="77777777" w:rsidR="00AF62C0" w:rsidRPr="00AF62C0" w:rsidRDefault="00AF62C0" w:rsidP="00AF62C0">
      <w:pPr>
        <w:pStyle w:val="Bibliography"/>
        <w:rPr>
          <w:rFonts w:ascii="Aptos"/>
          <w:lang w:val="en-US"/>
        </w:rPr>
      </w:pPr>
      <w:r w:rsidRPr="00AF62C0">
        <w:rPr>
          <w:rFonts w:ascii="Aptos"/>
          <w:lang w:val="en-US"/>
        </w:rPr>
        <w:t xml:space="preserve">Froude, M. J., &amp; </w:t>
      </w:r>
      <w:proofErr w:type="spellStart"/>
      <w:r w:rsidRPr="00AF62C0">
        <w:rPr>
          <w:rFonts w:ascii="Aptos"/>
          <w:lang w:val="en-US"/>
        </w:rPr>
        <w:t>Petley</w:t>
      </w:r>
      <w:proofErr w:type="spellEnd"/>
      <w:r w:rsidRPr="00AF62C0">
        <w:rPr>
          <w:rFonts w:ascii="Aptos"/>
          <w:lang w:val="en-US"/>
        </w:rPr>
        <w:t xml:space="preserve">, D. N. (2018). Global fatal landslide occurrence from 2004 to 2016. </w:t>
      </w:r>
      <w:r w:rsidRPr="00AF62C0">
        <w:rPr>
          <w:rFonts w:ascii="Aptos"/>
          <w:i/>
          <w:iCs/>
          <w:lang w:val="en-US"/>
        </w:rPr>
        <w:t>Natural Hazards and Earth System Sciences</w:t>
      </w:r>
      <w:r w:rsidRPr="00AF62C0">
        <w:rPr>
          <w:rFonts w:ascii="Aptos"/>
          <w:lang w:val="en-US"/>
        </w:rPr>
        <w:t xml:space="preserve">, </w:t>
      </w:r>
      <w:r w:rsidRPr="00AF62C0">
        <w:rPr>
          <w:rFonts w:ascii="Aptos"/>
          <w:i/>
          <w:iCs/>
          <w:lang w:val="en-US"/>
        </w:rPr>
        <w:t>18</w:t>
      </w:r>
      <w:r w:rsidRPr="00AF62C0">
        <w:rPr>
          <w:rFonts w:ascii="Aptos"/>
          <w:lang w:val="en-US"/>
        </w:rPr>
        <w:t>(8), 2161–2181. https://doi.org/10.5194/nhess-18-2161-2018</w:t>
      </w:r>
    </w:p>
    <w:p w14:paraId="73055D4A" w14:textId="77777777" w:rsidR="00AF62C0" w:rsidRPr="00AF62C0" w:rsidRDefault="00AF62C0" w:rsidP="00AF62C0">
      <w:pPr>
        <w:pStyle w:val="Bibliography"/>
        <w:rPr>
          <w:rFonts w:ascii="Aptos"/>
          <w:lang w:val="en-US"/>
        </w:rPr>
      </w:pPr>
      <w:r w:rsidRPr="00AF62C0">
        <w:rPr>
          <w:rFonts w:ascii="Aptos"/>
          <w:lang w:val="en-US"/>
        </w:rPr>
        <w:t xml:space="preserve">Gómez, D., García, E. F., &amp; </w:t>
      </w:r>
      <w:proofErr w:type="spellStart"/>
      <w:r w:rsidRPr="00AF62C0">
        <w:rPr>
          <w:rFonts w:ascii="Aptos"/>
          <w:lang w:val="en-US"/>
        </w:rPr>
        <w:t>Aristizábal</w:t>
      </w:r>
      <w:proofErr w:type="spellEnd"/>
      <w:r w:rsidRPr="00AF62C0">
        <w:rPr>
          <w:rFonts w:ascii="Aptos"/>
          <w:lang w:val="en-US"/>
        </w:rPr>
        <w:t xml:space="preserve">, E. (2023). Spatial and temporal landslide distributions using global and open landslide databases. </w:t>
      </w:r>
      <w:r w:rsidRPr="00AF62C0">
        <w:rPr>
          <w:rFonts w:ascii="Aptos"/>
          <w:i/>
          <w:iCs/>
          <w:lang w:val="en-US"/>
        </w:rPr>
        <w:t>Natural Hazards</w:t>
      </w:r>
      <w:r w:rsidRPr="00AF62C0">
        <w:rPr>
          <w:rFonts w:ascii="Aptos"/>
          <w:lang w:val="en-US"/>
        </w:rPr>
        <w:t xml:space="preserve">, </w:t>
      </w:r>
      <w:r w:rsidRPr="00AF62C0">
        <w:rPr>
          <w:rFonts w:ascii="Aptos"/>
          <w:i/>
          <w:iCs/>
          <w:lang w:val="en-US"/>
        </w:rPr>
        <w:t>117</w:t>
      </w:r>
      <w:r w:rsidRPr="00AF62C0">
        <w:rPr>
          <w:rFonts w:ascii="Aptos"/>
          <w:lang w:val="en-US"/>
        </w:rPr>
        <w:t>(1), 25–55. https://doi.org/10.1007/s11069-023-05848-8</w:t>
      </w:r>
    </w:p>
    <w:p w14:paraId="2FD8C350" w14:textId="77777777" w:rsidR="00AF62C0" w:rsidRPr="00AF62C0" w:rsidRDefault="00AF62C0" w:rsidP="00AF62C0">
      <w:pPr>
        <w:pStyle w:val="Bibliography"/>
        <w:rPr>
          <w:rFonts w:ascii="Aptos"/>
          <w:lang w:val="en-US"/>
        </w:rPr>
      </w:pPr>
      <w:r w:rsidRPr="00AF62C0">
        <w:rPr>
          <w:rFonts w:ascii="Aptos"/>
          <w:lang w:val="en-US"/>
        </w:rPr>
        <w:t xml:space="preserve">Huntley, D. H., &amp; </w:t>
      </w:r>
      <w:proofErr w:type="spellStart"/>
      <w:r w:rsidRPr="00AF62C0">
        <w:rPr>
          <w:rFonts w:ascii="Aptos"/>
          <w:lang w:val="en-US"/>
        </w:rPr>
        <w:t>Bobrowsky</w:t>
      </w:r>
      <w:proofErr w:type="spellEnd"/>
      <w:r w:rsidRPr="00AF62C0">
        <w:rPr>
          <w:rFonts w:ascii="Aptos"/>
          <w:lang w:val="en-US"/>
        </w:rPr>
        <w:t xml:space="preserve">, P. T. (2014). </w:t>
      </w:r>
      <w:r w:rsidRPr="00AF62C0">
        <w:rPr>
          <w:rFonts w:ascii="Aptos"/>
          <w:i/>
          <w:iCs/>
          <w:lang w:val="en-US"/>
        </w:rPr>
        <w:t>Surficial geology and monitoring of the Ripley Slide, near Ashcroft, British Columbia, Canada</w:t>
      </w:r>
      <w:r w:rsidRPr="00AF62C0">
        <w:rPr>
          <w:rFonts w:ascii="Aptos"/>
          <w:lang w:val="en-US"/>
        </w:rPr>
        <w:t xml:space="preserve"> (Technical Report No. GSC OPEN FILE 7531; </w:t>
      </w:r>
      <w:proofErr w:type="spellStart"/>
      <w:r w:rsidRPr="00AF62C0">
        <w:rPr>
          <w:rFonts w:ascii="Aptos"/>
          <w:lang w:val="en-US"/>
        </w:rPr>
        <w:t>Eological</w:t>
      </w:r>
      <w:proofErr w:type="spellEnd"/>
      <w:r w:rsidRPr="00AF62C0">
        <w:rPr>
          <w:rFonts w:ascii="Aptos"/>
          <w:lang w:val="en-US"/>
        </w:rPr>
        <w:t xml:space="preserve"> Survey of Canada). https://doi.org/10.4095/293453</w:t>
      </w:r>
    </w:p>
    <w:p w14:paraId="29C9AF67" w14:textId="77777777" w:rsidR="00AF62C0" w:rsidRPr="00AF62C0" w:rsidRDefault="00AF62C0" w:rsidP="00AF62C0">
      <w:pPr>
        <w:pStyle w:val="Bibliography"/>
        <w:rPr>
          <w:rFonts w:ascii="Aptos"/>
          <w:lang w:val="en-US"/>
        </w:rPr>
      </w:pPr>
      <w:r w:rsidRPr="00AF62C0">
        <w:rPr>
          <w:rFonts w:ascii="Aptos"/>
          <w:lang w:val="en-US"/>
        </w:rPr>
        <w:t xml:space="preserve">Jakob, M., Bovis, M., &amp; Oden, M. (2005). The significance of channel recharge rates for estimating debris-flow magnitude and frequency. </w:t>
      </w:r>
      <w:r w:rsidRPr="00AF62C0">
        <w:rPr>
          <w:rFonts w:ascii="Aptos"/>
          <w:i/>
          <w:iCs/>
          <w:lang w:val="en-US"/>
        </w:rPr>
        <w:t>Earth Surface Processes and Landforms</w:t>
      </w:r>
      <w:r w:rsidRPr="00AF62C0">
        <w:rPr>
          <w:rFonts w:ascii="Aptos"/>
          <w:lang w:val="en-US"/>
        </w:rPr>
        <w:t xml:space="preserve">, </w:t>
      </w:r>
      <w:r w:rsidRPr="00AF62C0">
        <w:rPr>
          <w:rFonts w:ascii="Aptos"/>
          <w:i/>
          <w:iCs/>
          <w:lang w:val="en-US"/>
        </w:rPr>
        <w:t>30</w:t>
      </w:r>
      <w:r w:rsidRPr="00AF62C0">
        <w:rPr>
          <w:rFonts w:ascii="Aptos"/>
          <w:lang w:val="en-US"/>
        </w:rPr>
        <w:t>(6), 755–766. https://doi.org/10.1002/esp.1188</w:t>
      </w:r>
    </w:p>
    <w:p w14:paraId="395AC601" w14:textId="77777777" w:rsidR="00AF62C0" w:rsidRPr="00AF62C0" w:rsidRDefault="00AF62C0" w:rsidP="00AF62C0">
      <w:pPr>
        <w:pStyle w:val="Bibliography"/>
        <w:rPr>
          <w:rFonts w:ascii="Aptos"/>
          <w:lang w:val="en-US"/>
        </w:rPr>
      </w:pPr>
      <w:proofErr w:type="spellStart"/>
      <w:r w:rsidRPr="00AF62C0">
        <w:rPr>
          <w:rFonts w:ascii="Aptos"/>
          <w:lang w:val="en-US"/>
        </w:rPr>
        <w:t>Jemec</w:t>
      </w:r>
      <w:proofErr w:type="spellEnd"/>
      <w:r w:rsidRPr="00AF62C0">
        <w:rPr>
          <w:rFonts w:ascii="Aptos"/>
          <w:lang w:val="en-US"/>
        </w:rPr>
        <w:t xml:space="preserve"> </w:t>
      </w:r>
      <w:proofErr w:type="spellStart"/>
      <w:r w:rsidRPr="00AF62C0">
        <w:rPr>
          <w:rFonts w:ascii="Aptos"/>
          <w:lang w:val="en-US"/>
        </w:rPr>
        <w:t>Auflič</w:t>
      </w:r>
      <w:proofErr w:type="spellEnd"/>
      <w:r w:rsidRPr="00AF62C0">
        <w:rPr>
          <w:rFonts w:ascii="Aptos"/>
          <w:lang w:val="en-US"/>
        </w:rPr>
        <w:t xml:space="preserve">, M., </w:t>
      </w:r>
      <w:proofErr w:type="spellStart"/>
      <w:r w:rsidRPr="00AF62C0">
        <w:rPr>
          <w:rFonts w:ascii="Aptos"/>
          <w:lang w:val="en-US"/>
        </w:rPr>
        <w:t>Bezak</w:t>
      </w:r>
      <w:proofErr w:type="spellEnd"/>
      <w:r w:rsidRPr="00AF62C0">
        <w:rPr>
          <w:rFonts w:ascii="Aptos"/>
          <w:lang w:val="en-US"/>
        </w:rPr>
        <w:t xml:space="preserve">, N., </w:t>
      </w:r>
      <w:proofErr w:type="spellStart"/>
      <w:r w:rsidRPr="00AF62C0">
        <w:rPr>
          <w:rFonts w:ascii="Aptos"/>
          <w:lang w:val="en-US"/>
        </w:rPr>
        <w:t>Šegina</w:t>
      </w:r>
      <w:proofErr w:type="spellEnd"/>
      <w:r w:rsidRPr="00AF62C0">
        <w:rPr>
          <w:rFonts w:ascii="Aptos"/>
          <w:lang w:val="en-US"/>
        </w:rPr>
        <w:t xml:space="preserve">, E., </w:t>
      </w:r>
      <w:proofErr w:type="spellStart"/>
      <w:r w:rsidRPr="00AF62C0">
        <w:rPr>
          <w:rFonts w:ascii="Aptos"/>
          <w:lang w:val="en-US"/>
        </w:rPr>
        <w:t>Frantar</w:t>
      </w:r>
      <w:proofErr w:type="spellEnd"/>
      <w:r w:rsidRPr="00AF62C0">
        <w:rPr>
          <w:rFonts w:ascii="Aptos"/>
          <w:lang w:val="en-US"/>
        </w:rPr>
        <w:t xml:space="preserve">, P., </w:t>
      </w:r>
      <w:proofErr w:type="spellStart"/>
      <w:r w:rsidRPr="00AF62C0">
        <w:rPr>
          <w:rFonts w:ascii="Aptos"/>
          <w:lang w:val="en-US"/>
        </w:rPr>
        <w:t>Gariano</w:t>
      </w:r>
      <w:proofErr w:type="spellEnd"/>
      <w:r w:rsidRPr="00AF62C0">
        <w:rPr>
          <w:rFonts w:ascii="Aptos"/>
          <w:lang w:val="en-US"/>
        </w:rPr>
        <w:t xml:space="preserve">, S. L., Medved, A., &amp; </w:t>
      </w:r>
      <w:proofErr w:type="spellStart"/>
      <w:r w:rsidRPr="00AF62C0">
        <w:rPr>
          <w:rFonts w:ascii="Aptos"/>
          <w:lang w:val="en-US"/>
        </w:rPr>
        <w:t>Peternel</w:t>
      </w:r>
      <w:proofErr w:type="spellEnd"/>
      <w:r w:rsidRPr="00AF62C0">
        <w:rPr>
          <w:rFonts w:ascii="Aptos"/>
          <w:lang w:val="en-US"/>
        </w:rPr>
        <w:t xml:space="preserve">, T. (2023). Climate change increases the number of landslides at the juncture of the Alpine, Pannonian and Mediterranean regions. </w:t>
      </w:r>
      <w:r w:rsidRPr="00AF62C0">
        <w:rPr>
          <w:rFonts w:ascii="Aptos"/>
          <w:i/>
          <w:iCs/>
          <w:lang w:val="en-US"/>
        </w:rPr>
        <w:t>Scientific Reports</w:t>
      </w:r>
      <w:r w:rsidRPr="00AF62C0">
        <w:rPr>
          <w:rFonts w:ascii="Aptos"/>
          <w:lang w:val="en-US"/>
        </w:rPr>
        <w:t xml:space="preserve">, </w:t>
      </w:r>
      <w:r w:rsidRPr="00AF62C0">
        <w:rPr>
          <w:rFonts w:ascii="Aptos"/>
          <w:i/>
          <w:iCs/>
          <w:lang w:val="en-US"/>
        </w:rPr>
        <w:t>13</w:t>
      </w:r>
      <w:r w:rsidRPr="00AF62C0">
        <w:rPr>
          <w:rFonts w:ascii="Aptos"/>
          <w:lang w:val="en-US"/>
        </w:rPr>
        <w:t>(1), 23085. https://doi.org/10.1038/s41598-023-50314-x</w:t>
      </w:r>
    </w:p>
    <w:p w14:paraId="6A6AE80E" w14:textId="77777777" w:rsidR="00AF62C0" w:rsidRPr="00AF62C0" w:rsidRDefault="00AF62C0" w:rsidP="00AF62C0">
      <w:pPr>
        <w:pStyle w:val="Bibliography"/>
        <w:rPr>
          <w:rFonts w:ascii="Aptos"/>
          <w:lang w:val="en-US"/>
        </w:rPr>
      </w:pPr>
      <w:proofErr w:type="spellStart"/>
      <w:r w:rsidRPr="00AF62C0">
        <w:rPr>
          <w:rFonts w:ascii="Aptos"/>
          <w:lang w:val="en-US"/>
        </w:rPr>
        <w:lastRenderedPageBreak/>
        <w:t>Jencso</w:t>
      </w:r>
      <w:proofErr w:type="spellEnd"/>
      <w:r w:rsidRPr="00AF62C0">
        <w:rPr>
          <w:rFonts w:ascii="Aptos"/>
          <w:lang w:val="en-US"/>
        </w:rPr>
        <w:t xml:space="preserve">, K. G., &amp; McGlynn, B. L. (2011). Hierarchical controls on runoff generation: Topographically driven hydrologic connectivity, geology, and vegetation. </w:t>
      </w:r>
      <w:r w:rsidRPr="00AF62C0">
        <w:rPr>
          <w:rFonts w:ascii="Aptos"/>
          <w:i/>
          <w:iCs/>
          <w:lang w:val="en-US"/>
        </w:rPr>
        <w:t>Water Resources Research</w:t>
      </w:r>
      <w:r w:rsidRPr="00AF62C0">
        <w:rPr>
          <w:rFonts w:ascii="Aptos"/>
          <w:lang w:val="en-US"/>
        </w:rPr>
        <w:t xml:space="preserve">, </w:t>
      </w:r>
      <w:r w:rsidRPr="00AF62C0">
        <w:rPr>
          <w:rFonts w:ascii="Aptos"/>
          <w:i/>
          <w:iCs/>
          <w:lang w:val="en-US"/>
        </w:rPr>
        <w:t>47</w:t>
      </w:r>
      <w:r w:rsidRPr="00AF62C0">
        <w:rPr>
          <w:rFonts w:ascii="Aptos"/>
          <w:lang w:val="en-US"/>
        </w:rPr>
        <w:t>(11). https://doi.org/10.1029/2011WR010666</w:t>
      </w:r>
    </w:p>
    <w:p w14:paraId="22555D2B" w14:textId="77777777" w:rsidR="00AF62C0" w:rsidRPr="00AF62C0" w:rsidRDefault="00AF62C0" w:rsidP="00AF62C0">
      <w:pPr>
        <w:pStyle w:val="Bibliography"/>
        <w:rPr>
          <w:rFonts w:ascii="Aptos"/>
          <w:lang w:val="en-US"/>
        </w:rPr>
      </w:pPr>
      <w:r w:rsidRPr="00AF62C0">
        <w:rPr>
          <w:rFonts w:ascii="Aptos"/>
          <w:lang w:val="en-US"/>
        </w:rPr>
        <w:t xml:space="preserve">Johnson, A. C., &amp; Edwards, R. T. (2008). Reply to Discussion by </w:t>
      </w:r>
      <w:proofErr w:type="spellStart"/>
      <w:r w:rsidRPr="00AF62C0">
        <w:rPr>
          <w:rFonts w:ascii="Aptos"/>
          <w:lang w:val="en-US"/>
        </w:rPr>
        <w:t>Amod</w:t>
      </w:r>
      <w:proofErr w:type="spellEnd"/>
      <w:r w:rsidRPr="00AF62C0">
        <w:rPr>
          <w:rFonts w:ascii="Aptos"/>
          <w:lang w:val="en-US"/>
        </w:rPr>
        <w:t xml:space="preserve"> S. Dhakal and Roy C. Sidle: “Ground Water Response to Forest Harvest: Implications for Hillslope Stability.” </w:t>
      </w:r>
      <w:r w:rsidRPr="00AF62C0">
        <w:rPr>
          <w:rFonts w:ascii="Aptos"/>
          <w:i/>
          <w:iCs/>
          <w:lang w:val="en-US"/>
        </w:rPr>
        <w:t>JAWRA Journal of the American Water Resources Association</w:t>
      </w:r>
      <w:r w:rsidRPr="00AF62C0">
        <w:rPr>
          <w:rFonts w:ascii="Aptos"/>
          <w:lang w:val="en-US"/>
        </w:rPr>
        <w:t xml:space="preserve">, </w:t>
      </w:r>
      <w:r w:rsidRPr="00AF62C0">
        <w:rPr>
          <w:rFonts w:ascii="Aptos"/>
          <w:i/>
          <w:iCs/>
          <w:lang w:val="en-US"/>
        </w:rPr>
        <w:t>44</w:t>
      </w:r>
      <w:r w:rsidRPr="00AF62C0">
        <w:rPr>
          <w:rFonts w:ascii="Aptos"/>
          <w:lang w:val="en-US"/>
        </w:rPr>
        <w:t>(4), 1062–1065. https://doi.org/10.1111/j.1752-1688.2008.00214.x</w:t>
      </w:r>
    </w:p>
    <w:p w14:paraId="3FE40CAB" w14:textId="77777777" w:rsidR="00AF62C0" w:rsidRPr="00AF62C0" w:rsidRDefault="00AF62C0" w:rsidP="00AF62C0">
      <w:pPr>
        <w:pStyle w:val="Bibliography"/>
        <w:rPr>
          <w:rFonts w:ascii="Aptos"/>
          <w:lang w:val="en-US"/>
        </w:rPr>
      </w:pPr>
      <w:r w:rsidRPr="00AF62C0">
        <w:rPr>
          <w:rFonts w:ascii="Aptos"/>
          <w:lang w:val="en-US"/>
        </w:rPr>
        <w:t xml:space="preserve">Johnson, A. C., Edwards, R. T., &amp; Erhardt, R. (2007). Ground-water response to forest harvest: Implications for hillslope stability. </w:t>
      </w:r>
      <w:r w:rsidRPr="00AF62C0">
        <w:rPr>
          <w:rFonts w:ascii="Aptos"/>
          <w:i/>
          <w:iCs/>
          <w:lang w:val="en-US"/>
        </w:rPr>
        <w:t>Journal of the American Water Resources Association. 43(1): 134-147</w:t>
      </w:r>
      <w:r w:rsidRPr="00AF62C0">
        <w:rPr>
          <w:rFonts w:ascii="Aptos"/>
          <w:lang w:val="en-US"/>
        </w:rPr>
        <w:t xml:space="preserve">, </w:t>
      </w:r>
      <w:r w:rsidRPr="00AF62C0">
        <w:rPr>
          <w:rFonts w:ascii="Aptos"/>
          <w:i/>
          <w:iCs/>
          <w:lang w:val="en-US"/>
        </w:rPr>
        <w:t>43</w:t>
      </w:r>
      <w:r w:rsidRPr="00AF62C0">
        <w:rPr>
          <w:rFonts w:ascii="Aptos"/>
          <w:lang w:val="en-US"/>
        </w:rPr>
        <w:t>, 134–147. https://doi.org/10.1111/j.1752-1688.2007.00011.x</w:t>
      </w:r>
    </w:p>
    <w:p w14:paraId="2AC6D1FE" w14:textId="77777777" w:rsidR="00AF62C0" w:rsidRPr="00AF62C0" w:rsidRDefault="00AF62C0" w:rsidP="00AF62C0">
      <w:pPr>
        <w:pStyle w:val="Bibliography"/>
        <w:rPr>
          <w:rFonts w:ascii="Aptos"/>
          <w:lang w:val="en-US"/>
        </w:rPr>
      </w:pPr>
      <w:r w:rsidRPr="00AF62C0">
        <w:rPr>
          <w:rFonts w:ascii="Aptos"/>
          <w:lang w:val="en-US"/>
        </w:rPr>
        <w:t xml:space="preserve">Kirschbaum, D., Stanley, T., &amp; Zhou, Y. (2015). Spatial and temporal analysis of a global landslide catalog. </w:t>
      </w:r>
      <w:r w:rsidRPr="00AF62C0">
        <w:rPr>
          <w:rFonts w:ascii="Aptos"/>
          <w:i/>
          <w:iCs/>
          <w:lang w:val="en-US"/>
        </w:rPr>
        <w:t>Geomorphology</w:t>
      </w:r>
      <w:r w:rsidRPr="00AF62C0">
        <w:rPr>
          <w:rFonts w:ascii="Aptos"/>
          <w:lang w:val="en-US"/>
        </w:rPr>
        <w:t xml:space="preserve">, </w:t>
      </w:r>
      <w:r w:rsidRPr="00AF62C0">
        <w:rPr>
          <w:rFonts w:ascii="Aptos"/>
          <w:i/>
          <w:iCs/>
          <w:lang w:val="en-US"/>
        </w:rPr>
        <w:t>249</w:t>
      </w:r>
      <w:r w:rsidRPr="00AF62C0">
        <w:rPr>
          <w:rFonts w:ascii="Aptos"/>
          <w:lang w:val="en-US"/>
        </w:rPr>
        <w:t>, 4–15. https://doi.org/10.1016/j.geomorph.2015.03.016</w:t>
      </w:r>
    </w:p>
    <w:p w14:paraId="2872B6E5" w14:textId="77777777" w:rsidR="00AF62C0" w:rsidRPr="00AF62C0" w:rsidRDefault="00AF62C0" w:rsidP="00AF62C0">
      <w:pPr>
        <w:pStyle w:val="Bibliography"/>
        <w:rPr>
          <w:rFonts w:ascii="Aptos"/>
          <w:lang w:val="en-US"/>
        </w:rPr>
      </w:pPr>
      <w:r w:rsidRPr="00AF62C0">
        <w:rPr>
          <w:rFonts w:ascii="Aptos"/>
          <w:i/>
          <w:iCs/>
          <w:lang w:val="en-US"/>
        </w:rPr>
        <w:t>Landslides</w:t>
      </w:r>
      <w:r w:rsidRPr="00AF62C0">
        <w:rPr>
          <w:rFonts w:ascii="Aptos"/>
          <w:lang w:val="en-US"/>
        </w:rPr>
        <w:t>. (2013, October 4). Government of Canada. https://natural-resources.canada.ca/science-data/science-research/landslides</w:t>
      </w:r>
    </w:p>
    <w:p w14:paraId="53DF3CD1" w14:textId="77777777" w:rsidR="00AF62C0" w:rsidRPr="00AF62C0" w:rsidRDefault="00AF62C0" w:rsidP="00AF62C0">
      <w:pPr>
        <w:pStyle w:val="Bibliography"/>
        <w:rPr>
          <w:rFonts w:ascii="Aptos"/>
          <w:lang w:val="en-US"/>
        </w:rPr>
      </w:pPr>
      <w:r w:rsidRPr="00AF62C0">
        <w:rPr>
          <w:rFonts w:ascii="Aptos"/>
          <w:lang w:val="en-US"/>
        </w:rPr>
        <w:t xml:space="preserve">Malamud, B. D., Turcotte, D. L., Guzzetti, F., &amp; Reichenbach, P. (2004). Landslide inventories and their statistical properties. </w:t>
      </w:r>
      <w:r w:rsidRPr="00AF62C0">
        <w:rPr>
          <w:rFonts w:ascii="Aptos"/>
          <w:i/>
          <w:iCs/>
          <w:lang w:val="en-US"/>
        </w:rPr>
        <w:t>Earth Surface Processes and Landforms</w:t>
      </w:r>
      <w:r w:rsidRPr="00AF62C0">
        <w:rPr>
          <w:rFonts w:ascii="Aptos"/>
          <w:lang w:val="en-US"/>
        </w:rPr>
        <w:t xml:space="preserve">, </w:t>
      </w:r>
      <w:r w:rsidRPr="00AF62C0">
        <w:rPr>
          <w:rFonts w:ascii="Aptos"/>
          <w:i/>
          <w:iCs/>
          <w:lang w:val="en-US"/>
        </w:rPr>
        <w:t>29</w:t>
      </w:r>
      <w:r w:rsidRPr="00AF62C0">
        <w:rPr>
          <w:rFonts w:ascii="Aptos"/>
          <w:lang w:val="en-US"/>
        </w:rPr>
        <w:t>(6), 687–711. https://doi.org/10.1002/esp.1064</w:t>
      </w:r>
    </w:p>
    <w:p w14:paraId="362CFEA9" w14:textId="77777777" w:rsidR="00AF62C0" w:rsidRPr="00AF62C0" w:rsidRDefault="00AF62C0" w:rsidP="00AF62C0">
      <w:pPr>
        <w:pStyle w:val="Bibliography"/>
        <w:rPr>
          <w:rFonts w:ascii="Aptos"/>
          <w:lang w:val="en-US"/>
        </w:rPr>
      </w:pPr>
      <w:r w:rsidRPr="00AF62C0">
        <w:rPr>
          <w:rFonts w:ascii="Aptos"/>
          <w:i/>
          <w:iCs/>
          <w:lang w:val="en-US"/>
        </w:rPr>
        <w:t>Monitoring Program 2020</w:t>
      </w:r>
      <w:r w:rsidRPr="00AF62C0">
        <w:rPr>
          <w:rFonts w:ascii="Aptos"/>
          <w:lang w:val="en-US"/>
        </w:rPr>
        <w:t xml:space="preserve"> (West Quesnel Land Stability Program). (2021). Wood Environment &amp; Infrastructure Solutions, a Division of Wood Canada Limited.</w:t>
      </w:r>
    </w:p>
    <w:p w14:paraId="77325FF9" w14:textId="77777777" w:rsidR="00AF62C0" w:rsidRPr="00AF62C0" w:rsidRDefault="00AF62C0" w:rsidP="00AF62C0">
      <w:pPr>
        <w:pStyle w:val="Bibliography"/>
        <w:rPr>
          <w:rFonts w:ascii="Aptos"/>
          <w:lang w:val="en-US"/>
        </w:rPr>
      </w:pPr>
      <w:r w:rsidRPr="00AF62C0">
        <w:rPr>
          <w:rFonts w:ascii="Aptos"/>
          <w:lang w:val="en-US"/>
        </w:rPr>
        <w:lastRenderedPageBreak/>
        <w:t xml:space="preserve">Peters, E., van Lanen, H. A. J., </w:t>
      </w:r>
      <w:proofErr w:type="spellStart"/>
      <w:r w:rsidRPr="00AF62C0">
        <w:rPr>
          <w:rFonts w:ascii="Aptos"/>
          <w:lang w:val="en-US"/>
        </w:rPr>
        <w:t>Torfs</w:t>
      </w:r>
      <w:proofErr w:type="spellEnd"/>
      <w:r w:rsidRPr="00AF62C0">
        <w:rPr>
          <w:rFonts w:ascii="Aptos"/>
          <w:lang w:val="en-US"/>
        </w:rPr>
        <w:t xml:space="preserve">, P. J. J. F., &amp; Bier, G. (2005). Drought in groundwater—Drought distribution and performance indicators. </w:t>
      </w:r>
      <w:r w:rsidRPr="00AF62C0">
        <w:rPr>
          <w:rFonts w:ascii="Aptos"/>
          <w:i/>
          <w:iCs/>
          <w:lang w:val="en-US"/>
        </w:rPr>
        <w:t>Journal of Hydrology</w:t>
      </w:r>
      <w:r w:rsidRPr="00AF62C0">
        <w:rPr>
          <w:rFonts w:ascii="Aptos"/>
          <w:lang w:val="en-US"/>
        </w:rPr>
        <w:t xml:space="preserve">, </w:t>
      </w:r>
      <w:r w:rsidRPr="00AF62C0">
        <w:rPr>
          <w:rFonts w:ascii="Aptos"/>
          <w:i/>
          <w:iCs/>
          <w:lang w:val="en-US"/>
        </w:rPr>
        <w:t>306</w:t>
      </w:r>
      <w:r w:rsidRPr="00AF62C0">
        <w:rPr>
          <w:rFonts w:ascii="Aptos"/>
          <w:lang w:val="en-US"/>
        </w:rPr>
        <w:t>(1), 302–317. https://doi.org/10.1016/j.jhydrol.2004.09.014</w:t>
      </w:r>
    </w:p>
    <w:p w14:paraId="6298D7B4" w14:textId="77777777" w:rsidR="00AF62C0" w:rsidRPr="00AF62C0" w:rsidRDefault="00AF62C0" w:rsidP="00AF62C0">
      <w:pPr>
        <w:pStyle w:val="Bibliography"/>
        <w:rPr>
          <w:rFonts w:ascii="Aptos"/>
          <w:lang w:val="en-US"/>
        </w:rPr>
      </w:pPr>
      <w:proofErr w:type="spellStart"/>
      <w:r w:rsidRPr="00AF62C0">
        <w:rPr>
          <w:rFonts w:ascii="Aptos"/>
          <w:lang w:val="en-US"/>
        </w:rPr>
        <w:t>Petley</w:t>
      </w:r>
      <w:proofErr w:type="spellEnd"/>
      <w:r w:rsidRPr="00AF62C0">
        <w:rPr>
          <w:rFonts w:ascii="Aptos"/>
          <w:lang w:val="en-US"/>
        </w:rPr>
        <w:t xml:space="preserve">, D. (2012). Global patterns of loss of life from landslides. </w:t>
      </w:r>
      <w:r w:rsidRPr="00AF62C0">
        <w:rPr>
          <w:rFonts w:ascii="Aptos"/>
          <w:i/>
          <w:iCs/>
          <w:lang w:val="en-US"/>
        </w:rPr>
        <w:t>Geology</w:t>
      </w:r>
      <w:r w:rsidRPr="00AF62C0">
        <w:rPr>
          <w:rFonts w:ascii="Aptos"/>
          <w:lang w:val="en-US"/>
        </w:rPr>
        <w:t xml:space="preserve">, </w:t>
      </w:r>
      <w:r w:rsidRPr="00AF62C0">
        <w:rPr>
          <w:rFonts w:ascii="Aptos"/>
          <w:i/>
          <w:iCs/>
          <w:lang w:val="en-US"/>
        </w:rPr>
        <w:t>40</w:t>
      </w:r>
      <w:r w:rsidRPr="00AF62C0">
        <w:rPr>
          <w:rFonts w:ascii="Aptos"/>
          <w:lang w:val="en-US"/>
        </w:rPr>
        <w:t>(10), 927–930. https://doi.org/10.1130/G33217.1</w:t>
      </w:r>
    </w:p>
    <w:p w14:paraId="1C980529" w14:textId="77777777" w:rsidR="00AF62C0" w:rsidRPr="00AF62C0" w:rsidRDefault="00AF62C0" w:rsidP="00AF62C0">
      <w:pPr>
        <w:pStyle w:val="Bibliography"/>
        <w:rPr>
          <w:rFonts w:ascii="Aptos"/>
          <w:lang w:val="en-US"/>
        </w:rPr>
      </w:pPr>
      <w:proofErr w:type="spellStart"/>
      <w:r w:rsidRPr="00AF62C0">
        <w:rPr>
          <w:rFonts w:ascii="Aptos"/>
          <w:lang w:val="en-US"/>
        </w:rPr>
        <w:t>Preisig</w:t>
      </w:r>
      <w:proofErr w:type="spellEnd"/>
      <w:r w:rsidRPr="00AF62C0">
        <w:rPr>
          <w:rFonts w:ascii="Aptos"/>
          <w:lang w:val="en-US"/>
        </w:rPr>
        <w:t xml:space="preserve">, G., Eberhardt, E., </w:t>
      </w:r>
      <w:proofErr w:type="spellStart"/>
      <w:r w:rsidRPr="00AF62C0">
        <w:rPr>
          <w:rFonts w:ascii="Aptos"/>
          <w:lang w:val="en-US"/>
        </w:rPr>
        <w:t>Smithyman</w:t>
      </w:r>
      <w:proofErr w:type="spellEnd"/>
      <w:r w:rsidRPr="00AF62C0">
        <w:rPr>
          <w:rFonts w:ascii="Aptos"/>
          <w:lang w:val="en-US"/>
        </w:rPr>
        <w:t xml:space="preserve">, M., Preh, A., &amp; </w:t>
      </w:r>
      <w:proofErr w:type="spellStart"/>
      <w:r w:rsidRPr="00AF62C0">
        <w:rPr>
          <w:rFonts w:ascii="Aptos"/>
          <w:lang w:val="en-US"/>
        </w:rPr>
        <w:t>Bonzanigo</w:t>
      </w:r>
      <w:proofErr w:type="spellEnd"/>
      <w:r w:rsidRPr="00AF62C0">
        <w:rPr>
          <w:rFonts w:ascii="Aptos"/>
          <w:lang w:val="en-US"/>
        </w:rPr>
        <w:t xml:space="preserve">, L. (2016). Hydromechanical Rock Mass Fatigue in Deep-Seated Landslides Accompanying Seasonal Variations in Pore Pressures. </w:t>
      </w:r>
      <w:r w:rsidRPr="00AF62C0">
        <w:rPr>
          <w:rFonts w:ascii="Aptos"/>
          <w:i/>
          <w:iCs/>
          <w:lang w:val="en-US"/>
        </w:rPr>
        <w:t>Rock Mechanics and Rock Engineering</w:t>
      </w:r>
      <w:r w:rsidRPr="00AF62C0">
        <w:rPr>
          <w:rFonts w:ascii="Aptos"/>
          <w:lang w:val="en-US"/>
        </w:rPr>
        <w:t xml:space="preserve">, </w:t>
      </w:r>
      <w:r w:rsidRPr="00AF62C0">
        <w:rPr>
          <w:rFonts w:ascii="Aptos"/>
          <w:i/>
          <w:iCs/>
          <w:lang w:val="en-US"/>
        </w:rPr>
        <w:t>49</w:t>
      </w:r>
      <w:r w:rsidRPr="00AF62C0">
        <w:rPr>
          <w:rFonts w:ascii="Aptos"/>
          <w:lang w:val="en-US"/>
        </w:rPr>
        <w:t>(6), 2333–2351. https://doi.org/10.1007/s00603-016-0912-5</w:t>
      </w:r>
    </w:p>
    <w:p w14:paraId="0F0AB789" w14:textId="77777777" w:rsidR="00AF62C0" w:rsidRPr="00AF62C0" w:rsidRDefault="00AF62C0" w:rsidP="00AF62C0">
      <w:pPr>
        <w:pStyle w:val="Bibliography"/>
        <w:rPr>
          <w:rFonts w:ascii="Aptos"/>
          <w:lang w:val="en-US"/>
        </w:rPr>
      </w:pPr>
      <w:r w:rsidRPr="00AF62C0">
        <w:rPr>
          <w:rFonts w:ascii="Aptos"/>
          <w:lang w:val="en-US"/>
        </w:rPr>
        <w:t xml:space="preserve">Sim, K. B., Lee, M. L., Rasa, R.-P., &amp; Wang, S. Y. (2022, August). </w:t>
      </w:r>
      <w:r w:rsidRPr="00AF62C0">
        <w:rPr>
          <w:rFonts w:ascii="Aptos"/>
          <w:i/>
          <w:iCs/>
          <w:lang w:val="en-US"/>
        </w:rPr>
        <w:t>An Overview of Causes of Landslides and Their Impact on Transport Networks</w:t>
      </w:r>
      <w:r w:rsidRPr="00AF62C0">
        <w:rPr>
          <w:rFonts w:ascii="Aptos"/>
          <w:lang w:val="en-US"/>
        </w:rPr>
        <w:t>. International Association for Impact Assessment.</w:t>
      </w:r>
    </w:p>
    <w:p w14:paraId="292FBABE" w14:textId="77777777" w:rsidR="00AF62C0" w:rsidRPr="00AF62C0" w:rsidRDefault="00AF62C0" w:rsidP="00AF62C0">
      <w:pPr>
        <w:pStyle w:val="Bibliography"/>
        <w:rPr>
          <w:rFonts w:ascii="Aptos"/>
          <w:lang w:val="en-US"/>
        </w:rPr>
      </w:pPr>
      <w:proofErr w:type="spellStart"/>
      <w:r w:rsidRPr="00AF62C0">
        <w:rPr>
          <w:rFonts w:ascii="Aptos"/>
          <w:lang w:val="en-US"/>
        </w:rPr>
        <w:t>Strouth</w:t>
      </w:r>
      <w:proofErr w:type="spellEnd"/>
      <w:r w:rsidRPr="00AF62C0">
        <w:rPr>
          <w:rFonts w:ascii="Aptos"/>
          <w:lang w:val="en-US"/>
        </w:rPr>
        <w:t xml:space="preserve">, A., &amp; McDougall, S. (2021). Historical Landslide Fatalities in British Columbia, Canada: Trends and Implications for Risk Management. </w:t>
      </w:r>
      <w:r w:rsidRPr="00AF62C0">
        <w:rPr>
          <w:rFonts w:ascii="Aptos"/>
          <w:i/>
          <w:iCs/>
          <w:lang w:val="en-US"/>
        </w:rPr>
        <w:t>Frontiers in Earth Science</w:t>
      </w:r>
      <w:r w:rsidRPr="00AF62C0">
        <w:rPr>
          <w:rFonts w:ascii="Aptos"/>
          <w:lang w:val="en-US"/>
        </w:rPr>
        <w:t xml:space="preserve">, </w:t>
      </w:r>
      <w:r w:rsidRPr="00AF62C0">
        <w:rPr>
          <w:rFonts w:ascii="Aptos"/>
          <w:i/>
          <w:iCs/>
          <w:lang w:val="en-US"/>
        </w:rPr>
        <w:t>9</w:t>
      </w:r>
      <w:r w:rsidRPr="00AF62C0">
        <w:rPr>
          <w:rFonts w:ascii="Aptos"/>
          <w:lang w:val="en-US"/>
        </w:rPr>
        <w:t>. https://doi.org/10.3389/feart.2021.606854</w:t>
      </w:r>
    </w:p>
    <w:p w14:paraId="271BD8CD" w14:textId="77777777" w:rsidR="00AF62C0" w:rsidRPr="00AF62C0" w:rsidRDefault="00AF62C0" w:rsidP="00AF62C0">
      <w:pPr>
        <w:pStyle w:val="Bibliography"/>
        <w:rPr>
          <w:rFonts w:ascii="Aptos"/>
          <w:lang w:val="en-US"/>
        </w:rPr>
      </w:pPr>
      <w:r w:rsidRPr="00AF62C0">
        <w:rPr>
          <w:rFonts w:ascii="Aptos"/>
          <w:lang w:val="en-US"/>
        </w:rPr>
        <w:t>Welch, L. A. A., Allen, D. M. M., &amp; (</w:t>
      </w:r>
      <w:proofErr w:type="spellStart"/>
      <w:r w:rsidRPr="00AF62C0">
        <w:rPr>
          <w:rFonts w:ascii="Aptos"/>
          <w:lang w:val="en-US"/>
        </w:rPr>
        <w:t>Ilja</w:t>
      </w:r>
      <w:proofErr w:type="spellEnd"/>
      <w:r w:rsidRPr="00AF62C0">
        <w:rPr>
          <w:rFonts w:ascii="Aptos"/>
          <w:lang w:val="en-US"/>
        </w:rPr>
        <w:t xml:space="preserve">) van </w:t>
      </w:r>
      <w:proofErr w:type="spellStart"/>
      <w:r w:rsidRPr="00AF62C0">
        <w:rPr>
          <w:rFonts w:ascii="Aptos"/>
          <w:lang w:val="en-US"/>
        </w:rPr>
        <w:t>Meerveld</w:t>
      </w:r>
      <w:proofErr w:type="spellEnd"/>
      <w:r w:rsidRPr="00AF62C0">
        <w:rPr>
          <w:rFonts w:ascii="Aptos"/>
          <w:lang w:val="en-US"/>
        </w:rPr>
        <w:t xml:space="preserve">, H. J. (2012). Topographic Controls on Deep Groundwater Contributions to Mountain Headwater Streams and Sensitivity to Available Recharge. </w:t>
      </w:r>
      <w:r w:rsidRPr="00AF62C0">
        <w:rPr>
          <w:rFonts w:ascii="Aptos"/>
          <w:i/>
          <w:iCs/>
          <w:lang w:val="en-US"/>
        </w:rPr>
        <w:t xml:space="preserve">Canadian Water Resources Journal / Revue Canadienne </w:t>
      </w:r>
      <w:proofErr w:type="gramStart"/>
      <w:r w:rsidRPr="00AF62C0">
        <w:rPr>
          <w:rFonts w:ascii="Aptos"/>
          <w:i/>
          <w:iCs/>
          <w:lang w:val="en-US"/>
        </w:rPr>
        <w:t>Des</w:t>
      </w:r>
      <w:proofErr w:type="gramEnd"/>
      <w:r w:rsidRPr="00AF62C0">
        <w:rPr>
          <w:rFonts w:ascii="Aptos"/>
          <w:i/>
          <w:iCs/>
          <w:lang w:val="en-US"/>
        </w:rPr>
        <w:t xml:space="preserve"> </w:t>
      </w:r>
      <w:proofErr w:type="spellStart"/>
      <w:r w:rsidRPr="00AF62C0">
        <w:rPr>
          <w:rFonts w:ascii="Aptos"/>
          <w:i/>
          <w:iCs/>
          <w:lang w:val="en-US"/>
        </w:rPr>
        <w:t>Ressources</w:t>
      </w:r>
      <w:proofErr w:type="spellEnd"/>
      <w:r w:rsidRPr="00AF62C0">
        <w:rPr>
          <w:rFonts w:ascii="Aptos"/>
          <w:i/>
          <w:iCs/>
          <w:lang w:val="en-US"/>
        </w:rPr>
        <w:t xml:space="preserve"> </w:t>
      </w:r>
      <w:proofErr w:type="spellStart"/>
      <w:r w:rsidRPr="00AF62C0">
        <w:rPr>
          <w:rFonts w:ascii="Aptos"/>
          <w:i/>
          <w:iCs/>
          <w:lang w:val="en-US"/>
        </w:rPr>
        <w:t>Hydriques</w:t>
      </w:r>
      <w:proofErr w:type="spellEnd"/>
      <w:r w:rsidRPr="00AF62C0">
        <w:rPr>
          <w:rFonts w:ascii="Aptos"/>
          <w:lang w:val="en-US"/>
        </w:rPr>
        <w:t xml:space="preserve">, </w:t>
      </w:r>
      <w:r w:rsidRPr="00AF62C0">
        <w:rPr>
          <w:rFonts w:ascii="Aptos"/>
          <w:i/>
          <w:iCs/>
          <w:lang w:val="en-US"/>
        </w:rPr>
        <w:t>37</w:t>
      </w:r>
      <w:r w:rsidRPr="00AF62C0">
        <w:rPr>
          <w:rFonts w:ascii="Aptos"/>
          <w:lang w:val="en-US"/>
        </w:rPr>
        <w:t>(4), 349–371. https://doi.org/10.4296/cwrj2011-907</w:t>
      </w:r>
    </w:p>
    <w:p w14:paraId="7258F8C7" w14:textId="77777777" w:rsidR="00AF62C0" w:rsidRPr="00AF62C0" w:rsidRDefault="00AF62C0" w:rsidP="00AF62C0">
      <w:pPr>
        <w:pStyle w:val="Bibliography"/>
        <w:rPr>
          <w:rFonts w:ascii="Aptos"/>
          <w:lang w:val="en-US"/>
        </w:rPr>
      </w:pPr>
      <w:r w:rsidRPr="00AF62C0">
        <w:rPr>
          <w:rFonts w:ascii="Aptos"/>
          <w:lang w:val="en-US"/>
        </w:rPr>
        <w:t xml:space="preserve">Winkler, R. D., Redding, T. E., </w:t>
      </w:r>
      <w:proofErr w:type="spellStart"/>
      <w:r w:rsidRPr="00AF62C0">
        <w:rPr>
          <w:rFonts w:ascii="Aptos"/>
          <w:lang w:val="en-US"/>
        </w:rPr>
        <w:t>Spittlehouse</w:t>
      </w:r>
      <w:proofErr w:type="spellEnd"/>
      <w:r w:rsidRPr="00AF62C0">
        <w:rPr>
          <w:rFonts w:ascii="Aptos"/>
          <w:lang w:val="en-US"/>
        </w:rPr>
        <w:t xml:space="preserve">, D. L., Carlyle-Moses, D. E., &amp; </w:t>
      </w:r>
      <w:proofErr w:type="spellStart"/>
      <w:r w:rsidRPr="00AF62C0">
        <w:rPr>
          <w:rFonts w:ascii="Aptos"/>
          <w:lang w:val="en-US"/>
        </w:rPr>
        <w:t>Smerdon</w:t>
      </w:r>
      <w:proofErr w:type="spellEnd"/>
      <w:r w:rsidRPr="00AF62C0">
        <w:rPr>
          <w:rFonts w:ascii="Aptos"/>
          <w:lang w:val="en-US"/>
        </w:rPr>
        <w:t xml:space="preserve">, B. D. (n.d.). </w:t>
      </w:r>
      <w:r w:rsidRPr="00AF62C0">
        <w:rPr>
          <w:rFonts w:ascii="Aptos"/>
          <w:i/>
          <w:iCs/>
          <w:lang w:val="en-US"/>
        </w:rPr>
        <w:t>Hydrologic Processes and Watershed Response</w:t>
      </w:r>
      <w:r w:rsidRPr="00AF62C0">
        <w:rPr>
          <w:rFonts w:ascii="Aptos"/>
          <w:lang w:val="en-US"/>
        </w:rPr>
        <w:t>.</w:t>
      </w:r>
    </w:p>
    <w:p w14:paraId="5A4CCEFF" w14:textId="77777777" w:rsidR="00AF62C0" w:rsidRPr="00AF62C0" w:rsidRDefault="00AF62C0" w:rsidP="00AF62C0">
      <w:pPr>
        <w:pStyle w:val="Bibliography"/>
        <w:rPr>
          <w:rFonts w:ascii="Aptos"/>
          <w:lang w:val="en-US"/>
        </w:rPr>
      </w:pPr>
      <w:r w:rsidRPr="00AF62C0">
        <w:rPr>
          <w:rFonts w:ascii="Aptos"/>
          <w:lang w:val="en-US"/>
        </w:rPr>
        <w:lastRenderedPageBreak/>
        <w:t xml:space="preserve">Winkler, R. D., Redding, T. E., </w:t>
      </w:r>
      <w:proofErr w:type="spellStart"/>
      <w:r w:rsidRPr="00AF62C0">
        <w:rPr>
          <w:rFonts w:ascii="Aptos"/>
          <w:lang w:val="en-US"/>
        </w:rPr>
        <w:t>Spittlehouse</w:t>
      </w:r>
      <w:proofErr w:type="spellEnd"/>
      <w:r w:rsidRPr="00AF62C0">
        <w:rPr>
          <w:rFonts w:ascii="Aptos"/>
          <w:lang w:val="en-US"/>
        </w:rPr>
        <w:t xml:space="preserve">, D. L., </w:t>
      </w:r>
      <w:proofErr w:type="spellStart"/>
      <w:r w:rsidRPr="00AF62C0">
        <w:rPr>
          <w:rFonts w:ascii="Aptos"/>
          <w:lang w:val="en-US"/>
        </w:rPr>
        <w:t>Smerdon</w:t>
      </w:r>
      <w:proofErr w:type="spellEnd"/>
      <w:r w:rsidRPr="00AF62C0">
        <w:rPr>
          <w:rFonts w:ascii="Aptos"/>
          <w:lang w:val="en-US"/>
        </w:rPr>
        <w:t xml:space="preserve">, B. D., &amp; Carlyle-Moses, D. E. (2010). </w:t>
      </w:r>
      <w:r w:rsidRPr="00AF62C0">
        <w:rPr>
          <w:rFonts w:ascii="Aptos"/>
          <w:i/>
          <w:iCs/>
          <w:lang w:val="en-US"/>
        </w:rPr>
        <w:t>The Effects of Forest Disturbance on Hydrologic Processes and Watershed Response</w:t>
      </w:r>
      <w:r w:rsidRPr="00AF62C0">
        <w:rPr>
          <w:rFonts w:ascii="Aptos"/>
          <w:lang w:val="en-US"/>
        </w:rPr>
        <w:t>.</w:t>
      </w:r>
    </w:p>
    <w:p w14:paraId="4FADEB45" w14:textId="77777777" w:rsidR="00AF62C0" w:rsidRPr="00AF62C0" w:rsidRDefault="00AF62C0" w:rsidP="00AF62C0">
      <w:pPr>
        <w:pStyle w:val="Bibliography"/>
        <w:rPr>
          <w:rFonts w:ascii="Aptos"/>
          <w:lang w:val="en-US"/>
        </w:rPr>
      </w:pPr>
      <w:r w:rsidRPr="00AF62C0">
        <w:rPr>
          <w:rFonts w:ascii="Aptos"/>
          <w:lang w:val="en-US"/>
        </w:rPr>
        <w:t xml:space="preserve">Wood, J. L., Harrison, S., &amp; Reinhardt, L. (2015). Landslide inventories for climate impacts research in the European Alps. </w:t>
      </w:r>
      <w:r w:rsidRPr="00AF62C0">
        <w:rPr>
          <w:rFonts w:ascii="Aptos"/>
          <w:i/>
          <w:iCs/>
          <w:lang w:val="en-US"/>
        </w:rPr>
        <w:t>Geomorphology</w:t>
      </w:r>
      <w:r w:rsidRPr="00AF62C0">
        <w:rPr>
          <w:rFonts w:ascii="Aptos"/>
          <w:lang w:val="en-US"/>
        </w:rPr>
        <w:t xml:space="preserve">, </w:t>
      </w:r>
      <w:r w:rsidRPr="00AF62C0">
        <w:rPr>
          <w:rFonts w:ascii="Aptos"/>
          <w:i/>
          <w:iCs/>
          <w:lang w:val="en-US"/>
        </w:rPr>
        <w:t>228</w:t>
      </w:r>
      <w:r w:rsidRPr="00AF62C0">
        <w:rPr>
          <w:rFonts w:ascii="Aptos"/>
          <w:lang w:val="en-US"/>
        </w:rPr>
        <w:t>, 398–408. https://doi.org/10.1016/j.geomorph.2014.09.005</w:t>
      </w:r>
    </w:p>
    <w:p w14:paraId="64B931C4" w14:textId="5E279FB7" w:rsidR="00B428A0" w:rsidRPr="00113C36" w:rsidRDefault="0036041C" w:rsidP="00AF62C0">
      <w:pPr>
        <w:pStyle w:val="Bibliography"/>
        <w:rPr>
          <w:rFonts w:eastAsia="Times New Roman"/>
          <w:lang w:val="en"/>
        </w:rPr>
      </w:pPr>
      <w:r w:rsidRPr="00113C36">
        <w:rPr>
          <w:rFonts w:eastAsia="Times New Roman"/>
          <w:lang w:val="en"/>
        </w:rPr>
        <w:fldChar w:fldCharType="end"/>
      </w:r>
    </w:p>
    <w:sectPr w:rsidR="00B428A0" w:rsidRPr="00113C3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briwuuu@student.ubc.ca" w:date="2025-02-10T15:07:00Z" w:initials="MOU">
    <w:p w14:paraId="14548344" w14:textId="77777777" w:rsidR="00AF62C0" w:rsidRDefault="00AF62C0" w:rsidP="00AF62C0">
      <w:r>
        <w:rPr>
          <w:rStyle w:val="CommentReference"/>
        </w:rPr>
        <w:annotationRef/>
      </w:r>
      <w:r>
        <w:rPr>
          <w:sz w:val="20"/>
          <w:szCs w:val="20"/>
        </w:rPr>
        <w:t xml:space="preserve">Reading papers about these two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45483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9BA97DC" w16cex:dateUtc="2025-02-10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4548344" w16cid:durableId="69BA97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24E5"/>
    <w:multiLevelType w:val="hybridMultilevel"/>
    <w:tmpl w:val="512EE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A0615"/>
    <w:multiLevelType w:val="hybridMultilevel"/>
    <w:tmpl w:val="24A4013C"/>
    <w:lvl w:ilvl="0" w:tplc="D6F61984">
      <w:start w:val="3"/>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A3AA0"/>
    <w:multiLevelType w:val="multilevel"/>
    <w:tmpl w:val="A222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E0F57"/>
    <w:multiLevelType w:val="hybridMultilevel"/>
    <w:tmpl w:val="5AF84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B2431"/>
    <w:multiLevelType w:val="hybridMultilevel"/>
    <w:tmpl w:val="66880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C47C4"/>
    <w:multiLevelType w:val="hybridMultilevel"/>
    <w:tmpl w:val="C138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88761D"/>
    <w:multiLevelType w:val="multilevel"/>
    <w:tmpl w:val="03A88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DE7F2C"/>
    <w:multiLevelType w:val="hybridMultilevel"/>
    <w:tmpl w:val="6DACDA2E"/>
    <w:lvl w:ilvl="0" w:tplc="0AF248C8">
      <w:start w:val="1"/>
      <w:numFmt w:val="bullet"/>
      <w:lvlText w:val="-"/>
      <w:lvlJc w:val="left"/>
      <w:pPr>
        <w:ind w:left="720" w:hanging="360"/>
      </w:pPr>
      <w:rPr>
        <w:rFonts w:ascii="Aptos" w:eastAsiaTheme="minorEastAsia"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3E723D"/>
    <w:multiLevelType w:val="hybridMultilevel"/>
    <w:tmpl w:val="8EA244BC"/>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9" w15:restartNumberingAfterBreak="0">
    <w:nsid w:val="36255807"/>
    <w:multiLevelType w:val="multilevel"/>
    <w:tmpl w:val="E8269384"/>
    <w:lvl w:ilvl="0">
      <w:start w:val="1"/>
      <w:numFmt w:val="decimal"/>
      <w:lvlText w:val="%1."/>
      <w:lvlJc w:val="left"/>
      <w:pPr>
        <w:tabs>
          <w:tab w:val="num" w:pos="720"/>
        </w:tabs>
        <w:ind w:left="720" w:hanging="360"/>
      </w:pPr>
    </w:lvl>
    <w:lvl w:ilvl="1">
      <w:start w:val="1"/>
      <w:numFmt w:val="bullet"/>
      <w:lvlText w:val=""/>
      <w:lvlJc w:val="left"/>
      <w:pPr>
        <w:ind w:left="786" w:hanging="360"/>
      </w:pPr>
      <w:rPr>
        <w:rFonts w:ascii="Symbol" w:hAnsi="Symbol" w:hint="default"/>
      </w:rPr>
    </w:lvl>
    <w:lvl w:ilvl="2">
      <w:start w:val="1"/>
      <w:numFmt w:val="bullet"/>
      <w:lvlText w:val="o"/>
      <w:lvlJc w:val="left"/>
      <w:pPr>
        <w:ind w:left="1211"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144307"/>
    <w:multiLevelType w:val="multilevel"/>
    <w:tmpl w:val="AA0E7AD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Aptos" w:eastAsiaTheme="minorEastAsia" w:hAnsi="Aptos"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1E0E9C"/>
    <w:multiLevelType w:val="multilevel"/>
    <w:tmpl w:val="382A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4F5E1D"/>
    <w:multiLevelType w:val="hybridMultilevel"/>
    <w:tmpl w:val="17ACA468"/>
    <w:lvl w:ilvl="0" w:tplc="49CA5F0E">
      <w:start w:val="1"/>
      <w:numFmt w:val="bullet"/>
      <w:lvlText w:val="-"/>
      <w:lvlJc w:val="left"/>
      <w:pPr>
        <w:ind w:left="1584" w:hanging="360"/>
      </w:pPr>
      <w:rPr>
        <w:rFonts w:ascii="Aptos" w:eastAsiaTheme="minorEastAsia" w:hAnsi="Aptos" w:cs="Times New Roman"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EBF598F"/>
    <w:multiLevelType w:val="multilevel"/>
    <w:tmpl w:val="FA5E71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tabs>
          <w:tab w:val="num" w:pos="2880"/>
        </w:tabs>
        <w:ind w:left="2880" w:hanging="360"/>
      </w:pPr>
    </w:lvl>
    <w:lvl w:ilvl="4">
      <w:start w:val="1"/>
      <w:numFmt w:val="bullet"/>
      <w:lvlText w:val="-"/>
      <w:lvlJc w:val="left"/>
      <w:pPr>
        <w:ind w:left="3600" w:hanging="360"/>
      </w:pPr>
      <w:rPr>
        <w:rFonts w:ascii="Times New Roman" w:eastAsia="Times New Roman" w:hAnsi="Times New Roman" w:cs="Times New Roman"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B02EDE"/>
    <w:multiLevelType w:val="multilevel"/>
    <w:tmpl w:val="F33008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Aptos" w:eastAsiaTheme="minorEastAsia" w:hAnsi="Aptos" w:cs="Times New Roman" w:hint="default"/>
      </w:rPr>
    </w:lvl>
    <w:lvl w:ilvl="2">
      <w:start w:val="1"/>
      <w:numFmt w:val="bullet"/>
      <w:lvlText w:val="-"/>
      <w:lvlJc w:val="left"/>
      <w:pPr>
        <w:ind w:left="2160" w:hanging="360"/>
      </w:pPr>
      <w:rPr>
        <w:rFonts w:ascii="Aptos" w:eastAsiaTheme="minorEastAsia" w:hAnsi="Aptos" w:cs="Times New Roman" w:hint="default"/>
      </w:r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ED6208"/>
    <w:multiLevelType w:val="multilevel"/>
    <w:tmpl w:val="DF52C6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Aptos" w:eastAsiaTheme="minorEastAsia" w:hAnsi="Aptos"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FB52D5"/>
    <w:multiLevelType w:val="multilevel"/>
    <w:tmpl w:val="DDF6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BE4BBB"/>
    <w:multiLevelType w:val="multilevel"/>
    <w:tmpl w:val="1E88C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BE3D2B"/>
    <w:multiLevelType w:val="hybridMultilevel"/>
    <w:tmpl w:val="C29C4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941D4C"/>
    <w:multiLevelType w:val="hybridMultilevel"/>
    <w:tmpl w:val="69148776"/>
    <w:lvl w:ilvl="0" w:tplc="D6F61984">
      <w:start w:val="3"/>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2625A5"/>
    <w:multiLevelType w:val="multilevel"/>
    <w:tmpl w:val="AA0E7AD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Aptos" w:eastAsiaTheme="minorEastAsia" w:hAnsi="Aptos"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84271A"/>
    <w:multiLevelType w:val="hybridMultilevel"/>
    <w:tmpl w:val="9AF8CCA6"/>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927" w:hanging="360"/>
      </w:pPr>
      <w:rPr>
        <w:rFonts w:ascii="Courier New" w:hAnsi="Courier New" w:cs="Courier New" w:hint="default"/>
      </w:rPr>
    </w:lvl>
    <w:lvl w:ilvl="2" w:tplc="04090005" w:tentative="1">
      <w:start w:val="1"/>
      <w:numFmt w:val="bullet"/>
      <w:lvlText w:val=""/>
      <w:lvlJc w:val="left"/>
      <w:pPr>
        <w:ind w:left="1647" w:hanging="360"/>
      </w:pPr>
      <w:rPr>
        <w:rFonts w:ascii="Wingdings" w:hAnsi="Wingdings" w:hint="default"/>
      </w:rPr>
    </w:lvl>
    <w:lvl w:ilvl="3" w:tplc="04090001" w:tentative="1">
      <w:start w:val="1"/>
      <w:numFmt w:val="bullet"/>
      <w:lvlText w:val=""/>
      <w:lvlJc w:val="left"/>
      <w:pPr>
        <w:ind w:left="2367" w:hanging="360"/>
      </w:pPr>
      <w:rPr>
        <w:rFonts w:ascii="Symbol" w:hAnsi="Symbol" w:hint="default"/>
      </w:rPr>
    </w:lvl>
    <w:lvl w:ilvl="4" w:tplc="04090003" w:tentative="1">
      <w:start w:val="1"/>
      <w:numFmt w:val="bullet"/>
      <w:lvlText w:val="o"/>
      <w:lvlJc w:val="left"/>
      <w:pPr>
        <w:ind w:left="3087" w:hanging="360"/>
      </w:pPr>
      <w:rPr>
        <w:rFonts w:ascii="Courier New" w:hAnsi="Courier New" w:cs="Courier New" w:hint="default"/>
      </w:rPr>
    </w:lvl>
    <w:lvl w:ilvl="5" w:tplc="04090005" w:tentative="1">
      <w:start w:val="1"/>
      <w:numFmt w:val="bullet"/>
      <w:lvlText w:val=""/>
      <w:lvlJc w:val="left"/>
      <w:pPr>
        <w:ind w:left="3807" w:hanging="360"/>
      </w:pPr>
      <w:rPr>
        <w:rFonts w:ascii="Wingdings" w:hAnsi="Wingdings" w:hint="default"/>
      </w:rPr>
    </w:lvl>
    <w:lvl w:ilvl="6" w:tplc="04090001" w:tentative="1">
      <w:start w:val="1"/>
      <w:numFmt w:val="bullet"/>
      <w:lvlText w:val=""/>
      <w:lvlJc w:val="left"/>
      <w:pPr>
        <w:ind w:left="4527" w:hanging="360"/>
      </w:pPr>
      <w:rPr>
        <w:rFonts w:ascii="Symbol" w:hAnsi="Symbol" w:hint="default"/>
      </w:rPr>
    </w:lvl>
    <w:lvl w:ilvl="7" w:tplc="04090003" w:tentative="1">
      <w:start w:val="1"/>
      <w:numFmt w:val="bullet"/>
      <w:lvlText w:val="o"/>
      <w:lvlJc w:val="left"/>
      <w:pPr>
        <w:ind w:left="5247" w:hanging="360"/>
      </w:pPr>
      <w:rPr>
        <w:rFonts w:ascii="Courier New" w:hAnsi="Courier New" w:cs="Courier New" w:hint="default"/>
      </w:rPr>
    </w:lvl>
    <w:lvl w:ilvl="8" w:tplc="04090005" w:tentative="1">
      <w:start w:val="1"/>
      <w:numFmt w:val="bullet"/>
      <w:lvlText w:val=""/>
      <w:lvlJc w:val="left"/>
      <w:pPr>
        <w:ind w:left="5967" w:hanging="360"/>
      </w:pPr>
      <w:rPr>
        <w:rFonts w:ascii="Wingdings" w:hAnsi="Wingdings" w:hint="default"/>
      </w:rPr>
    </w:lvl>
  </w:abstractNum>
  <w:abstractNum w:abstractNumId="22" w15:restartNumberingAfterBreak="0">
    <w:nsid w:val="5B1C1D53"/>
    <w:multiLevelType w:val="hybridMultilevel"/>
    <w:tmpl w:val="62A85C38"/>
    <w:lvl w:ilvl="0" w:tplc="04090001">
      <w:start w:val="1"/>
      <w:numFmt w:val="bullet"/>
      <w:lvlText w:val=""/>
      <w:lvlJc w:val="left"/>
      <w:pPr>
        <w:ind w:left="1944" w:hanging="360"/>
      </w:pPr>
      <w:rPr>
        <w:rFonts w:ascii="Symbol" w:hAnsi="Symbol" w:hint="default"/>
      </w:rPr>
    </w:lvl>
    <w:lvl w:ilvl="1" w:tplc="04090003">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3" w15:restartNumberingAfterBreak="0">
    <w:nsid w:val="5BC71DC8"/>
    <w:multiLevelType w:val="multilevel"/>
    <w:tmpl w:val="8CC28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2A56CC"/>
    <w:multiLevelType w:val="hybridMultilevel"/>
    <w:tmpl w:val="4322B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D1596F"/>
    <w:multiLevelType w:val="multilevel"/>
    <w:tmpl w:val="E2660842"/>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4266294"/>
    <w:multiLevelType w:val="multilevel"/>
    <w:tmpl w:val="A8429870"/>
    <w:lvl w:ilvl="0">
      <w:start w:val="1"/>
      <w:numFmt w:val="decimal"/>
      <w:lvlText w:val="%1."/>
      <w:lvlJc w:val="left"/>
      <w:pPr>
        <w:tabs>
          <w:tab w:val="num" w:pos="720"/>
        </w:tabs>
        <w:ind w:left="720" w:hanging="360"/>
      </w:pPr>
    </w:lvl>
    <w:lvl w:ilvl="1">
      <w:start w:val="1"/>
      <w:numFmt w:val="bullet"/>
      <w:lvlText w:val=""/>
      <w:lvlJc w:val="left"/>
      <w:pPr>
        <w:ind w:left="786" w:hanging="360"/>
      </w:pPr>
      <w:rPr>
        <w:rFonts w:ascii="Symbol" w:hAnsi="Symbol" w:hint="default"/>
      </w:rPr>
    </w:lvl>
    <w:lvl w:ilvl="2">
      <w:start w:val="1"/>
      <w:numFmt w:val="bullet"/>
      <w:lvlText w:val="o"/>
      <w:lvlJc w:val="left"/>
      <w:pPr>
        <w:ind w:left="1211" w:hanging="360"/>
      </w:pPr>
      <w:rPr>
        <w:rFonts w:ascii="Courier New" w:hAnsi="Courier New" w:cs="Courier New"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635040"/>
    <w:multiLevelType w:val="hybridMultilevel"/>
    <w:tmpl w:val="E5A6B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0A5B91"/>
    <w:multiLevelType w:val="multilevel"/>
    <w:tmpl w:val="1DB4C8C4"/>
    <w:lvl w:ilvl="0">
      <w:start w:val="1"/>
      <w:numFmt w:val="decimal"/>
      <w:lvlText w:val="%1."/>
      <w:lvlJc w:val="left"/>
      <w:pPr>
        <w:tabs>
          <w:tab w:val="num" w:pos="720"/>
        </w:tabs>
        <w:ind w:left="720" w:hanging="360"/>
      </w:pPr>
    </w:lvl>
    <w:lvl w:ilvl="1">
      <w:start w:val="1"/>
      <w:numFmt w:val="bullet"/>
      <w:lvlText w:val=""/>
      <w:lvlJc w:val="left"/>
      <w:pPr>
        <w:ind w:left="785" w:hanging="360"/>
      </w:pPr>
      <w:rPr>
        <w:rFonts w:ascii="Symbol" w:hAnsi="Symbol" w:hint="default"/>
      </w:rPr>
    </w:lvl>
    <w:lvl w:ilvl="2">
      <w:start w:val="1"/>
      <w:numFmt w:val="bullet"/>
      <w:lvlText w:val="o"/>
      <w:lvlJc w:val="left"/>
      <w:pPr>
        <w:ind w:left="1494" w:hanging="360"/>
      </w:pPr>
      <w:rPr>
        <w:rFonts w:ascii="Courier New" w:hAnsi="Courier New" w:cs="Courier New"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F866DA"/>
    <w:multiLevelType w:val="multilevel"/>
    <w:tmpl w:val="E8B86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2814A4"/>
    <w:multiLevelType w:val="hybridMultilevel"/>
    <w:tmpl w:val="0616ECE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1" w15:restartNumberingAfterBreak="0">
    <w:nsid w:val="70AE1EAB"/>
    <w:multiLevelType w:val="multilevel"/>
    <w:tmpl w:val="99BE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A13E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5E94145"/>
    <w:multiLevelType w:val="hybridMultilevel"/>
    <w:tmpl w:val="83060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A86402"/>
    <w:multiLevelType w:val="multilevel"/>
    <w:tmpl w:val="D494B2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1494"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8A3EBF"/>
    <w:multiLevelType w:val="hybridMultilevel"/>
    <w:tmpl w:val="82B6F8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D341475"/>
    <w:multiLevelType w:val="multilevel"/>
    <w:tmpl w:val="F9224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0686873">
    <w:abstractNumId w:val="23"/>
  </w:num>
  <w:num w:numId="2" w16cid:durableId="748231838">
    <w:abstractNumId w:val="26"/>
  </w:num>
  <w:num w:numId="3" w16cid:durableId="192807547">
    <w:abstractNumId w:val="31"/>
  </w:num>
  <w:num w:numId="4" w16cid:durableId="994072832">
    <w:abstractNumId w:val="6"/>
  </w:num>
  <w:num w:numId="5" w16cid:durableId="1207988860">
    <w:abstractNumId w:val="36"/>
  </w:num>
  <w:num w:numId="6" w16cid:durableId="1195390076">
    <w:abstractNumId w:val="29"/>
  </w:num>
  <w:num w:numId="7" w16cid:durableId="1775250824">
    <w:abstractNumId w:val="11"/>
  </w:num>
  <w:num w:numId="8" w16cid:durableId="443114096">
    <w:abstractNumId w:val="2"/>
  </w:num>
  <w:num w:numId="9" w16cid:durableId="1079717356">
    <w:abstractNumId w:val="17"/>
  </w:num>
  <w:num w:numId="10" w16cid:durableId="620652838">
    <w:abstractNumId w:val="16"/>
  </w:num>
  <w:num w:numId="11" w16cid:durableId="1617977875">
    <w:abstractNumId w:val="1"/>
  </w:num>
  <w:num w:numId="12" w16cid:durableId="326522018">
    <w:abstractNumId w:val="19"/>
  </w:num>
  <w:num w:numId="13" w16cid:durableId="1182277483">
    <w:abstractNumId w:val="5"/>
  </w:num>
  <w:num w:numId="14" w16cid:durableId="1286035300">
    <w:abstractNumId w:val="25"/>
  </w:num>
  <w:num w:numId="15" w16cid:durableId="1621841802">
    <w:abstractNumId w:val="7"/>
  </w:num>
  <w:num w:numId="16" w16cid:durableId="737674823">
    <w:abstractNumId w:val="32"/>
  </w:num>
  <w:num w:numId="17" w16cid:durableId="861668117">
    <w:abstractNumId w:val="27"/>
  </w:num>
  <w:num w:numId="18" w16cid:durableId="957487258">
    <w:abstractNumId w:val="14"/>
  </w:num>
  <w:num w:numId="19" w16cid:durableId="2142768734">
    <w:abstractNumId w:val="34"/>
  </w:num>
  <w:num w:numId="20" w16cid:durableId="329413394">
    <w:abstractNumId w:val="10"/>
  </w:num>
  <w:num w:numId="21" w16cid:durableId="474957817">
    <w:abstractNumId w:val="20"/>
  </w:num>
  <w:num w:numId="22" w16cid:durableId="1538198442">
    <w:abstractNumId w:val="3"/>
  </w:num>
  <w:num w:numId="23" w16cid:durableId="2106609927">
    <w:abstractNumId w:val="18"/>
  </w:num>
  <w:num w:numId="24" w16cid:durableId="162355028">
    <w:abstractNumId w:val="13"/>
  </w:num>
  <w:num w:numId="25" w16cid:durableId="1682734350">
    <w:abstractNumId w:val="15"/>
  </w:num>
  <w:num w:numId="26" w16cid:durableId="1447038489">
    <w:abstractNumId w:val="0"/>
  </w:num>
  <w:num w:numId="27" w16cid:durableId="1528374777">
    <w:abstractNumId w:val="35"/>
  </w:num>
  <w:num w:numId="28" w16cid:durableId="1089699064">
    <w:abstractNumId w:val="4"/>
  </w:num>
  <w:num w:numId="29" w16cid:durableId="108821187">
    <w:abstractNumId w:val="24"/>
  </w:num>
  <w:num w:numId="30" w16cid:durableId="2076125520">
    <w:abstractNumId w:val="8"/>
  </w:num>
  <w:num w:numId="31" w16cid:durableId="190610012">
    <w:abstractNumId w:val="33"/>
  </w:num>
  <w:num w:numId="32" w16cid:durableId="1322081828">
    <w:abstractNumId w:val="22"/>
  </w:num>
  <w:num w:numId="33" w16cid:durableId="1620259502">
    <w:abstractNumId w:val="28"/>
  </w:num>
  <w:num w:numId="34" w16cid:durableId="2063405641">
    <w:abstractNumId w:val="12"/>
  </w:num>
  <w:num w:numId="35" w16cid:durableId="239099912">
    <w:abstractNumId w:val="21"/>
  </w:num>
  <w:num w:numId="36" w16cid:durableId="1547372670">
    <w:abstractNumId w:val="30"/>
  </w:num>
  <w:num w:numId="37" w16cid:durableId="213601907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iwuuu@student.ubc.ca">
    <w15:presenceInfo w15:providerId="AD" w15:userId="S::briwuuu@student.ubc.ca::1e802442-0dda-46bb-9456-eb53706732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43D"/>
    <w:rsid w:val="00004C0B"/>
    <w:rsid w:val="0000626B"/>
    <w:rsid w:val="00030C15"/>
    <w:rsid w:val="00070130"/>
    <w:rsid w:val="000D1EBB"/>
    <w:rsid w:val="00113C36"/>
    <w:rsid w:val="001968F4"/>
    <w:rsid w:val="00237307"/>
    <w:rsid w:val="00321621"/>
    <w:rsid w:val="0036041C"/>
    <w:rsid w:val="003C0198"/>
    <w:rsid w:val="003D3E93"/>
    <w:rsid w:val="003D4606"/>
    <w:rsid w:val="003E543D"/>
    <w:rsid w:val="003F5B06"/>
    <w:rsid w:val="0044372F"/>
    <w:rsid w:val="00466E67"/>
    <w:rsid w:val="00474992"/>
    <w:rsid w:val="004D53E3"/>
    <w:rsid w:val="0050694B"/>
    <w:rsid w:val="005522D7"/>
    <w:rsid w:val="0055734F"/>
    <w:rsid w:val="00583C9C"/>
    <w:rsid w:val="0062073E"/>
    <w:rsid w:val="00644538"/>
    <w:rsid w:val="00703056"/>
    <w:rsid w:val="0072382F"/>
    <w:rsid w:val="007A77A7"/>
    <w:rsid w:val="0093056D"/>
    <w:rsid w:val="00945B79"/>
    <w:rsid w:val="00A04293"/>
    <w:rsid w:val="00A267E9"/>
    <w:rsid w:val="00A26AD8"/>
    <w:rsid w:val="00A30CAD"/>
    <w:rsid w:val="00A37451"/>
    <w:rsid w:val="00AE17AF"/>
    <w:rsid w:val="00AF62C0"/>
    <w:rsid w:val="00B428A0"/>
    <w:rsid w:val="00B66BD4"/>
    <w:rsid w:val="00B8536B"/>
    <w:rsid w:val="00BB5896"/>
    <w:rsid w:val="00C17AC0"/>
    <w:rsid w:val="00C563ED"/>
    <w:rsid w:val="00CA1F7D"/>
    <w:rsid w:val="00CC2327"/>
    <w:rsid w:val="00CC314C"/>
    <w:rsid w:val="00CE542F"/>
    <w:rsid w:val="00D02FBD"/>
    <w:rsid w:val="00D97CDE"/>
    <w:rsid w:val="00DB3E9B"/>
    <w:rsid w:val="00DF24A2"/>
    <w:rsid w:val="00E2127B"/>
    <w:rsid w:val="00E316AE"/>
    <w:rsid w:val="00E36D0F"/>
    <w:rsid w:val="00E5591F"/>
    <w:rsid w:val="00E55C6B"/>
    <w:rsid w:val="00E94BDF"/>
    <w:rsid w:val="00EE6294"/>
    <w:rsid w:val="00F05C77"/>
    <w:rsid w:val="00F864AE"/>
    <w:rsid w:val="00F87AAD"/>
  </w:rsids>
  <m:mathPr>
    <m:mathFont m:val="Cambria Math"/>
    <m:brkBin m:val="before"/>
    <m:brkBinSub m:val="--"/>
    <m:smallFrac m:val="0"/>
    <m:dispDef/>
    <m:lMargin m:val="0"/>
    <m:rMargin m:val="0"/>
    <m:defJc m:val="centerGroup"/>
    <m:wrapIndent m:val="1440"/>
    <m:intLim m:val="subSup"/>
    <m:naryLim m:val="undOvr"/>
  </m:mathPr>
  <w:themeFontLang w:val="en-TW"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47257"/>
  <w15:docId w15:val="{461F1A6C-2D63-7B4E-86A3-F0CE9F3EB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TW"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CAD"/>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Pr>
      <w:rFonts w:ascii="Times New Roman" w:hAnsi="Times New Roman" w:cs="Times New Roman"/>
      <w:b/>
      <w:bCs/>
      <w:kern w:val="0"/>
      <w:sz w:val="36"/>
      <w:szCs w:val="36"/>
    </w:r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kern w:val="0"/>
    </w:rPr>
  </w:style>
  <w:style w:type="character" w:customStyle="1" w:styleId="highlight">
    <w:name w:val="highlight"/>
    <w:basedOn w:val="DefaultParagraphFont"/>
  </w:style>
  <w:style w:type="character" w:styleId="Hyperlink">
    <w:name w:val="Hyperlink"/>
    <w:basedOn w:val="DefaultParagraphFont"/>
    <w:uiPriority w:val="99"/>
    <w:semiHidden/>
    <w:unhideWhenUsed/>
    <w:rPr>
      <w:color w:val="0000FF"/>
      <w:u w:val="single"/>
    </w:rPr>
  </w:style>
  <w:style w:type="paragraph" w:styleId="Bibliography">
    <w:name w:val="Bibliography"/>
    <w:basedOn w:val="Normal"/>
    <w:next w:val="Normal"/>
    <w:uiPriority w:val="37"/>
    <w:unhideWhenUsed/>
    <w:rsid w:val="00E2127B"/>
    <w:pPr>
      <w:spacing w:after="0" w:line="480" w:lineRule="auto"/>
      <w:ind w:left="720" w:hanging="720"/>
    </w:pPr>
  </w:style>
  <w:style w:type="character" w:styleId="FollowedHyperlink">
    <w:name w:val="FollowedHyperlink"/>
    <w:basedOn w:val="DefaultParagraphFont"/>
    <w:uiPriority w:val="99"/>
    <w:semiHidden/>
    <w:unhideWhenUsed/>
    <w:rsid w:val="00E2127B"/>
    <w:rPr>
      <w:color w:val="96607D" w:themeColor="followedHyperlink"/>
      <w:u w:val="single"/>
    </w:rPr>
  </w:style>
  <w:style w:type="character" w:styleId="CommentReference">
    <w:name w:val="annotation reference"/>
    <w:basedOn w:val="DefaultParagraphFont"/>
    <w:uiPriority w:val="99"/>
    <w:semiHidden/>
    <w:unhideWhenUsed/>
    <w:rsid w:val="00030C15"/>
    <w:rPr>
      <w:sz w:val="16"/>
      <w:szCs w:val="16"/>
    </w:rPr>
  </w:style>
  <w:style w:type="paragraph" w:styleId="CommentText">
    <w:name w:val="annotation text"/>
    <w:basedOn w:val="Normal"/>
    <w:link w:val="CommentTextChar"/>
    <w:uiPriority w:val="99"/>
    <w:semiHidden/>
    <w:unhideWhenUsed/>
    <w:rsid w:val="00030C15"/>
    <w:pPr>
      <w:spacing w:line="240" w:lineRule="auto"/>
    </w:pPr>
    <w:rPr>
      <w:sz w:val="20"/>
      <w:szCs w:val="20"/>
    </w:rPr>
  </w:style>
  <w:style w:type="character" w:customStyle="1" w:styleId="CommentTextChar">
    <w:name w:val="Comment Text Char"/>
    <w:basedOn w:val="DefaultParagraphFont"/>
    <w:link w:val="CommentText"/>
    <w:uiPriority w:val="99"/>
    <w:semiHidden/>
    <w:rsid w:val="00030C15"/>
    <w:rPr>
      <w:sz w:val="20"/>
      <w:szCs w:val="20"/>
    </w:rPr>
  </w:style>
  <w:style w:type="paragraph" w:styleId="CommentSubject">
    <w:name w:val="annotation subject"/>
    <w:basedOn w:val="CommentText"/>
    <w:next w:val="CommentText"/>
    <w:link w:val="CommentSubjectChar"/>
    <w:uiPriority w:val="99"/>
    <w:semiHidden/>
    <w:unhideWhenUsed/>
    <w:rsid w:val="00030C15"/>
    <w:rPr>
      <w:b/>
      <w:bCs/>
    </w:rPr>
  </w:style>
  <w:style w:type="character" w:customStyle="1" w:styleId="CommentSubjectChar">
    <w:name w:val="Comment Subject Char"/>
    <w:basedOn w:val="CommentTextChar"/>
    <w:link w:val="CommentSubject"/>
    <w:uiPriority w:val="99"/>
    <w:semiHidden/>
    <w:rsid w:val="00030C15"/>
    <w:rPr>
      <w:b/>
      <w:bCs/>
      <w:sz w:val="20"/>
      <w:szCs w:val="20"/>
    </w:rPr>
  </w:style>
  <w:style w:type="character" w:customStyle="1" w:styleId="citation">
    <w:name w:val="citation"/>
    <w:basedOn w:val="DefaultParagraphFont"/>
    <w:rsid w:val="000D1EBB"/>
  </w:style>
  <w:style w:type="character" w:customStyle="1" w:styleId="citation-item">
    <w:name w:val="citation-item"/>
    <w:basedOn w:val="DefaultParagraphFont"/>
    <w:rsid w:val="000D1EBB"/>
  </w:style>
  <w:style w:type="paragraph" w:styleId="ListParagraph">
    <w:name w:val="List Paragraph"/>
    <w:basedOn w:val="Normal"/>
    <w:uiPriority w:val="34"/>
    <w:qFormat/>
    <w:rsid w:val="000D1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3404804">
      <w:marLeft w:val="0"/>
      <w:marRight w:val="0"/>
      <w:marTop w:val="0"/>
      <w:marBottom w:val="0"/>
      <w:divBdr>
        <w:top w:val="none" w:sz="0" w:space="0" w:color="auto"/>
        <w:left w:val="none" w:sz="0" w:space="0" w:color="auto"/>
        <w:bottom w:val="none" w:sz="0" w:space="0" w:color="auto"/>
        <w:right w:val="none" w:sz="0" w:space="0" w:color="auto"/>
      </w:divBdr>
      <w:divsChild>
        <w:div w:id="2005084802">
          <w:blockQuote w:val="1"/>
          <w:marLeft w:val="720"/>
          <w:marRight w:val="720"/>
          <w:marTop w:val="100"/>
          <w:marBottom w:val="100"/>
          <w:divBdr>
            <w:top w:val="none" w:sz="0" w:space="0" w:color="auto"/>
            <w:left w:val="none" w:sz="0" w:space="0" w:color="auto"/>
            <w:bottom w:val="none" w:sz="0" w:space="0" w:color="auto"/>
            <w:right w:val="none" w:sz="0" w:space="0" w:color="auto"/>
          </w:divBdr>
        </w:div>
        <w:div w:id="807017240">
          <w:marLeft w:val="0"/>
          <w:marRight w:val="0"/>
          <w:marTop w:val="0"/>
          <w:marBottom w:val="0"/>
          <w:divBdr>
            <w:top w:val="none" w:sz="0" w:space="0" w:color="auto"/>
            <w:left w:val="none" w:sz="0" w:space="0" w:color="auto"/>
            <w:bottom w:val="none" w:sz="0" w:space="0" w:color="auto"/>
            <w:right w:val="none" w:sz="0" w:space="0" w:color="auto"/>
          </w:divBdr>
          <w:divsChild>
            <w:div w:id="1602641564">
              <w:marLeft w:val="480"/>
              <w:marRight w:val="0"/>
              <w:marTop w:val="0"/>
              <w:marBottom w:val="0"/>
              <w:divBdr>
                <w:top w:val="none" w:sz="0" w:space="0" w:color="auto"/>
                <w:left w:val="none" w:sz="0" w:space="0" w:color="auto"/>
                <w:bottom w:val="none" w:sz="0" w:space="0" w:color="auto"/>
                <w:right w:val="none" w:sz="0" w:space="0" w:color="auto"/>
              </w:divBdr>
              <w:divsChild>
                <w:div w:id="21289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9955">
          <w:marLeft w:val="0"/>
          <w:marRight w:val="0"/>
          <w:marTop w:val="0"/>
          <w:marBottom w:val="0"/>
          <w:divBdr>
            <w:top w:val="none" w:sz="0" w:space="0" w:color="auto"/>
            <w:left w:val="none" w:sz="0" w:space="0" w:color="auto"/>
            <w:bottom w:val="none" w:sz="0" w:space="0" w:color="auto"/>
            <w:right w:val="none" w:sz="0" w:space="0" w:color="auto"/>
          </w:divBdr>
          <w:divsChild>
            <w:div w:id="945114780">
              <w:marLeft w:val="0"/>
              <w:marRight w:val="0"/>
              <w:marTop w:val="0"/>
              <w:marBottom w:val="0"/>
              <w:divBdr>
                <w:top w:val="none" w:sz="0" w:space="0" w:color="auto"/>
                <w:left w:val="none" w:sz="0" w:space="0" w:color="auto"/>
                <w:bottom w:val="none" w:sz="0" w:space="0" w:color="auto"/>
                <w:right w:val="none" w:sz="0" w:space="0" w:color="auto"/>
              </w:divBdr>
              <w:divsChild>
                <w:div w:id="107793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46881">
          <w:marLeft w:val="0"/>
          <w:marRight w:val="0"/>
          <w:marTop w:val="0"/>
          <w:marBottom w:val="0"/>
          <w:divBdr>
            <w:top w:val="none" w:sz="0" w:space="0" w:color="auto"/>
            <w:left w:val="none" w:sz="0" w:space="0" w:color="auto"/>
            <w:bottom w:val="none" w:sz="0" w:space="0" w:color="auto"/>
            <w:right w:val="none" w:sz="0" w:space="0" w:color="auto"/>
          </w:divBdr>
          <w:divsChild>
            <w:div w:id="1771466699">
              <w:marLeft w:val="0"/>
              <w:marRight w:val="0"/>
              <w:marTop w:val="0"/>
              <w:marBottom w:val="0"/>
              <w:divBdr>
                <w:top w:val="none" w:sz="0" w:space="0" w:color="auto"/>
                <w:left w:val="none" w:sz="0" w:space="0" w:color="auto"/>
                <w:bottom w:val="none" w:sz="0" w:space="0" w:color="auto"/>
                <w:right w:val="none" w:sz="0" w:space="0" w:color="auto"/>
              </w:divBdr>
              <w:divsChild>
                <w:div w:id="96130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14330">
          <w:marLeft w:val="0"/>
          <w:marRight w:val="0"/>
          <w:marTop w:val="0"/>
          <w:marBottom w:val="0"/>
          <w:divBdr>
            <w:top w:val="none" w:sz="0" w:space="0" w:color="auto"/>
            <w:left w:val="none" w:sz="0" w:space="0" w:color="auto"/>
            <w:bottom w:val="none" w:sz="0" w:space="0" w:color="auto"/>
            <w:right w:val="none" w:sz="0" w:space="0" w:color="auto"/>
          </w:divBdr>
          <w:divsChild>
            <w:div w:id="1428429285">
              <w:marLeft w:val="0"/>
              <w:marRight w:val="0"/>
              <w:marTop w:val="0"/>
              <w:marBottom w:val="0"/>
              <w:divBdr>
                <w:top w:val="none" w:sz="0" w:space="0" w:color="auto"/>
                <w:left w:val="none" w:sz="0" w:space="0" w:color="auto"/>
                <w:bottom w:val="none" w:sz="0" w:space="0" w:color="auto"/>
                <w:right w:val="none" w:sz="0" w:space="0" w:color="auto"/>
              </w:divBdr>
              <w:divsChild>
                <w:div w:id="184551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91866">
          <w:marLeft w:val="0"/>
          <w:marRight w:val="0"/>
          <w:marTop w:val="0"/>
          <w:marBottom w:val="0"/>
          <w:divBdr>
            <w:top w:val="none" w:sz="0" w:space="0" w:color="auto"/>
            <w:left w:val="none" w:sz="0" w:space="0" w:color="auto"/>
            <w:bottom w:val="none" w:sz="0" w:space="0" w:color="auto"/>
            <w:right w:val="none" w:sz="0" w:space="0" w:color="auto"/>
          </w:divBdr>
        </w:div>
        <w:div w:id="1108236134">
          <w:marLeft w:val="0"/>
          <w:marRight w:val="0"/>
          <w:marTop w:val="0"/>
          <w:marBottom w:val="0"/>
          <w:divBdr>
            <w:top w:val="none" w:sz="0" w:space="0" w:color="auto"/>
            <w:left w:val="none" w:sz="0" w:space="0" w:color="auto"/>
            <w:bottom w:val="none" w:sz="0" w:space="0" w:color="auto"/>
            <w:right w:val="none" w:sz="0" w:space="0" w:color="auto"/>
          </w:divBdr>
          <w:divsChild>
            <w:div w:id="10031303">
              <w:marLeft w:val="480"/>
              <w:marRight w:val="0"/>
              <w:marTop w:val="0"/>
              <w:marBottom w:val="0"/>
              <w:divBdr>
                <w:top w:val="none" w:sz="0" w:space="0" w:color="auto"/>
                <w:left w:val="none" w:sz="0" w:space="0" w:color="auto"/>
                <w:bottom w:val="none" w:sz="0" w:space="0" w:color="auto"/>
                <w:right w:val="none" w:sz="0" w:space="0" w:color="auto"/>
              </w:divBdr>
              <w:divsChild>
                <w:div w:id="17898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6058">
          <w:marLeft w:val="0"/>
          <w:marRight w:val="0"/>
          <w:marTop w:val="0"/>
          <w:marBottom w:val="0"/>
          <w:divBdr>
            <w:top w:val="none" w:sz="0" w:space="0" w:color="auto"/>
            <w:left w:val="none" w:sz="0" w:space="0" w:color="auto"/>
            <w:bottom w:val="none" w:sz="0" w:space="0" w:color="auto"/>
            <w:right w:val="none" w:sz="0" w:space="0" w:color="auto"/>
          </w:divBdr>
          <w:divsChild>
            <w:div w:id="1140153601">
              <w:marLeft w:val="0"/>
              <w:marRight w:val="0"/>
              <w:marTop w:val="0"/>
              <w:marBottom w:val="0"/>
              <w:divBdr>
                <w:top w:val="none" w:sz="0" w:space="0" w:color="auto"/>
                <w:left w:val="none" w:sz="0" w:space="0" w:color="auto"/>
                <w:bottom w:val="none" w:sz="0" w:space="0" w:color="auto"/>
                <w:right w:val="none" w:sz="0" w:space="0" w:color="auto"/>
              </w:divBdr>
              <w:divsChild>
                <w:div w:id="87650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5343">
          <w:marLeft w:val="0"/>
          <w:marRight w:val="0"/>
          <w:marTop w:val="0"/>
          <w:marBottom w:val="0"/>
          <w:divBdr>
            <w:top w:val="none" w:sz="0" w:space="0" w:color="auto"/>
            <w:left w:val="none" w:sz="0" w:space="0" w:color="auto"/>
            <w:bottom w:val="none" w:sz="0" w:space="0" w:color="auto"/>
            <w:right w:val="none" w:sz="0" w:space="0" w:color="auto"/>
          </w:divBdr>
          <w:divsChild>
            <w:div w:id="1550219314">
              <w:marLeft w:val="0"/>
              <w:marRight w:val="0"/>
              <w:marTop w:val="0"/>
              <w:marBottom w:val="0"/>
              <w:divBdr>
                <w:top w:val="none" w:sz="0" w:space="0" w:color="auto"/>
                <w:left w:val="none" w:sz="0" w:space="0" w:color="auto"/>
                <w:bottom w:val="none" w:sz="0" w:space="0" w:color="auto"/>
                <w:right w:val="none" w:sz="0" w:space="0" w:color="auto"/>
              </w:divBdr>
              <w:divsChild>
                <w:div w:id="164485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9707">
          <w:marLeft w:val="0"/>
          <w:marRight w:val="0"/>
          <w:marTop w:val="0"/>
          <w:marBottom w:val="0"/>
          <w:divBdr>
            <w:top w:val="none" w:sz="0" w:space="0" w:color="auto"/>
            <w:left w:val="none" w:sz="0" w:space="0" w:color="auto"/>
            <w:bottom w:val="none" w:sz="0" w:space="0" w:color="auto"/>
            <w:right w:val="none" w:sz="0" w:space="0" w:color="auto"/>
          </w:divBdr>
          <w:divsChild>
            <w:div w:id="1744260343">
              <w:marLeft w:val="0"/>
              <w:marRight w:val="0"/>
              <w:marTop w:val="0"/>
              <w:marBottom w:val="0"/>
              <w:divBdr>
                <w:top w:val="none" w:sz="0" w:space="0" w:color="auto"/>
                <w:left w:val="none" w:sz="0" w:space="0" w:color="auto"/>
                <w:bottom w:val="none" w:sz="0" w:space="0" w:color="auto"/>
                <w:right w:val="none" w:sz="0" w:space="0" w:color="auto"/>
              </w:divBdr>
              <w:divsChild>
                <w:div w:id="14918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6415">
          <w:marLeft w:val="0"/>
          <w:marRight w:val="0"/>
          <w:marTop w:val="0"/>
          <w:marBottom w:val="0"/>
          <w:divBdr>
            <w:top w:val="none" w:sz="0" w:space="0" w:color="auto"/>
            <w:left w:val="none" w:sz="0" w:space="0" w:color="auto"/>
            <w:bottom w:val="none" w:sz="0" w:space="0" w:color="auto"/>
            <w:right w:val="none" w:sz="0" w:space="0" w:color="auto"/>
          </w:divBdr>
          <w:divsChild>
            <w:div w:id="1760829470">
              <w:marLeft w:val="0"/>
              <w:marRight w:val="0"/>
              <w:marTop w:val="0"/>
              <w:marBottom w:val="0"/>
              <w:divBdr>
                <w:top w:val="none" w:sz="0" w:space="0" w:color="auto"/>
                <w:left w:val="none" w:sz="0" w:space="0" w:color="auto"/>
                <w:bottom w:val="none" w:sz="0" w:space="0" w:color="auto"/>
                <w:right w:val="none" w:sz="0" w:space="0" w:color="auto"/>
              </w:divBdr>
              <w:divsChild>
                <w:div w:id="17060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zotero://note/u/UJ8MMI6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8/08/relationships/commentsExtensible" Target="commentsExtensible.xml"/><Relationship Id="rId5" Type="http://schemas.openxmlformats.org/officeDocument/2006/relationships/image" Target="media/image1.png"/><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9</Pages>
  <Words>8792</Words>
  <Characters>50119</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Alila, Younes</dc:creator>
  <cp:lastModifiedBy>briwuuu@student.ubc.ca</cp:lastModifiedBy>
  <cp:revision>9</cp:revision>
  <dcterms:created xsi:type="dcterms:W3CDTF">2025-02-05T19:43:00Z</dcterms:created>
  <dcterms:modified xsi:type="dcterms:W3CDTF">2025-02-10T23:23:00Z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id="MZwhyJ7k"/&gt;&lt;style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