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5BA17" w14:textId="77777777" w:rsidR="00E36D0F" w:rsidRPr="00E2127B" w:rsidRDefault="00000000">
      <w:pPr>
        <w:pStyle w:val="Heading1"/>
        <w:divId w:val="2063404804"/>
        <w:rPr>
          <w:rFonts w:asciiTheme="minorHAnsi" w:eastAsia="Times New Roman" w:hAnsiTheme="minorHAnsi"/>
          <w:sz w:val="30"/>
          <w:szCs w:val="30"/>
          <w:lang w:val="en"/>
          <w14:ligatures w14:val="none"/>
        </w:rPr>
      </w:pPr>
      <w:r w:rsidRPr="00E2127B">
        <w:rPr>
          <w:rFonts w:asciiTheme="minorHAnsi" w:eastAsia="Times New Roman" w:hAnsiTheme="minorHAnsi"/>
          <w:sz w:val="30"/>
          <w:szCs w:val="30"/>
          <w:lang w:val="en"/>
        </w:rPr>
        <w:t>CP vs FP Paper outline</w:t>
      </w:r>
    </w:p>
    <w:p w14:paraId="76D0FF3C" w14:textId="10561877" w:rsidR="00E36D0F" w:rsidRPr="00E2127B" w:rsidRDefault="00E2127B">
      <w:pPr>
        <w:pStyle w:val="Heading2"/>
        <w:divId w:val="2063404804"/>
        <w:rPr>
          <w:rFonts w:asciiTheme="minorHAnsi" w:eastAsia="Times New Roman" w:hAnsiTheme="minorHAnsi"/>
          <w:sz w:val="28"/>
          <w:szCs w:val="28"/>
          <w:lang w:val="en"/>
        </w:rPr>
      </w:pPr>
      <w:r w:rsidRPr="00E2127B">
        <w:rPr>
          <w:rFonts w:asciiTheme="minorHAnsi" w:eastAsia="Times New Roman" w:hAnsiTheme="minorHAnsi"/>
          <w:sz w:val="28"/>
          <w:szCs w:val="28"/>
          <w:lang w:val="en" w:eastAsia="zh-TW"/>
        </w:rPr>
        <w:t>3 m</w:t>
      </w:r>
      <w:r w:rsidRPr="00E2127B">
        <w:rPr>
          <w:rFonts w:asciiTheme="minorHAnsi" w:eastAsia="Times New Roman" w:hAnsiTheme="minorHAnsi"/>
          <w:sz w:val="28"/>
          <w:szCs w:val="28"/>
          <w:lang w:val="en"/>
        </w:rPr>
        <w:t>ain messages</w:t>
      </w:r>
    </w:p>
    <w:p w14:paraId="501E167C" w14:textId="77777777" w:rsidR="00E36D0F" w:rsidRPr="00E2127B" w:rsidRDefault="00000000">
      <w:pPr>
        <w:numPr>
          <w:ilvl w:val="0"/>
          <w:numId w:val="2"/>
        </w:numPr>
        <w:spacing w:before="100" w:beforeAutospacing="1" w:after="100" w:afterAutospacing="1" w:line="240" w:lineRule="auto"/>
        <w:divId w:val="2063404804"/>
        <w:rPr>
          <w:rFonts w:eastAsia="Times New Roman"/>
          <w:lang w:val="en"/>
        </w:rPr>
      </w:pPr>
      <w:r w:rsidRPr="00E2127B">
        <w:rPr>
          <w:rFonts w:eastAsia="Times New Roman"/>
          <w:lang w:val="en"/>
        </w:rPr>
        <w:t xml:space="preserve">The effect of forest on landslides might be underestimated </w:t>
      </w:r>
    </w:p>
    <w:p w14:paraId="2D516565" w14:textId="77777777" w:rsidR="00E36D0F" w:rsidRPr="00E2127B" w:rsidRDefault="00000000">
      <w:pPr>
        <w:numPr>
          <w:ilvl w:val="0"/>
          <w:numId w:val="2"/>
        </w:numPr>
        <w:spacing w:before="100" w:beforeAutospacing="1" w:after="100" w:afterAutospacing="1" w:line="240" w:lineRule="auto"/>
        <w:divId w:val="2063404804"/>
        <w:rPr>
          <w:rFonts w:eastAsia="Times New Roman"/>
          <w:lang w:val="en"/>
        </w:rPr>
      </w:pPr>
      <w:r w:rsidRPr="00E2127B">
        <w:rPr>
          <w:rFonts w:eastAsia="Times New Roman"/>
          <w:lang w:val="en"/>
        </w:rPr>
        <w:t xml:space="preserve">climate change isn’t the only factor that leads to landslides </w:t>
      </w:r>
    </w:p>
    <w:p w14:paraId="26AB9F12" w14:textId="77777777" w:rsidR="00E36D0F" w:rsidRPr="00E2127B" w:rsidRDefault="00000000">
      <w:pPr>
        <w:numPr>
          <w:ilvl w:val="0"/>
          <w:numId w:val="2"/>
        </w:numPr>
        <w:spacing w:before="100" w:beforeAutospacing="1" w:after="100" w:afterAutospacing="1" w:line="240" w:lineRule="auto"/>
        <w:divId w:val="2063404804"/>
        <w:rPr>
          <w:rFonts w:eastAsia="Times New Roman"/>
          <w:lang w:val="en"/>
        </w:rPr>
      </w:pPr>
      <w:r w:rsidRPr="00E2127B">
        <w:rPr>
          <w:rFonts w:eastAsia="Times New Roman"/>
          <w:lang w:val="en"/>
        </w:rPr>
        <w:t xml:space="preserve">The need to apply probabilistic approach in forest management and landslide studies (knowledge gap) </w:t>
      </w:r>
    </w:p>
    <w:p w14:paraId="2102450A" w14:textId="77777777" w:rsidR="00E36D0F" w:rsidRPr="00E2127B" w:rsidRDefault="00000000" w:rsidP="00DF24A2">
      <w:pPr>
        <w:pStyle w:val="Heading1"/>
        <w:divId w:val="2063404804"/>
        <w:rPr>
          <w:rFonts w:asciiTheme="minorHAnsi" w:eastAsia="Times New Roman" w:hAnsiTheme="minorHAnsi"/>
          <w:sz w:val="30"/>
          <w:szCs w:val="30"/>
          <w:lang w:val="en"/>
        </w:rPr>
      </w:pPr>
      <w:r w:rsidRPr="00E2127B">
        <w:rPr>
          <w:rFonts w:asciiTheme="minorHAnsi" w:eastAsia="Times New Roman" w:hAnsiTheme="minorHAnsi"/>
          <w:sz w:val="30"/>
          <w:szCs w:val="30"/>
          <w:lang w:val="en"/>
        </w:rPr>
        <w:t>Outline</w:t>
      </w:r>
    </w:p>
    <w:p w14:paraId="6F1F5FC1" w14:textId="77777777" w:rsidR="00E36D0F" w:rsidRPr="00E2127B" w:rsidRDefault="00000000">
      <w:pPr>
        <w:pStyle w:val="NormalWeb"/>
        <w:divId w:val="2063404804"/>
        <w:rPr>
          <w:rFonts w:asciiTheme="minorHAnsi" w:hAnsiTheme="minorHAnsi"/>
          <w:lang w:val="en"/>
        </w:rPr>
      </w:pPr>
      <w:r w:rsidRPr="00E2127B">
        <w:rPr>
          <w:rFonts w:asciiTheme="minorHAnsi" w:hAnsiTheme="minorHAnsi"/>
          <w:lang w:val="en"/>
        </w:rPr>
        <w:t>1 Introduction</w:t>
      </w:r>
    </w:p>
    <w:p w14:paraId="21A96820" w14:textId="77777777" w:rsidR="00E36D0F" w:rsidRPr="00E2127B" w:rsidRDefault="00000000">
      <w:pPr>
        <w:numPr>
          <w:ilvl w:val="0"/>
          <w:numId w:val="3"/>
        </w:numPr>
        <w:spacing w:before="100" w:beforeAutospacing="1" w:after="100" w:afterAutospacing="1" w:line="240" w:lineRule="auto"/>
        <w:divId w:val="2063404804"/>
        <w:rPr>
          <w:rFonts w:eastAsia="Times New Roman"/>
          <w:lang w:val="en"/>
        </w:rPr>
      </w:pPr>
      <w:r w:rsidRPr="00E2127B">
        <w:rPr>
          <w:rFonts w:eastAsia="Times New Roman"/>
          <w:lang w:val="en"/>
        </w:rPr>
        <w:t xml:space="preserve">can slightly mention Cariboo? </w:t>
      </w:r>
    </w:p>
    <w:p w14:paraId="7B0C5496" w14:textId="77777777" w:rsidR="00E36D0F" w:rsidRPr="00E2127B" w:rsidRDefault="00000000">
      <w:pPr>
        <w:pStyle w:val="NormalWeb"/>
        <w:divId w:val="2063404804"/>
        <w:rPr>
          <w:rFonts w:asciiTheme="minorHAnsi" w:hAnsiTheme="minorHAnsi"/>
          <w:lang w:val="en"/>
        </w:rPr>
      </w:pPr>
      <w:r w:rsidRPr="00E2127B">
        <w:rPr>
          <w:rFonts w:asciiTheme="minorHAnsi" w:hAnsiTheme="minorHAnsi"/>
          <w:lang w:val="en"/>
        </w:rPr>
        <w:t>2 Role of Forest in slope stability</w:t>
      </w:r>
    </w:p>
    <w:p w14:paraId="2315EAD7" w14:textId="77777777" w:rsidR="00E36D0F" w:rsidRPr="00E2127B" w:rsidRDefault="00000000">
      <w:pPr>
        <w:numPr>
          <w:ilvl w:val="0"/>
          <w:numId w:val="4"/>
        </w:numPr>
        <w:spacing w:before="100" w:beforeAutospacing="1" w:after="100" w:afterAutospacing="1" w:line="240" w:lineRule="auto"/>
        <w:divId w:val="2063404804"/>
        <w:rPr>
          <w:rFonts w:eastAsia="Times New Roman"/>
          <w:lang w:val="en"/>
        </w:rPr>
      </w:pPr>
      <w:r w:rsidRPr="00E2127B">
        <w:rPr>
          <w:rFonts w:eastAsia="Times New Roman"/>
          <w:lang w:val="en"/>
        </w:rPr>
        <w:t xml:space="preserve">cohesion </w:t>
      </w:r>
    </w:p>
    <w:p w14:paraId="1ADF069C" w14:textId="77777777" w:rsidR="00E36D0F" w:rsidRPr="00E2127B" w:rsidRDefault="00000000">
      <w:pPr>
        <w:pStyle w:val="NormalWeb"/>
        <w:numPr>
          <w:ilvl w:val="0"/>
          <w:numId w:val="4"/>
        </w:numPr>
        <w:divId w:val="2063404804"/>
        <w:rPr>
          <w:rFonts w:asciiTheme="minorHAnsi" w:hAnsiTheme="minorHAnsi"/>
          <w:lang w:val="en"/>
        </w:rPr>
      </w:pPr>
      <w:r w:rsidRPr="00E2127B">
        <w:rPr>
          <w:rFonts w:asciiTheme="minorHAnsi" w:hAnsiTheme="minorHAnsi"/>
          <w:lang w:val="en"/>
        </w:rPr>
        <w:t>pore pressure</w:t>
      </w:r>
    </w:p>
    <w:p w14:paraId="790D539A" w14:textId="77777777" w:rsidR="00E36D0F" w:rsidRPr="00E2127B" w:rsidRDefault="00000000">
      <w:pPr>
        <w:numPr>
          <w:ilvl w:val="1"/>
          <w:numId w:val="4"/>
        </w:numPr>
        <w:spacing w:before="100" w:beforeAutospacing="1" w:after="100" w:afterAutospacing="1" w:line="240" w:lineRule="auto"/>
        <w:divId w:val="2063404804"/>
        <w:rPr>
          <w:rFonts w:eastAsia="Times New Roman"/>
          <w:lang w:val="en"/>
        </w:rPr>
      </w:pPr>
      <w:r w:rsidRPr="00E2127B">
        <w:rPr>
          <w:rFonts w:eastAsia="Times New Roman"/>
          <w:lang w:val="en"/>
        </w:rPr>
        <w:t xml:space="preserve">ET </w:t>
      </w:r>
    </w:p>
    <w:p w14:paraId="0F4D3F59" w14:textId="77777777" w:rsidR="00E36D0F" w:rsidRPr="00E2127B" w:rsidRDefault="00000000">
      <w:pPr>
        <w:pStyle w:val="NormalWeb"/>
        <w:divId w:val="2063404804"/>
        <w:rPr>
          <w:rFonts w:asciiTheme="minorHAnsi" w:hAnsiTheme="minorHAnsi"/>
          <w:lang w:val="en"/>
        </w:rPr>
      </w:pPr>
      <w:r w:rsidRPr="00E2127B">
        <w:rPr>
          <w:rFonts w:asciiTheme="minorHAnsi" w:hAnsiTheme="minorHAnsi"/>
          <w:lang w:val="en"/>
        </w:rPr>
        <w:t>3 Past studies on forest harvesting and landslide frequencies</w:t>
      </w:r>
    </w:p>
    <w:p w14:paraId="2183EB50" w14:textId="77777777" w:rsidR="00E36D0F" w:rsidRPr="00E2127B" w:rsidRDefault="00000000">
      <w:pPr>
        <w:pStyle w:val="NormalWeb"/>
        <w:numPr>
          <w:ilvl w:val="0"/>
          <w:numId w:val="5"/>
        </w:numPr>
        <w:divId w:val="2063404804"/>
        <w:rPr>
          <w:rFonts w:asciiTheme="minorHAnsi" w:hAnsiTheme="minorHAnsi"/>
          <w:lang w:val="en"/>
        </w:rPr>
      </w:pPr>
      <w:r w:rsidRPr="00E2127B">
        <w:rPr>
          <w:rFonts w:asciiTheme="minorHAnsi" w:hAnsiTheme="minorHAnsi"/>
          <w:lang w:val="en"/>
        </w:rPr>
        <w:t>determinism</w:t>
      </w:r>
    </w:p>
    <w:p w14:paraId="5CE71575" w14:textId="77777777" w:rsidR="00E36D0F" w:rsidRPr="00E2127B" w:rsidRDefault="00000000">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t xml:space="preserve">lack of temporal analysis </w:t>
      </w:r>
    </w:p>
    <w:p w14:paraId="282F0897" w14:textId="77777777" w:rsidR="00E36D0F" w:rsidRPr="00E2127B" w:rsidRDefault="00000000">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t xml:space="preserve">small scale </w:t>
      </w:r>
    </w:p>
    <w:p w14:paraId="2F694F97" w14:textId="4EB3D275" w:rsidR="00E36D0F" w:rsidRPr="00E2127B" w:rsidRDefault="00000000">
      <w:pPr>
        <w:pStyle w:val="NormalWeb"/>
        <w:numPr>
          <w:ilvl w:val="1"/>
          <w:numId w:val="5"/>
        </w:numPr>
        <w:divId w:val="2063404804"/>
        <w:rPr>
          <w:rFonts w:asciiTheme="minorHAnsi" w:hAnsiTheme="minorHAnsi"/>
          <w:lang w:val="en"/>
        </w:rPr>
      </w:pPr>
      <w:r w:rsidRPr="00E2127B">
        <w:rPr>
          <w:rFonts w:asciiTheme="minorHAnsi" w:hAnsiTheme="minorHAnsi"/>
          <w:lang w:val="en"/>
        </w:rPr>
        <w:t>calculate frequency density of landslides happening in the watershed (number of landslides/ area) then compare pre</w:t>
      </w:r>
      <w:r w:rsidR="00C563ED">
        <w:rPr>
          <w:rFonts w:asciiTheme="minorHAnsi" w:hAnsiTheme="minorHAnsi" w:hint="eastAsia"/>
          <w:lang w:val="en" w:eastAsia="zh-TW"/>
        </w:rPr>
        <w:t>-</w:t>
      </w:r>
      <w:r w:rsidRPr="00E2127B">
        <w:rPr>
          <w:rFonts w:asciiTheme="minorHAnsi" w:hAnsiTheme="minorHAnsi"/>
          <w:lang w:val="en"/>
        </w:rPr>
        <w:t xml:space="preserve"> and post</w:t>
      </w:r>
      <w:r w:rsidR="00C563ED">
        <w:rPr>
          <w:rFonts w:asciiTheme="minorHAnsi" w:hAnsiTheme="minorHAnsi" w:hint="eastAsia"/>
          <w:lang w:val="en" w:eastAsia="zh-TW"/>
        </w:rPr>
        <w:t>-</w:t>
      </w:r>
      <w:r w:rsidRPr="00E2127B">
        <w:rPr>
          <w:rFonts w:asciiTheme="minorHAnsi" w:hAnsiTheme="minorHAnsi"/>
          <w:lang w:val="en"/>
        </w:rPr>
        <w:t>harvest</w:t>
      </w:r>
    </w:p>
    <w:p w14:paraId="761F1950" w14:textId="12E13A38" w:rsidR="00E36D0F" w:rsidRDefault="00000000">
      <w:pPr>
        <w:numPr>
          <w:ilvl w:val="2"/>
          <w:numId w:val="5"/>
        </w:numPr>
        <w:spacing w:before="100" w:beforeAutospacing="1" w:after="100" w:afterAutospacing="1" w:line="240" w:lineRule="auto"/>
        <w:divId w:val="2063404804"/>
        <w:rPr>
          <w:rFonts w:eastAsia="Times New Roman"/>
          <w:lang w:val="en"/>
        </w:rPr>
      </w:pPr>
      <w:r w:rsidRPr="00E2127B">
        <w:rPr>
          <w:rFonts w:eastAsia="Times New Roman"/>
          <w:lang w:val="en"/>
        </w:rPr>
        <w:t xml:space="preserve">doesn’t tease out how landslide frequencies change </w:t>
      </w:r>
      <w:r w:rsidR="00E2127B">
        <w:rPr>
          <w:rFonts w:eastAsia="Times New Roman" w:hint="eastAsia"/>
          <w:lang w:val="en" w:eastAsia="zh-TW"/>
        </w:rPr>
        <w:t>with</w:t>
      </w:r>
      <w:r w:rsidRPr="00E2127B">
        <w:rPr>
          <w:rFonts w:eastAsia="Times New Roman"/>
          <w:lang w:val="en"/>
        </w:rPr>
        <w:t xml:space="preserve"> time </w:t>
      </w:r>
    </w:p>
    <w:p w14:paraId="4A2A4883" w14:textId="4AAFF585" w:rsidR="00E2127B" w:rsidRDefault="00E2127B" w:rsidP="00E2127B">
      <w:pPr>
        <w:numPr>
          <w:ilvl w:val="2"/>
          <w:numId w:val="5"/>
        </w:numPr>
        <w:spacing w:before="100" w:beforeAutospacing="1" w:after="100" w:afterAutospacing="1" w:line="240" w:lineRule="auto"/>
        <w:divId w:val="2063404804"/>
        <w:rPr>
          <w:rFonts w:eastAsia="Times New Roman"/>
          <w:lang w:val="en"/>
        </w:rPr>
      </w:pPr>
      <w:r>
        <w:rPr>
          <w:rFonts w:eastAsia="Times New Roman"/>
          <w:lang w:val="en" w:eastAsia="zh-TW"/>
        </w:rPr>
        <w:t>exampl</w:t>
      </w:r>
      <w:r>
        <w:rPr>
          <w:rFonts w:eastAsia="Times New Roman" w:hint="eastAsia"/>
          <w:lang w:val="en" w:eastAsia="zh-TW"/>
        </w:rPr>
        <w:t>e from Jakob 2000:</w:t>
      </w:r>
    </w:p>
    <w:p w14:paraId="724D2174" w14:textId="128D19FA" w:rsidR="00E2127B" w:rsidRPr="00E2127B" w:rsidRDefault="00E2127B" w:rsidP="00E2127B">
      <w:pPr>
        <w:spacing w:before="100" w:beforeAutospacing="1" w:after="100" w:afterAutospacing="1" w:line="240" w:lineRule="auto"/>
        <w:ind w:left="2160"/>
        <w:divId w:val="2063404804"/>
        <w:rPr>
          <w:rFonts w:eastAsia="Times New Roman"/>
          <w:lang w:val="en"/>
        </w:rPr>
      </w:pPr>
      <w:r>
        <w:rPr>
          <w:rFonts w:eastAsia="Times New Roman"/>
          <w:noProof/>
          <w:lang w:val="en"/>
        </w:rPr>
        <w:drawing>
          <wp:inline distT="0" distB="0" distL="0" distR="0" wp14:anchorId="3403DF86" wp14:editId="639DB63B">
            <wp:extent cx="4408456" cy="1389888"/>
            <wp:effectExtent l="0" t="0" r="0" b="0"/>
            <wp:docPr id="1843434329" name="Picture 2"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34329" name="Picture 2" descr="A table with numbers and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9942" cy="1418732"/>
                    </a:xfrm>
                    <a:prstGeom prst="rect">
                      <a:avLst/>
                    </a:prstGeom>
                  </pic:spPr>
                </pic:pic>
              </a:graphicData>
            </a:graphic>
          </wp:inline>
        </w:drawing>
      </w:r>
    </w:p>
    <w:p w14:paraId="221AFA84" w14:textId="77777777" w:rsidR="00E36D0F" w:rsidRPr="00E2127B" w:rsidRDefault="00000000">
      <w:pPr>
        <w:pStyle w:val="NormalWeb"/>
        <w:numPr>
          <w:ilvl w:val="0"/>
          <w:numId w:val="5"/>
        </w:numPr>
        <w:divId w:val="2063404804"/>
        <w:rPr>
          <w:rFonts w:asciiTheme="minorHAnsi" w:hAnsiTheme="minorHAnsi"/>
          <w:lang w:val="en"/>
        </w:rPr>
      </w:pPr>
      <w:r w:rsidRPr="00E2127B">
        <w:rPr>
          <w:rFonts w:asciiTheme="minorHAnsi" w:hAnsiTheme="minorHAnsi"/>
          <w:lang w:val="en"/>
        </w:rPr>
        <w:t>examples:</w:t>
      </w:r>
    </w:p>
    <w:p w14:paraId="00095560" w14:textId="1F7E748A" w:rsidR="00E36D0F" w:rsidRPr="00E2127B" w:rsidRDefault="00000000">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fldChar w:fldCharType="begin"/>
      </w:r>
      <w:r w:rsidR="00E2127B" w:rsidRPr="00E2127B">
        <w:rPr>
          <w:rFonts w:eastAsia="Times New Roman"/>
          <w:lang w:val="en"/>
        </w:rPr>
        <w:instrText xml:space="preserve"> ADDIN ZOTERO_ITEM CSL_CITATION {"citationID":"HoBLNOQn","properties":{"formattedCitation":"(Johnson et al., 2007)","plainCitation":"(Johnson et al., 2007)","noteIndex":0},"citationItems":[{"id":1893,"uris":["http://zotero.org/users/11473650/items/6Q3H653W"],"itemData":{"id":1893,"type":"article-journal","container-title":"Journal of the American Water Resources Association. 43(1): 134-147","DOI":"10.1111/j.1752-1688.2007.00011.x","ISSN":"1752-1688","language":"en","page":"134-147","source":"research.fs.usda.gov","title":"Ground-water response to forest harvest: implications for hillslope stability","title-short":"Ground-water response to forest harvest","volume":"43","author":[{"family":"Johnson","given":"A. C."},{"family":"Edwards","given":"R. T."},{"family":"Erhardt","given":"R."}],"issued":{"date-parts":[["2007"]]}}}],"schema":"https://github.com/citation-style-language/schema/raw/master/csl-citation.json"}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(Johnson et al., 2007)</w:t>
      </w:r>
      <w:r w:rsidRPr="00E2127B">
        <w:rPr>
          <w:rFonts w:eastAsia="Times New Roman"/>
          <w:lang w:val="en"/>
        </w:rPr>
        <w:fldChar w:fldCharType="end"/>
      </w:r>
    </w:p>
    <w:p w14:paraId="011CF8EE" w14:textId="40E14373" w:rsidR="00E36D0F" w:rsidRPr="00E2127B" w:rsidRDefault="00000000">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fldChar w:fldCharType="begin"/>
      </w:r>
      <w:r w:rsidR="00E2127B" w:rsidRPr="00E2127B">
        <w:rPr>
          <w:rFonts w:eastAsia="Times New Roman"/>
          <w:lang w:val="en"/>
        </w:rPr>
        <w:instrText xml:space="preserve"> ADDIN ZOTERO_ITEM CSL_CITATION {"citationID":"RTxJ7yQc","properties":{"formattedCitation":"(Guthrie, 2002)","plainCitation":"(Guthrie, 2002)","noteIndex":0},"citationItems":[{"id":1944,"uris":["http://zotero.org/users/11473650/items/HMDD588U"],"itemData":{"id":1944,"type":"article-journal","abstract":"Three hundred and sixty three landslides in three watersheds that totaled 382 km2 were identified from air photographs, beginning at a date that preceded logging to the present. The three watersheds all lie on Vancouver Island; however, they have different precipitation regimes, topography, and amounts logged. Landslide areas in the watersheds varied in size from 200 m2 to more than 1 ha. Nearly 80% of the landslides were debris slides; 15% were debris flows, and the remainder primarily rock falls. Following logging, the number of landslides increased substantially in all watersheds although the amount of increase was variable: approximately 11, 3, and 16 times in Macktush Creek, Artlish River, and Nahwitti River, respectively. Other analyses of changes in landslide density also produced highly variable results, with the number of landslides increasing between 2.4 and 24 times. Further, 2–12 times more landslides reached streams following logging activities. Densities for landslides impacting streams increased for the period of record from 1.5 to 10 times following logging activities. The densities were substantially greater where only landslides that reached streams since development began in a watershed were considered. Roads had the greatest spatial impact in the watersheds (compared to their total area), with frequencies determined to have increased by 27, 12, and 94 times for Macktush, Artlish, and Nahwitti, respectively. The results highlight the relative impact of roads and their role in slope stability.","container-title":"Geomorphology","DOI":"10.1016/S0169-555X(01)00138-6","ISSN":"0169-555X","issue":"3","journalAbbreviation":"Geomorphology","page":"273-292","source":"ScienceDirect","title":"The effects of logging on frequency and distribution of landslides in three watersheds on Vancouver Island, British Columbia","volume":"43","author":[{"family":"Guthrie","given":"R. H."}],"issued":{"date-parts":[["2002",3,1]]}}}],"schema":"https://github.com/citation-style-language/schema/raw/master/csl-citation.json"}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(Guthrie, 2002)</w:t>
      </w:r>
      <w:r w:rsidRPr="00E2127B">
        <w:rPr>
          <w:rFonts w:eastAsia="Times New Roman"/>
          <w:lang w:val="en"/>
        </w:rPr>
        <w:fldChar w:fldCharType="end"/>
      </w:r>
    </w:p>
    <w:p w14:paraId="4F8666A7" w14:textId="5D9436D2" w:rsidR="00E36D0F" w:rsidRPr="00E2127B" w:rsidRDefault="00000000">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fldChar w:fldCharType="begin"/>
      </w:r>
      <w:r w:rsidR="00E2127B" w:rsidRPr="00E2127B">
        <w:rPr>
          <w:rFonts w:eastAsia="Times New Roman"/>
          <w:lang w:val="en"/>
        </w:rPr>
        <w:instrText xml:space="preserve"> ADDIN ZOTERO_ITEM CSL_CITATION {"citationID":"CXotVotr","properties":{"formattedCitation":"(Jakob, 2000)","plainCitation":"(Jakob, 2000)","noteIndex":0},"citationItems":[{"id":2019,"uris":["http://zotero.org/users/11473650/items/5UZSHH4B"],"itemData":{"id":2019,"type":"article-journal","abstract":"The objective of this study was to investigate the impacts of logging on landslide activity in Clayoquot Sound on the west coast of Vancouver Island, British Columbia. A total of 1004 landslides were documented in order to test the hypothesis that areas affected by logging activities show different density, frequency and magnitude characteristics of landsliding than areas unaffected by logging. The frequency of landslides in logged terrain was found to be nine times higher than in undisturbed forest. An exponential increase in landslide frequency within the area logged was observed on a large watershed scale. Failures in logged terrain occur on gentler slopes than in natural terrain, partly because fewer slopes steeper than 40° have been logged. Debris slides and debris flows are the most frequently occurring mass movements, initiating mostly from road fill failures and from within cutblocks. Most landslides initiated on SE-facing slopes, with the highest landslide frequency near the coast and diminishing exponentially further inland. This pattern of activity most likely reflects the greater impact of severe storms arriving from the Pacific with winds dominating from the southeast. Concave and straight slopes are most susceptible to landslide initiation. A preliminary examination of geologic control on the frequency of landslides suggests that the Quatsino Formation, the Island Plutonic Suite and the Sicker Group are significantly above the average rate. Further work is needed to identify and quantify factors confounding the trends and correlations identified in this overview study. Results obtained in this study will be used to implement changes in forest management.","container-title":"CATENA","DOI":"10.1016/S0341-8162(99)00078-8","ISSN":"0341-8162","issue":"4","journalAbbreviation":"CATENA","page":"279-300","source":"ScienceDirect","title":"The impacts of logging on landslide activity at Clayoquot Sound, British Columbia","volume":"38","author":[{"family":"Jakob","given":"Matthias"}],"issued":{"date-parts":[["2000",2,1]]}}}],"schema":"https://github.com/citation-style-language/schema/raw/master/csl-citation.json"}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(Jakob, 2000)</w:t>
      </w:r>
      <w:r w:rsidRPr="00E2127B">
        <w:rPr>
          <w:rFonts w:eastAsia="Times New Roman"/>
          <w:lang w:val="en"/>
        </w:rPr>
        <w:fldChar w:fldCharType="end"/>
      </w:r>
    </w:p>
    <w:p w14:paraId="721CF1E5" w14:textId="4A6BF79E" w:rsidR="00E36D0F" w:rsidRPr="00E2127B" w:rsidRDefault="00000000">
      <w:pPr>
        <w:numPr>
          <w:ilvl w:val="1"/>
          <w:numId w:val="5"/>
        </w:numPr>
        <w:spacing w:before="100" w:beforeAutospacing="1" w:after="100" w:afterAutospacing="1" w:line="240" w:lineRule="auto"/>
        <w:divId w:val="2063404804"/>
        <w:rPr>
          <w:rFonts w:eastAsia="Times New Roman"/>
          <w:lang w:val="en"/>
        </w:rPr>
      </w:pPr>
      <w:r w:rsidRPr="00E2127B">
        <w:rPr>
          <w:rFonts w:eastAsia="Times New Roman"/>
          <w:lang w:val="en"/>
        </w:rPr>
        <w:lastRenderedPageBreak/>
        <w:fldChar w:fldCharType="begin"/>
      </w:r>
      <w:r w:rsidR="00E2127B" w:rsidRPr="00E2127B">
        <w:rPr>
          <w:rFonts w:eastAsia="Times New Roman"/>
          <w:lang w:val="en"/>
        </w:rPr>
        <w:instrText xml:space="preserve"> ADDIN ZOTERO_ITEM CSL_CITATION {"citationID":"57esBH0d","properties":{"formattedCitation":"(Imaizumi et al., 2008)","plainCitation":"(Imaizumi et al., 2008)","noteIndex":0},"citationItems":[{"id":1939,"uris":["http://zotero.org/users/11473650/items/NCDR49ID"],"itemData":{"id":1939,"type":"article-journal","abstract":"Landslides and debris flows associated with forest harvesting can cause much destruction and the influence of the timing of harvesting on these mass wasting processes therefore needs to be assessed in order to protect aquatic ecosystems and develop improved strategies for disaster prevention. We examined the effects of forest harvesting on the frequency of landslides and debris flows in the Sanko catchment (central Japan) using nine aerial photo periods covering 1964 to 2003. These photographs showed a mosaic of different forest ages attributable to the rotational management in this area since 1912. Geology and slope gradient are rather uniformly distributed in the Sanko catchment, facilitating assessment of forest harvesting effects on mass wasting without complication of other factors. Trends of new landslides and debris flows correspond to changes in slope stability explained by root strength decay and recovery; the direct impact of clearcutting on landslide occurrence was greatest in forest stands that were clearcut 1 to 10 yr earlier with progressively lesser impacts continuing up to 25 yr after harvesting. Sediment supply rate from landslides in forests clearcut 1 to 10 yr earlier was about 10-fold higher than in control sites. Total landslide volume in forest stands clearcut 0 to 25 yr earlier was 5·8 × 103 m3 km−2 compared with 1·3 × 103 m3 km−2 in clearcuts &gt;25 yr, indicating a fourfold increase compared with control sites during the period when harvesting affected slope stability. Because landslide scars continue to produce sediment after initial failure, sediment supply from landslides continues for 45 yr in the Sanko catchment. To estimate the effect of forest harvesting and subsequent regeneration on the occurrence of mass wasting in other regions, changes in root strength caused by decay and recovery of roots should be investigated for various species and environmental conditions. Copyright © 2007 John Wiley &amp; Sons, Ltd.","container-title":"Earth Surface Processes and Landforms","DOI":"10.1002/esp.1574","ISSN":"1096-9837","issue":"6","language":"en","note":"_eprint: https://onlinelibrary.wiley.com/doi/pdf/10.1002/esp.1574","page":"827-840","source":"Wiley Online Library","title":"Effects of forest harvesting on the occurrence of landslides and debris flows in steep terrain of central Japan","volume":"33","author":[{"family":"Imaizumi","given":"Fumitoshi"},{"family":"Sidle","given":"Roy C."},{"family":"Kamei","given":"Rieko"}],"issued":{"date-parts":[["2008"]]}}}],"schema":"https://github.com/citation-style-language/schema/raw/master/csl-citation.json"}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(Imaizumi et al., 2008)</w:t>
      </w:r>
      <w:r w:rsidRPr="00E2127B">
        <w:rPr>
          <w:rFonts w:eastAsia="Times New Roman"/>
          <w:lang w:val="en"/>
        </w:rPr>
        <w:fldChar w:fldCharType="end"/>
      </w:r>
    </w:p>
    <w:p w14:paraId="5B78D507" w14:textId="77777777" w:rsidR="00E36D0F" w:rsidRPr="00E2127B" w:rsidRDefault="00000000">
      <w:pPr>
        <w:pStyle w:val="NormalWeb"/>
        <w:divId w:val="2063404804"/>
        <w:rPr>
          <w:rFonts w:asciiTheme="minorHAnsi" w:hAnsiTheme="minorHAnsi"/>
          <w:lang w:val="en"/>
        </w:rPr>
      </w:pPr>
      <w:r w:rsidRPr="00E2127B">
        <w:rPr>
          <w:rFonts w:asciiTheme="minorHAnsi" w:hAnsiTheme="minorHAnsi"/>
          <w:lang w:val="en"/>
        </w:rPr>
        <w:t>4 Attribution science in landslides</w:t>
      </w:r>
    </w:p>
    <w:p w14:paraId="45914A87" w14:textId="77777777" w:rsidR="00E36D0F" w:rsidRPr="00E2127B" w:rsidRDefault="00000000">
      <w:pPr>
        <w:numPr>
          <w:ilvl w:val="0"/>
          <w:numId w:val="6"/>
        </w:numPr>
        <w:spacing w:before="100" w:beforeAutospacing="1" w:after="100" w:afterAutospacing="1" w:line="240" w:lineRule="auto"/>
        <w:divId w:val="2063404804"/>
        <w:rPr>
          <w:rFonts w:eastAsia="Times New Roman"/>
          <w:lang w:val="en"/>
        </w:rPr>
      </w:pPr>
      <w:r w:rsidRPr="00E2127B">
        <w:rPr>
          <w:rFonts w:eastAsia="Times New Roman"/>
          <w:lang w:val="en"/>
        </w:rPr>
        <w:t xml:space="preserve">causal framework </w:t>
      </w:r>
    </w:p>
    <w:p w14:paraId="71E506D7" w14:textId="77777777" w:rsidR="00E36D0F" w:rsidRPr="00E2127B" w:rsidRDefault="00000000">
      <w:pPr>
        <w:pStyle w:val="NormalWeb"/>
        <w:numPr>
          <w:ilvl w:val="0"/>
          <w:numId w:val="6"/>
        </w:numPr>
        <w:divId w:val="2063404804"/>
        <w:rPr>
          <w:rFonts w:asciiTheme="minorHAnsi" w:hAnsiTheme="minorHAnsi"/>
          <w:lang w:val="en"/>
        </w:rPr>
      </w:pPr>
      <w:r w:rsidRPr="00E2127B">
        <w:rPr>
          <w:rFonts w:asciiTheme="minorHAnsi" w:hAnsiTheme="minorHAnsi"/>
          <w:lang w:val="en"/>
        </w:rPr>
        <w:t>the need to develop regional analysis</w:t>
      </w:r>
    </w:p>
    <w:p w14:paraId="7A445239" w14:textId="77777777" w:rsidR="00E36D0F" w:rsidRPr="00E2127B" w:rsidRDefault="00000000">
      <w:pPr>
        <w:numPr>
          <w:ilvl w:val="1"/>
          <w:numId w:val="6"/>
        </w:numPr>
        <w:spacing w:before="100" w:beforeAutospacing="1" w:after="100" w:afterAutospacing="1" w:line="240" w:lineRule="auto"/>
        <w:divId w:val="2063404804"/>
        <w:rPr>
          <w:rFonts w:eastAsia="Times New Roman"/>
          <w:lang w:val="en"/>
        </w:rPr>
      </w:pPr>
      <w:r w:rsidRPr="00E2127B">
        <w:rPr>
          <w:rFonts w:eastAsia="Times New Roman"/>
          <w:lang w:val="en"/>
        </w:rPr>
        <w:t xml:space="preserve">soil fatigue/ threshold behavior </w:t>
      </w:r>
    </w:p>
    <w:p w14:paraId="2A13591B" w14:textId="77777777" w:rsidR="00E36D0F" w:rsidRPr="00E2127B" w:rsidRDefault="00000000">
      <w:pPr>
        <w:pStyle w:val="NormalWeb"/>
        <w:numPr>
          <w:ilvl w:val="1"/>
          <w:numId w:val="6"/>
        </w:numPr>
        <w:divId w:val="2063404804"/>
        <w:rPr>
          <w:rFonts w:asciiTheme="minorHAnsi" w:hAnsiTheme="minorHAnsi"/>
          <w:lang w:val="en"/>
        </w:rPr>
      </w:pPr>
      <w:r w:rsidRPr="00E2127B">
        <w:rPr>
          <w:rFonts w:asciiTheme="minorHAnsi" w:hAnsiTheme="minorHAnsi"/>
          <w:lang w:val="en"/>
        </w:rPr>
        <w:t>citation</w:t>
      </w:r>
    </w:p>
    <w:p w14:paraId="434E3926" w14:textId="73FD5082" w:rsidR="00E36D0F" w:rsidRPr="00E2127B" w:rsidRDefault="00000000">
      <w:pPr>
        <w:numPr>
          <w:ilvl w:val="2"/>
          <w:numId w:val="6"/>
        </w:numPr>
        <w:spacing w:before="100" w:beforeAutospacing="1" w:after="100" w:afterAutospacing="1" w:line="240" w:lineRule="auto"/>
        <w:divId w:val="2063404804"/>
        <w:rPr>
          <w:rFonts w:eastAsia="Times New Roman"/>
          <w:lang w:val="en"/>
        </w:rPr>
      </w:pPr>
      <w:r w:rsidRPr="00E2127B">
        <w:rPr>
          <w:rFonts w:eastAsia="Times New Roman"/>
          <w:lang w:val="en"/>
        </w:rPr>
        <w:fldChar w:fldCharType="begin"/>
      </w:r>
      <w:r w:rsidR="00E2127B" w:rsidRPr="00E2127B">
        <w:rPr>
          <w:rFonts w:eastAsia="Times New Roman"/>
          <w:lang w:val="en"/>
        </w:rPr>
        <w:instrText xml:space="preserve"> ADDIN ZOTERO_ITEM CSL_CITATION {"citationID":"eonrJeSE","properties":{"formattedCitation":"(Wood et al., 2015)","plainCitation":"(Wood et al., 2015)","noteIndex":0},"citationItems":[{"id":2064,"uris":["http://zotero.org/users/11473650/items/H3NPXPYS"],"itemData":{"id":2064,"type":"article-journal","abstract":"Landslides present a geomorphological hazard in Alpine regions, threatening life, infrastructure and property. Here we present the development of a new regional landslide inventory (RI) for the European Alps. This database provides a substantial temporal and spatial picture of landsliding in the Alps, with particular focus on the Swiss and French Alps. We use segmented models to evaluate recording bias in the temporal record. We use scaling relationships to calculate landslide area based on a given volume for similar types of landslide; with the result of this being that 9.5% of the landslides recorded in the RI now have area data recorded. These landslide area data are then used to examine the log–linear trend, which exists between landslide area and frequency in inventories. We show that this relationship is present for this historical dataset; however, none of the individual databases, nor a unification of these, contain a complete record with the small and larger landslides being recorded more consistently. The use of segmented models on the temporal distribution of landslides in the RI shows that the post-1970 portion of the database is more reliable, highlighted through an improved power–law relationship, although the frequency of medium sized landslides is still underestimated. We show that creating a unified database (RI) can increase the reliability of datasets and consistency in recording for the use by researchers for attribution and detection studies.","container-title":"Geomorphology","DOI":"10.1016/j.geomorph.2014.09.005","ISSN":"0169-555X","journalAbbreviation":"Geomorphology","page":"398-408","source":"ScienceDirect","title":"Landslide inventories for climate impacts research in the European Alps","volume":"228","author":[{"family":"Wood","given":"J. L."},{"family":"Harrison","given":"S."},{"family":"Reinhardt","given":"L."}],"issued":{"date-parts":[["2015",1,1]]}}}],"schema":"https://github.com/citation-style-language/schema/raw/master/csl-citation.json"}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(Wood et al., 2015)</w:t>
      </w:r>
      <w:r w:rsidRPr="00E2127B">
        <w:rPr>
          <w:rFonts w:eastAsia="Times New Roman"/>
          <w:lang w:val="en"/>
        </w:rPr>
        <w:fldChar w:fldCharType="end"/>
      </w:r>
    </w:p>
    <w:p w14:paraId="2AF34691" w14:textId="7DC340BC" w:rsidR="00E36D0F" w:rsidRPr="00E2127B" w:rsidRDefault="00000000">
      <w:pPr>
        <w:numPr>
          <w:ilvl w:val="2"/>
          <w:numId w:val="6"/>
        </w:numPr>
        <w:spacing w:before="100" w:beforeAutospacing="1" w:after="100" w:afterAutospacing="1" w:line="240" w:lineRule="auto"/>
        <w:divId w:val="2063404804"/>
        <w:rPr>
          <w:rFonts w:eastAsia="Times New Roman"/>
          <w:lang w:val="en"/>
        </w:rPr>
      </w:pPr>
      <w:r w:rsidRPr="00E2127B">
        <w:rPr>
          <w:rStyle w:val="highlight"/>
          <w:rFonts w:eastAsia="Times New Roman"/>
          <w:lang w:val="en"/>
        </w:rPr>
        <w:t xml:space="preserve">“While most research tends to </w:t>
      </w:r>
      <w:proofErr w:type="spellStart"/>
      <w:r w:rsidRPr="00E2127B">
        <w:rPr>
          <w:rStyle w:val="highlight"/>
          <w:rFonts w:eastAsia="Times New Roman"/>
          <w:lang w:val="en"/>
        </w:rPr>
        <w:t>centre</w:t>
      </w:r>
      <w:proofErr w:type="spellEnd"/>
      <w:r w:rsidRPr="00E2127B">
        <w:rPr>
          <w:rStyle w:val="highlight"/>
          <w:rFonts w:eastAsia="Times New Roman"/>
          <w:lang w:val="en"/>
        </w:rPr>
        <w:t xml:space="preserve"> on basin scale landsliding, focusing on modelling and understanding the mechanisms and precursors that lead to landslide initiation, understanding the relationship between landsliding and climate change is a regional-scale problem which needs to be assessed at this level through regional-scale studies.”</w:t>
      </w:r>
      <w:r w:rsidRPr="00E2127B">
        <w:rPr>
          <w:rFonts w:eastAsia="Times New Roman"/>
          <w:lang w:val="en"/>
        </w:rPr>
        <w:t xml:space="preserve"> </w:t>
      </w:r>
      <w:r w:rsidRPr="00E2127B">
        <w:rPr>
          <w:rFonts w:eastAsia="Times New Roman"/>
          <w:lang w:val="en"/>
        </w:rPr>
        <w:fldChar w:fldCharType="begin"/>
      </w:r>
      <w:r w:rsidR="00E2127B" w:rsidRPr="00E2127B">
        <w:rPr>
          <w:rFonts w:eastAsia="Times New Roman"/>
          <w:lang w:val="en"/>
        </w:rPr>
        <w:instrText xml:space="preserve"> ADDIN ZOTERO_ITEM CSL_CITATION {"citationID":"QqvEqeu2","properties":{"formattedCitation":"(Wood et al., 2015)","plainCitation":"(Wood et al., 2015)","noteIndex":0},"citationItems":[{"id":2064,"uris":["http://zotero.org/users/11473650/items/H3NPXPYS"],"itemData":{"id":2064,"type":"article-journal","abstract":"Landslides present a geomorphological hazard in Alpine regions, threatening life, infrastructure and property. Here we present the development of a new regional landslide inventory (RI) for the European Alps. This database provides a substantial temporal and spatial picture of landsliding in the Alps, with particular focus on the Swiss and French Alps. We use segmented models to evaluate recording bias in the temporal record. We use scaling relationships to calculate landslide area based on a given volume for similar types of landslide; with the result of this being that 9.5% of the landslides recorded in the RI now have area data recorded. These landslide area data are then used to examine the log–linear trend, which exists between landslide area and frequency in inventories. We show that this relationship is present for this historical dataset; however, none of the individual databases, nor a unification of these, contain a complete record with the small and larger landslides being recorded more consistently. The use of segmented models on the temporal distribution of landslides in the RI shows that the post-1970 portion of the database is more reliable, highlighted through an improved power–law relationship, although the frequency of medium sized landslides is still underestimated. We show that creating a unified database (RI) can increase the reliability of datasets and consistency in recording for the use by researchers for attribution and detection studies.","container-title":"Geomorphology","DOI":"10.1016/j.geomorph.2014.09.005","ISSN":"0169-555X","journalAbbreviation":"Geomorphology","page":"398-408","source":"ScienceDirect","title":"Landslide inventories for climate impacts research in the European Alps","volume":"228","author":[{"family":"Wood","given":"J. L."},{"family":"Harrison","given":"S."},{"family":"Reinhardt","given":"L."}],"issued":{"date-parts":[["2015",1,1]]}}}],"schema":"https://github.com/citation-style-language/schema/raw/master/csl-citation.json"} </w:instrText>
      </w:r>
      <w:r w:rsidRPr="00E2127B">
        <w:rPr>
          <w:rFonts w:eastAsia="Times New Roman"/>
          <w:lang w:val="en"/>
        </w:rPr>
        <w:fldChar w:fldCharType="separate"/>
      </w:r>
      <w:r w:rsidR="00E2127B" w:rsidRPr="00E2127B">
        <w:rPr>
          <w:rFonts w:eastAsia="Times New Roman"/>
          <w:noProof/>
          <w:lang w:val="en"/>
        </w:rPr>
        <w:t>(Wood et al., 2015)</w:t>
      </w:r>
      <w:r w:rsidRPr="00E2127B">
        <w:rPr>
          <w:rFonts w:eastAsia="Times New Roman"/>
          <w:lang w:val="en"/>
        </w:rPr>
        <w:fldChar w:fldCharType="end"/>
      </w:r>
    </w:p>
    <w:p w14:paraId="51E6E165" w14:textId="77777777" w:rsidR="00E36D0F" w:rsidRPr="00E2127B" w:rsidRDefault="00000000">
      <w:pPr>
        <w:numPr>
          <w:ilvl w:val="0"/>
          <w:numId w:val="6"/>
        </w:numPr>
        <w:spacing w:before="100" w:beforeAutospacing="1" w:after="100" w:afterAutospacing="1" w:line="240" w:lineRule="auto"/>
        <w:divId w:val="2063404804"/>
        <w:rPr>
          <w:rFonts w:eastAsia="Times New Roman"/>
          <w:lang w:val="en"/>
        </w:rPr>
      </w:pPr>
      <w:r w:rsidRPr="00E2127B">
        <w:rPr>
          <w:rFonts w:eastAsia="Times New Roman"/>
          <w:lang w:val="en"/>
        </w:rPr>
        <w:t xml:space="preserve">past examples: landslide frequencies under climate change </w:t>
      </w:r>
    </w:p>
    <w:p w14:paraId="4749E0FB" w14:textId="5955B584" w:rsidR="00E2127B" w:rsidRPr="00E2127B" w:rsidRDefault="00E2127B" w:rsidP="00E2127B">
      <w:pPr>
        <w:pStyle w:val="NormalWeb"/>
        <w:numPr>
          <w:ilvl w:val="0"/>
          <w:numId w:val="6"/>
        </w:numPr>
        <w:divId w:val="2063404804"/>
        <w:rPr>
          <w:rFonts w:asciiTheme="minorHAnsi" w:hAnsiTheme="minorHAnsi"/>
          <w:lang w:val="en"/>
        </w:rPr>
      </w:pPr>
      <w:r>
        <w:rPr>
          <w:rFonts w:asciiTheme="minorHAnsi" w:hAnsiTheme="minorHAnsi" w:hint="eastAsia"/>
          <w:lang w:val="en" w:eastAsia="zh-TW"/>
        </w:rPr>
        <w:t>landslide pdf methods (still learning)</w:t>
      </w:r>
    </w:p>
    <w:p w14:paraId="3FFA26D7" w14:textId="228444A3" w:rsidR="00E36D0F" w:rsidRPr="00E2127B" w:rsidRDefault="00E36D0F" w:rsidP="00E2127B">
      <w:pPr>
        <w:pStyle w:val="NormalWeb"/>
        <w:numPr>
          <w:ilvl w:val="1"/>
          <w:numId w:val="6"/>
        </w:numPr>
        <w:divId w:val="2063404804"/>
        <w:rPr>
          <w:rFonts w:asciiTheme="minorHAnsi" w:hAnsiTheme="minorHAnsi"/>
          <w:lang w:val="en"/>
        </w:rPr>
      </w:pPr>
      <w:hyperlink r:id="rId6" w:history="1">
        <w:r w:rsidRPr="00E2127B">
          <w:rPr>
            <w:rStyle w:val="Hyperlink"/>
            <w:rFonts w:asciiTheme="minorHAnsi" w:eastAsia="Times New Roman" w:hAnsiTheme="minorHAnsi"/>
            <w:lang w:val="en"/>
          </w:rPr>
          <w:t>Landslide inventories and their statistical properties</w:t>
        </w:r>
      </w:hyperlink>
      <w:r w:rsidR="00000000" w:rsidRPr="00E2127B">
        <w:rPr>
          <w:rFonts w:asciiTheme="minorHAnsi" w:eastAsia="Times New Roman" w:hAnsiTheme="minorHAnsi"/>
          <w:lang w:val="en"/>
        </w:rPr>
        <w:t xml:space="preserve"> </w:t>
      </w:r>
      <w:r w:rsidR="00E2127B" w:rsidRPr="00E2127B">
        <w:rPr>
          <w:rFonts w:asciiTheme="minorHAnsi" w:eastAsia="Times New Roman" w:hAnsiTheme="minorHAnsi"/>
          <w:lang w:val="en"/>
        </w:rPr>
        <w:fldChar w:fldCharType="begin"/>
      </w:r>
      <w:r w:rsidR="00E2127B" w:rsidRPr="00E2127B">
        <w:rPr>
          <w:rFonts w:asciiTheme="minorHAnsi" w:eastAsia="Times New Roman" w:hAnsiTheme="minorHAnsi"/>
          <w:lang w:val="en"/>
        </w:rPr>
        <w:instrText xml:space="preserve"> ADDIN ZOTERO_ITEM CSL_CITATION {"citationID":"rzWK0Avp","properties":{"formattedCitation":"(Malamud et al., 2004)","plainCitation":"(Malamud et al., 2004)","noteIndex":0},"citationItems":[{"id":2076,"uris":["http://zotero.org/users/11473650/items/EXTMVUEA"],"itemData":{"id":2076,"type":"article-journal","abstract":"Landslides are generally associated with a trigger, such as an earthquake, a rapid snowmelt or a large storm. The landslide event can include a single landslide or many thousands. The frequency–area (or volume) distribution of a landslide event quantiﬁes the number of landslides that occur at different sizes. We examine three well-documented landslide events, from Italy, Guatemala and the USA, each with a different triggering mechanism, and ﬁnd that the landslide areas for all three are well approximated by the same three-parameter inverse-gamma distribution. For small landslide areas this distribution has an exponential ‘roll-over’ and for medium and large landslide areas decays as a power-law with exponent -2·40. One implication of this landslide distribution is that the mean area of landslides in the distribution is independent of the size of the event. We also introduce a landslide-event magnitude scale mL = log(NLT), with NLT the total number of landslides associated with a trigger. If a landslide-event inventory is incomplete (i.e. smaller landslides are not included), the partial inventory can be compared with our landslide probability distribution, and the corresponding landslide-event magnitude inferred. This technique can be applied to inventories of historical landslides, inferring the total number of landslides that occurred over geologic time, and how many of these have been erased by erosion, vegetation, and human activity. We have also considered three rockfall-dominated inventories, and ﬁnd that the frequency–size distributions differ substantially from those associated with other landslide types. We suggest that our proposed frequency–size distribution for landslides (excluding rockfalls) will be useful in quantifying the severity of landslide events and the contribution of landslides to erosion. Copyright © 2004 John Wiley &amp; Sons, Ltd.","container-title":"Earth Surface Processes and Landforms","DOI":"10.1002/esp.1064","ISSN":"1096-9837","issue":"6","language":"en","license":"Copyright © 2004 John Wiley &amp; Sons, Ltd.","note":"_eprint: https://onlinelibrary.wiley.com/doi/pdf/10.1002/esp.1064","page":"687-711","source":"Wiley Online Library","title":"Landslide inventories and their statistical properties","volume":"29","author":[{"family":"Malamud","given":"Bruce D."},{"family":"Turcotte","given":"Donald L."},{"family":"Guzzetti","given":"Fausto"},{"family":"Reichenbach","given":"Paola"}],"issued":{"date-parts":[["2004"]]}}}],"schema":"https://github.com/citation-style-language/schema/raw/master/csl-citation.json"} </w:instrText>
      </w:r>
      <w:r w:rsidR="00E2127B" w:rsidRPr="00E2127B">
        <w:rPr>
          <w:rFonts w:asciiTheme="minorHAnsi" w:eastAsia="Times New Roman" w:hAnsiTheme="minorHAnsi"/>
          <w:lang w:val="en"/>
        </w:rPr>
        <w:fldChar w:fldCharType="separate"/>
      </w:r>
      <w:r w:rsidR="00E2127B" w:rsidRPr="00E2127B">
        <w:rPr>
          <w:rFonts w:asciiTheme="minorHAnsi" w:eastAsia="Times New Roman" w:hAnsiTheme="minorHAnsi"/>
          <w:noProof/>
          <w:lang w:val="en"/>
        </w:rPr>
        <w:t>(Malamud et al., 2004)</w:t>
      </w:r>
      <w:r w:rsidR="00E2127B" w:rsidRPr="00E2127B">
        <w:rPr>
          <w:rFonts w:asciiTheme="minorHAnsi" w:eastAsia="Times New Roman" w:hAnsiTheme="minorHAnsi"/>
          <w:lang w:val="en"/>
        </w:rPr>
        <w:fldChar w:fldCharType="end"/>
      </w:r>
    </w:p>
    <w:p w14:paraId="771A4E37" w14:textId="77777777" w:rsidR="00E36D0F" w:rsidRPr="00DF24A2" w:rsidRDefault="00000000" w:rsidP="00DF24A2">
      <w:pPr>
        <w:pStyle w:val="Heading1"/>
        <w:divId w:val="2063404804"/>
        <w:rPr>
          <w:rFonts w:asciiTheme="minorHAnsi" w:eastAsia="Times New Roman" w:hAnsiTheme="minorHAnsi"/>
          <w:sz w:val="30"/>
          <w:szCs w:val="30"/>
          <w:lang w:val="en"/>
        </w:rPr>
      </w:pPr>
      <w:r w:rsidRPr="00DF24A2">
        <w:rPr>
          <w:rFonts w:asciiTheme="minorHAnsi" w:eastAsia="Times New Roman" w:hAnsiTheme="minorHAnsi"/>
          <w:sz w:val="30"/>
          <w:szCs w:val="30"/>
          <w:lang w:val="en"/>
        </w:rPr>
        <w:t>Questions</w:t>
      </w:r>
    </w:p>
    <w:p w14:paraId="2C1B0DEC" w14:textId="20279E9B" w:rsidR="005522D7" w:rsidRDefault="005522D7">
      <w:pPr>
        <w:numPr>
          <w:ilvl w:val="0"/>
          <w:numId w:val="9"/>
        </w:numPr>
        <w:spacing w:before="100" w:beforeAutospacing="1" w:after="100" w:afterAutospacing="1" w:line="240" w:lineRule="auto"/>
        <w:divId w:val="2063404804"/>
        <w:rPr>
          <w:rFonts w:eastAsia="Times New Roman"/>
          <w:lang w:val="en" w:eastAsia="zh-TW"/>
        </w:rPr>
      </w:pPr>
      <w:r>
        <w:rPr>
          <w:rFonts w:eastAsia="Times New Roman" w:hint="eastAsia"/>
          <w:lang w:val="en" w:eastAsia="zh-TW"/>
        </w:rPr>
        <w:t xml:space="preserve">Do the three messages align with your vision? </w:t>
      </w:r>
    </w:p>
    <w:p w14:paraId="47377EE7" w14:textId="419C8159" w:rsidR="00E36D0F" w:rsidRPr="00E2127B" w:rsidRDefault="00000000">
      <w:pPr>
        <w:numPr>
          <w:ilvl w:val="0"/>
          <w:numId w:val="9"/>
        </w:numPr>
        <w:spacing w:before="100" w:beforeAutospacing="1" w:after="100" w:afterAutospacing="1" w:line="240" w:lineRule="auto"/>
        <w:divId w:val="2063404804"/>
        <w:rPr>
          <w:rFonts w:eastAsia="Times New Roman"/>
          <w:lang w:val="en" w:eastAsia="zh-TW"/>
        </w:rPr>
      </w:pPr>
      <w:r w:rsidRPr="00E2127B">
        <w:rPr>
          <w:rFonts w:eastAsia="Times New Roman"/>
          <w:lang w:val="en"/>
        </w:rPr>
        <w:t xml:space="preserve">Do we need to talk about Cariboo? </w:t>
      </w:r>
      <w:r w:rsidR="00E2127B" w:rsidRPr="00E2127B">
        <w:rPr>
          <w:rFonts w:eastAsia="Times New Roman"/>
          <w:lang w:val="en" w:eastAsia="zh-TW"/>
        </w:rPr>
        <w:t>Ho</w:t>
      </w:r>
      <w:r w:rsidR="00E2127B" w:rsidRPr="00E2127B">
        <w:rPr>
          <w:rFonts w:eastAsia="PingFang TC" w:cs="PingFang TC"/>
          <w:lang w:val="en" w:eastAsia="zh-TW"/>
        </w:rPr>
        <w:t>w much do we talk about it?</w:t>
      </w:r>
    </w:p>
    <w:p w14:paraId="370C458D" w14:textId="5C014464" w:rsidR="00E36D0F" w:rsidRPr="00E2127B" w:rsidRDefault="00E2127B">
      <w:pPr>
        <w:numPr>
          <w:ilvl w:val="0"/>
          <w:numId w:val="9"/>
        </w:numPr>
        <w:spacing w:before="100" w:beforeAutospacing="1" w:after="100" w:afterAutospacing="1" w:line="240" w:lineRule="auto"/>
        <w:divId w:val="2063404804"/>
        <w:rPr>
          <w:rFonts w:eastAsia="Times New Roman"/>
          <w:lang w:val="en"/>
        </w:rPr>
      </w:pPr>
      <w:r>
        <w:rPr>
          <w:rFonts w:eastAsia="Times New Roman" w:hint="eastAsia"/>
          <w:lang w:val="en" w:eastAsia="zh-TW"/>
        </w:rPr>
        <w:t>Should we m</w:t>
      </w:r>
      <w:r w:rsidRPr="00E2127B">
        <w:rPr>
          <w:rFonts w:eastAsia="Times New Roman"/>
          <w:lang w:val="en"/>
        </w:rPr>
        <w:t>ention groundwater? Maybe in the scope of analysis part</w:t>
      </w:r>
      <w:r>
        <w:rPr>
          <w:rFonts w:eastAsia="Times New Roman" w:hint="eastAsia"/>
          <w:lang w:val="en" w:eastAsia="zh-TW"/>
        </w:rPr>
        <w:t xml:space="preserve"> or under role of forest part</w:t>
      </w:r>
      <w:r w:rsidRPr="00E2127B">
        <w:rPr>
          <w:rFonts w:eastAsia="Times New Roman"/>
          <w:lang w:val="en"/>
        </w:rPr>
        <w:t xml:space="preserve">? </w:t>
      </w:r>
    </w:p>
    <w:p w14:paraId="6CD4FFB2" w14:textId="77777777" w:rsidR="00E36D0F" w:rsidRPr="00DF24A2" w:rsidRDefault="00000000" w:rsidP="00DF24A2">
      <w:pPr>
        <w:pStyle w:val="Heading1"/>
        <w:divId w:val="2063404804"/>
        <w:rPr>
          <w:rFonts w:asciiTheme="minorHAnsi" w:eastAsia="Times New Roman" w:hAnsiTheme="minorHAnsi"/>
          <w:sz w:val="30"/>
          <w:szCs w:val="30"/>
          <w:lang w:val="en"/>
        </w:rPr>
      </w:pPr>
      <w:r w:rsidRPr="00DF24A2">
        <w:rPr>
          <w:rFonts w:asciiTheme="minorHAnsi" w:eastAsia="Times New Roman" w:hAnsiTheme="minorHAnsi"/>
          <w:sz w:val="30"/>
          <w:szCs w:val="30"/>
          <w:lang w:val="en"/>
        </w:rPr>
        <w:t>To research</w:t>
      </w:r>
    </w:p>
    <w:p w14:paraId="426248D3" w14:textId="3079F16A" w:rsidR="00E36D0F" w:rsidRPr="00E2127B" w:rsidRDefault="005522D7">
      <w:pPr>
        <w:numPr>
          <w:ilvl w:val="0"/>
          <w:numId w:val="10"/>
        </w:numPr>
        <w:spacing w:before="100" w:beforeAutospacing="1" w:after="100" w:afterAutospacing="1" w:line="240" w:lineRule="auto"/>
        <w:divId w:val="2063404804"/>
        <w:rPr>
          <w:rFonts w:eastAsia="Times New Roman"/>
          <w:lang w:val="en"/>
        </w:rPr>
      </w:pPr>
      <w:r>
        <w:rPr>
          <w:rFonts w:eastAsia="Times New Roman" w:hint="eastAsia"/>
          <w:lang w:val="en" w:eastAsia="zh-TW"/>
        </w:rPr>
        <w:t>A</w:t>
      </w:r>
      <w:r w:rsidRPr="00E2127B">
        <w:rPr>
          <w:rFonts w:eastAsia="Times New Roman"/>
          <w:lang w:val="en"/>
        </w:rPr>
        <w:t xml:space="preserve">ttribution science </w:t>
      </w:r>
    </w:p>
    <w:p w14:paraId="4F90958D" w14:textId="1977A28C" w:rsidR="00E36D0F" w:rsidRPr="00E2127B" w:rsidRDefault="005522D7">
      <w:pPr>
        <w:numPr>
          <w:ilvl w:val="0"/>
          <w:numId w:val="10"/>
        </w:numPr>
        <w:spacing w:before="100" w:beforeAutospacing="1" w:after="100" w:afterAutospacing="1" w:line="240" w:lineRule="auto"/>
        <w:divId w:val="2063404804"/>
        <w:rPr>
          <w:rFonts w:eastAsia="Times New Roman"/>
          <w:lang w:val="en"/>
        </w:rPr>
      </w:pPr>
      <w:r>
        <w:rPr>
          <w:rFonts w:eastAsia="Times New Roman" w:hint="eastAsia"/>
          <w:lang w:val="en" w:eastAsia="zh-TW"/>
        </w:rPr>
        <w:t>M</w:t>
      </w:r>
      <w:r w:rsidRPr="00E2127B">
        <w:rPr>
          <w:rFonts w:eastAsia="Times New Roman"/>
          <w:lang w:val="en"/>
        </w:rPr>
        <w:t xml:space="preserve">odern causal inference </w:t>
      </w:r>
    </w:p>
    <w:p w14:paraId="78C62653" w14:textId="28587E65" w:rsidR="00E2127B" w:rsidRPr="00E2127B" w:rsidRDefault="005522D7">
      <w:pPr>
        <w:numPr>
          <w:ilvl w:val="0"/>
          <w:numId w:val="10"/>
        </w:numPr>
        <w:spacing w:before="100" w:beforeAutospacing="1" w:after="100" w:afterAutospacing="1" w:line="240" w:lineRule="auto"/>
        <w:divId w:val="2063404804"/>
        <w:rPr>
          <w:rFonts w:eastAsia="Times New Roman"/>
          <w:lang w:val="en"/>
        </w:rPr>
      </w:pPr>
      <w:r>
        <w:rPr>
          <w:rFonts w:eastAsia="Times New Roman" w:hint="eastAsia"/>
          <w:lang w:val="en" w:eastAsia="zh-TW"/>
        </w:rPr>
        <w:t>S</w:t>
      </w:r>
      <w:r w:rsidRPr="00E2127B">
        <w:rPr>
          <w:rFonts w:eastAsia="Times New Roman"/>
          <w:lang w:val="en"/>
        </w:rPr>
        <w:t xml:space="preserve">oil fatigue/ threshold behavior </w:t>
      </w:r>
    </w:p>
    <w:p w14:paraId="69AFDA79" w14:textId="4D6DAA15" w:rsidR="00BB5896" w:rsidRDefault="00BB5896" w:rsidP="00BB5896">
      <w:pPr>
        <w:pStyle w:val="Heading1"/>
        <w:rPr>
          <w:rFonts w:asciiTheme="minorHAnsi" w:eastAsia="Times New Roman" w:hAnsiTheme="minorHAnsi"/>
          <w:sz w:val="30"/>
          <w:szCs w:val="30"/>
          <w:lang w:val="en" w:eastAsia="zh-TW"/>
        </w:rPr>
      </w:pPr>
      <w:r>
        <w:rPr>
          <w:rFonts w:asciiTheme="minorHAnsi" w:eastAsia="Times New Roman" w:hAnsiTheme="minorHAnsi" w:hint="eastAsia"/>
          <w:sz w:val="30"/>
          <w:szCs w:val="30"/>
          <w:lang w:val="en" w:eastAsia="zh-TW"/>
        </w:rPr>
        <w:t>Currently working on</w:t>
      </w:r>
    </w:p>
    <w:p w14:paraId="0FDE3F4E" w14:textId="53FFD804" w:rsidR="00BB5896" w:rsidRDefault="00BB5896" w:rsidP="00BB5896">
      <w:pPr>
        <w:numPr>
          <w:ilvl w:val="0"/>
          <w:numId w:val="10"/>
        </w:numPr>
        <w:spacing w:before="100" w:beforeAutospacing="1" w:after="100" w:afterAutospacing="1" w:line="240" w:lineRule="auto"/>
        <w:rPr>
          <w:rFonts w:eastAsia="Times New Roman"/>
          <w:lang w:val="en"/>
        </w:rPr>
      </w:pPr>
      <w:r>
        <w:rPr>
          <w:rFonts w:eastAsia="Times New Roman" w:hint="eastAsia"/>
          <w:lang w:val="en" w:eastAsia="zh-TW"/>
        </w:rPr>
        <w:t xml:space="preserve">Familiarize with the landslide pdf method </w:t>
      </w:r>
    </w:p>
    <w:p w14:paraId="6455CA4B" w14:textId="015E8814" w:rsidR="00BB5896" w:rsidRDefault="00BB5896" w:rsidP="00BB5896">
      <w:pPr>
        <w:numPr>
          <w:ilvl w:val="0"/>
          <w:numId w:val="10"/>
        </w:numPr>
        <w:spacing w:before="100" w:beforeAutospacing="1" w:after="100" w:afterAutospacing="1" w:line="240" w:lineRule="auto"/>
        <w:rPr>
          <w:rFonts w:eastAsia="Times New Roman"/>
          <w:lang w:val="en"/>
        </w:rPr>
      </w:pPr>
      <w:r>
        <w:rPr>
          <w:rFonts w:eastAsia="Times New Roman" w:hint="eastAsia"/>
          <w:lang w:val="en" w:eastAsia="zh-TW"/>
        </w:rPr>
        <w:t>Find more papers that implement this method and see if they</w:t>
      </w:r>
      <w:r>
        <w:rPr>
          <w:rFonts w:eastAsia="Times New Roman"/>
          <w:lang w:val="en" w:eastAsia="zh-TW"/>
        </w:rPr>
        <w:t>’</w:t>
      </w:r>
      <w:r>
        <w:rPr>
          <w:rFonts w:eastAsia="Times New Roman" w:hint="eastAsia"/>
          <w:lang w:val="en" w:eastAsia="zh-TW"/>
        </w:rPr>
        <w:t>re taking the stochastic approach</w:t>
      </w:r>
    </w:p>
    <w:p w14:paraId="21A8FC72" w14:textId="33FD1895" w:rsidR="00BB5896" w:rsidRDefault="00BB5896" w:rsidP="00BB5896">
      <w:pPr>
        <w:pStyle w:val="Heading1"/>
        <w:rPr>
          <w:rFonts w:asciiTheme="minorHAnsi" w:eastAsia="Times New Roman" w:hAnsiTheme="minorHAnsi"/>
          <w:sz w:val="30"/>
          <w:szCs w:val="30"/>
          <w:lang w:val="en" w:eastAsia="zh-TW"/>
        </w:rPr>
      </w:pPr>
      <w:r>
        <w:rPr>
          <w:rFonts w:asciiTheme="minorHAnsi" w:eastAsia="Times New Roman" w:hAnsiTheme="minorHAnsi" w:hint="eastAsia"/>
          <w:sz w:val="30"/>
          <w:szCs w:val="30"/>
          <w:lang w:val="en" w:eastAsia="zh-TW"/>
        </w:rPr>
        <w:t>Goals for next week</w:t>
      </w:r>
    </w:p>
    <w:p w14:paraId="07D48802" w14:textId="2F67B3BD" w:rsidR="00BB5896" w:rsidRDefault="00BB5896" w:rsidP="00BB5896">
      <w:pPr>
        <w:numPr>
          <w:ilvl w:val="0"/>
          <w:numId w:val="10"/>
        </w:numPr>
        <w:spacing w:before="100" w:beforeAutospacing="1" w:after="100" w:afterAutospacing="1" w:line="240" w:lineRule="auto"/>
        <w:rPr>
          <w:rFonts w:eastAsia="Times New Roman"/>
          <w:lang w:val="en"/>
        </w:rPr>
      </w:pPr>
      <w:r>
        <w:rPr>
          <w:rFonts w:eastAsia="Times New Roman" w:hint="eastAsia"/>
          <w:lang w:val="en" w:eastAsia="zh-TW"/>
        </w:rPr>
        <w:t xml:space="preserve">Summarize the RS reports that I already have </w:t>
      </w:r>
    </w:p>
    <w:p w14:paraId="6797850B" w14:textId="19BAD2D9" w:rsidR="00BB5896" w:rsidRDefault="00BB5896" w:rsidP="00BB5896">
      <w:pPr>
        <w:numPr>
          <w:ilvl w:val="0"/>
          <w:numId w:val="10"/>
        </w:numPr>
        <w:spacing w:before="100" w:beforeAutospacing="1" w:after="100" w:afterAutospacing="1" w:line="240" w:lineRule="auto"/>
        <w:rPr>
          <w:rFonts w:eastAsia="Times New Roman"/>
          <w:lang w:val="en"/>
        </w:rPr>
      </w:pPr>
      <w:r>
        <w:rPr>
          <w:rFonts w:eastAsia="Times New Roman" w:hint="eastAsia"/>
          <w:lang w:val="en" w:eastAsia="zh-TW"/>
        </w:rPr>
        <w:t>Continue with landslide papers</w:t>
      </w:r>
    </w:p>
    <w:p w14:paraId="549CABF0" w14:textId="2FF76505" w:rsidR="00E2127B" w:rsidRPr="005522D7" w:rsidRDefault="00BB5896" w:rsidP="005522D7">
      <w:pPr>
        <w:numPr>
          <w:ilvl w:val="0"/>
          <w:numId w:val="10"/>
        </w:numPr>
        <w:spacing w:before="100" w:beforeAutospacing="1" w:after="100" w:afterAutospacing="1" w:line="240" w:lineRule="auto"/>
        <w:rPr>
          <w:rFonts w:eastAsia="Times New Roman"/>
          <w:lang w:val="en"/>
        </w:rPr>
      </w:pPr>
      <w:r>
        <w:rPr>
          <w:rFonts w:eastAsia="Times New Roman" w:hint="eastAsia"/>
          <w:lang w:val="en" w:eastAsia="zh-TW"/>
        </w:rPr>
        <w:t>Organize useful papers from undergrad thesis for 1</w:t>
      </w:r>
      <w:r w:rsidRPr="00BB5896">
        <w:rPr>
          <w:rFonts w:eastAsia="Times New Roman" w:hint="eastAsia"/>
          <w:vertAlign w:val="superscript"/>
          <w:lang w:val="en" w:eastAsia="zh-TW"/>
        </w:rPr>
        <w:t>st</w:t>
      </w:r>
      <w:r>
        <w:rPr>
          <w:rFonts w:eastAsia="Times New Roman" w:hint="eastAsia"/>
          <w:lang w:val="en" w:eastAsia="zh-TW"/>
        </w:rPr>
        <w:t xml:space="preserve"> and 2</w:t>
      </w:r>
      <w:r w:rsidRPr="00BB5896">
        <w:rPr>
          <w:rFonts w:eastAsia="Times New Roman" w:hint="eastAsia"/>
          <w:vertAlign w:val="superscript"/>
          <w:lang w:val="en" w:eastAsia="zh-TW"/>
        </w:rPr>
        <w:t>nd</w:t>
      </w:r>
      <w:r>
        <w:rPr>
          <w:rFonts w:eastAsia="Times New Roman" w:hint="eastAsia"/>
          <w:lang w:val="en" w:eastAsia="zh-TW"/>
        </w:rPr>
        <w:t xml:space="preserve"> section </w:t>
      </w:r>
    </w:p>
    <w:p w14:paraId="5FD81866" w14:textId="0C70BC22" w:rsidR="00E36D0F" w:rsidRPr="00E2127B" w:rsidRDefault="00E2127B" w:rsidP="00E2127B">
      <w:pPr>
        <w:spacing w:before="100" w:beforeAutospacing="1" w:after="100" w:afterAutospacing="1" w:line="240" w:lineRule="auto"/>
        <w:jc w:val="center"/>
        <w:divId w:val="2063404804"/>
        <w:rPr>
          <w:rFonts w:eastAsia="Times New Roman"/>
          <w:lang w:val="en" w:eastAsia="zh-TW"/>
        </w:rPr>
      </w:pPr>
      <w:r w:rsidRPr="00E2127B">
        <w:rPr>
          <w:rFonts w:eastAsia="Times New Roman"/>
          <w:lang w:val="en" w:eastAsia="zh-TW"/>
        </w:rPr>
        <w:lastRenderedPageBreak/>
        <w:t>Bibliogr</w:t>
      </w:r>
      <w:r w:rsidRPr="00E2127B">
        <w:rPr>
          <w:rFonts w:eastAsia="PingFang TC" w:cs="PingFang TC"/>
          <w:lang w:val="en" w:eastAsia="zh-TW"/>
        </w:rPr>
        <w:t>aphy</w:t>
      </w:r>
    </w:p>
    <w:p w14:paraId="465AA902" w14:textId="77777777" w:rsidR="00E2127B" w:rsidRPr="00E2127B" w:rsidRDefault="00000000" w:rsidP="00E2127B">
      <w:pPr>
        <w:pStyle w:val="Bibliography"/>
        <w:rPr>
          <w:lang w:val="en-US"/>
        </w:rPr>
      </w:pPr>
      <w:r w:rsidRPr="00E2127B">
        <w:rPr>
          <w:rFonts w:eastAsia="Times New Roman"/>
          <w:lang w:val="en"/>
        </w:rPr>
        <w:fldChar w:fldCharType="begin"/>
      </w:r>
      <w:r w:rsidR="00E2127B" w:rsidRPr="00E2127B">
        <w:rPr>
          <w:rFonts w:eastAsia="Times New Roman"/>
          <w:lang w:val="en"/>
        </w:rPr>
        <w:instrText xml:space="preserve"> ADDIN ZOTERO_BIBL {"uncited":[],"omitted":[],"custom":[]} CSL_BIBLIOGRAPHY </w:instrText>
      </w:r>
      <w:r w:rsidRPr="00E2127B">
        <w:rPr>
          <w:rFonts w:eastAsia="Times New Roman"/>
          <w:lang w:val="en"/>
        </w:rPr>
        <w:fldChar w:fldCharType="separate"/>
      </w:r>
      <w:r w:rsidR="00E2127B" w:rsidRPr="00E2127B">
        <w:rPr>
          <w:lang w:val="en-US"/>
        </w:rPr>
        <w:t xml:space="preserve">Guthrie, R. H. (2002). The effects of logging on frequency and distribution of landslides in three watersheds on Vancouver Island, British Columbia. </w:t>
      </w:r>
      <w:r w:rsidR="00E2127B" w:rsidRPr="00E2127B">
        <w:rPr>
          <w:i/>
          <w:iCs/>
          <w:lang w:val="en-US"/>
        </w:rPr>
        <w:t>Geomorphology</w:t>
      </w:r>
      <w:r w:rsidR="00E2127B" w:rsidRPr="00E2127B">
        <w:rPr>
          <w:lang w:val="en-US"/>
        </w:rPr>
        <w:t xml:space="preserve">, </w:t>
      </w:r>
      <w:r w:rsidR="00E2127B" w:rsidRPr="00E2127B">
        <w:rPr>
          <w:i/>
          <w:iCs/>
          <w:lang w:val="en-US"/>
        </w:rPr>
        <w:t>43</w:t>
      </w:r>
      <w:r w:rsidR="00E2127B" w:rsidRPr="00E2127B">
        <w:rPr>
          <w:lang w:val="en-US"/>
        </w:rPr>
        <w:t>(3), 273–292. https://doi.org/10.1016/S0169-555X(01)00138-6</w:t>
      </w:r>
    </w:p>
    <w:p w14:paraId="1F1295FC" w14:textId="77777777" w:rsidR="00E2127B" w:rsidRPr="00E2127B" w:rsidRDefault="00E2127B" w:rsidP="00E2127B">
      <w:pPr>
        <w:pStyle w:val="Bibliography"/>
        <w:rPr>
          <w:lang w:val="en-US"/>
        </w:rPr>
      </w:pPr>
      <w:r w:rsidRPr="00E2127B">
        <w:rPr>
          <w:lang w:val="en-US"/>
        </w:rPr>
        <w:t xml:space="preserve">Imaizumi, F., Sidle, R. C., &amp; Kamei, R. (2008). Effects of forest harvesting on the occurrence of landslides and debris flows in steep terrain of central Japan. </w:t>
      </w:r>
      <w:r w:rsidRPr="00E2127B">
        <w:rPr>
          <w:i/>
          <w:iCs/>
          <w:lang w:val="en-US"/>
        </w:rPr>
        <w:t>Earth Surface Processes and Landforms</w:t>
      </w:r>
      <w:r w:rsidRPr="00E2127B">
        <w:rPr>
          <w:lang w:val="en-US"/>
        </w:rPr>
        <w:t xml:space="preserve">, </w:t>
      </w:r>
      <w:r w:rsidRPr="00E2127B">
        <w:rPr>
          <w:i/>
          <w:iCs/>
          <w:lang w:val="en-US"/>
        </w:rPr>
        <w:t>33</w:t>
      </w:r>
      <w:r w:rsidRPr="00E2127B">
        <w:rPr>
          <w:lang w:val="en-US"/>
        </w:rPr>
        <w:t>(6), 827–840. https://doi.org/10.1002/esp.1574</w:t>
      </w:r>
    </w:p>
    <w:p w14:paraId="27109960" w14:textId="77777777" w:rsidR="00E2127B" w:rsidRPr="00E2127B" w:rsidRDefault="00E2127B" w:rsidP="00E2127B">
      <w:pPr>
        <w:pStyle w:val="Bibliography"/>
        <w:rPr>
          <w:lang w:val="en-US"/>
        </w:rPr>
      </w:pPr>
      <w:r w:rsidRPr="00E2127B">
        <w:rPr>
          <w:lang w:val="en-US"/>
        </w:rPr>
        <w:t xml:space="preserve">Jakob, M. (2000). The impacts of logging on landslide activity at Clayoquot Sound, British Columbia. </w:t>
      </w:r>
      <w:r w:rsidRPr="00E2127B">
        <w:rPr>
          <w:i/>
          <w:iCs/>
          <w:lang w:val="en-US"/>
        </w:rPr>
        <w:t>CATENA</w:t>
      </w:r>
      <w:r w:rsidRPr="00E2127B">
        <w:rPr>
          <w:lang w:val="en-US"/>
        </w:rPr>
        <w:t xml:space="preserve">, </w:t>
      </w:r>
      <w:r w:rsidRPr="00E2127B">
        <w:rPr>
          <w:i/>
          <w:iCs/>
          <w:lang w:val="en-US"/>
        </w:rPr>
        <w:t>38</w:t>
      </w:r>
      <w:r w:rsidRPr="00E2127B">
        <w:rPr>
          <w:lang w:val="en-US"/>
        </w:rPr>
        <w:t>(4), 279–300. https://doi.org/10.1016/S0341-8162(99)00078-8</w:t>
      </w:r>
    </w:p>
    <w:p w14:paraId="42D8AD86" w14:textId="77777777" w:rsidR="00E2127B" w:rsidRPr="00E2127B" w:rsidRDefault="00E2127B" w:rsidP="00E2127B">
      <w:pPr>
        <w:pStyle w:val="Bibliography"/>
        <w:rPr>
          <w:lang w:val="en-US"/>
        </w:rPr>
      </w:pPr>
      <w:r w:rsidRPr="00E2127B">
        <w:rPr>
          <w:lang w:val="en-US"/>
        </w:rPr>
        <w:t xml:space="preserve">Johnson, A. C., Edwards, R. T., &amp; Erhardt, R. (2007). Ground-water response to forest harvest: Implications for hillslope stability. </w:t>
      </w:r>
      <w:r w:rsidRPr="00E2127B">
        <w:rPr>
          <w:i/>
          <w:iCs/>
          <w:lang w:val="en-US"/>
        </w:rPr>
        <w:t>Journal of the American Water Resources Association. 43(1): 134-147</w:t>
      </w:r>
      <w:r w:rsidRPr="00E2127B">
        <w:rPr>
          <w:lang w:val="en-US"/>
        </w:rPr>
        <w:t xml:space="preserve">, </w:t>
      </w:r>
      <w:r w:rsidRPr="00E2127B">
        <w:rPr>
          <w:i/>
          <w:iCs/>
          <w:lang w:val="en-US"/>
        </w:rPr>
        <w:t>43</w:t>
      </w:r>
      <w:r w:rsidRPr="00E2127B">
        <w:rPr>
          <w:lang w:val="en-US"/>
        </w:rPr>
        <w:t>, 134–147. https://doi.org/10.1111/j.1752-1688.2007.00011.x</w:t>
      </w:r>
    </w:p>
    <w:p w14:paraId="0D85C99F" w14:textId="77777777" w:rsidR="00E2127B" w:rsidRPr="00E2127B" w:rsidRDefault="00E2127B" w:rsidP="00E2127B">
      <w:pPr>
        <w:pStyle w:val="Bibliography"/>
        <w:rPr>
          <w:lang w:val="en-US"/>
        </w:rPr>
      </w:pPr>
      <w:r w:rsidRPr="00E2127B">
        <w:rPr>
          <w:lang w:val="en-US"/>
        </w:rPr>
        <w:t xml:space="preserve">Malamud, B. D., Turcotte, D. L., Guzzetti, F., &amp; Reichenbach, P. (2004). Landslide inventories and their statistical properties. </w:t>
      </w:r>
      <w:r w:rsidRPr="00E2127B">
        <w:rPr>
          <w:i/>
          <w:iCs/>
          <w:lang w:val="en-US"/>
        </w:rPr>
        <w:t>Earth Surface Processes and Landforms</w:t>
      </w:r>
      <w:r w:rsidRPr="00E2127B">
        <w:rPr>
          <w:lang w:val="en-US"/>
        </w:rPr>
        <w:t xml:space="preserve">, </w:t>
      </w:r>
      <w:r w:rsidRPr="00E2127B">
        <w:rPr>
          <w:i/>
          <w:iCs/>
          <w:lang w:val="en-US"/>
        </w:rPr>
        <w:t>29</w:t>
      </w:r>
      <w:r w:rsidRPr="00E2127B">
        <w:rPr>
          <w:lang w:val="en-US"/>
        </w:rPr>
        <w:t>(6), 687–711. https://doi.org/10.1002/esp.1064</w:t>
      </w:r>
    </w:p>
    <w:p w14:paraId="6094875E" w14:textId="77777777" w:rsidR="00E2127B" w:rsidRPr="00E2127B" w:rsidRDefault="00E2127B" w:rsidP="00E2127B">
      <w:pPr>
        <w:pStyle w:val="Bibliography"/>
        <w:rPr>
          <w:lang w:val="en-US"/>
        </w:rPr>
      </w:pPr>
      <w:r w:rsidRPr="00E2127B">
        <w:rPr>
          <w:lang w:val="en-US"/>
        </w:rPr>
        <w:t xml:space="preserve">Wood, J. L., Harrison, S., &amp; Reinhardt, L. (2015). Landslide inventories for climate impacts research in the European Alps. </w:t>
      </w:r>
      <w:r w:rsidRPr="00E2127B">
        <w:rPr>
          <w:i/>
          <w:iCs/>
          <w:lang w:val="en-US"/>
        </w:rPr>
        <w:t>Geomorphology</w:t>
      </w:r>
      <w:r w:rsidRPr="00E2127B">
        <w:rPr>
          <w:lang w:val="en-US"/>
        </w:rPr>
        <w:t xml:space="preserve">, </w:t>
      </w:r>
      <w:r w:rsidRPr="00E2127B">
        <w:rPr>
          <w:i/>
          <w:iCs/>
          <w:lang w:val="en-US"/>
        </w:rPr>
        <w:t>228</w:t>
      </w:r>
      <w:r w:rsidRPr="00E2127B">
        <w:rPr>
          <w:lang w:val="en-US"/>
        </w:rPr>
        <w:t>, 398–408. https://doi.org/10.1016/j.geomorph.2014.09.005</w:t>
      </w:r>
    </w:p>
    <w:p w14:paraId="64B931C4" w14:textId="3D19FA3D" w:rsidR="00B428A0" w:rsidRPr="00E2127B" w:rsidRDefault="00000000" w:rsidP="00E2127B">
      <w:pPr>
        <w:pStyle w:val="Bibliography"/>
        <w:rPr>
          <w:rFonts w:eastAsia="Times New Roman"/>
          <w:lang w:val="en"/>
        </w:rPr>
      </w:pPr>
      <w:r w:rsidRPr="00E2127B">
        <w:rPr>
          <w:rFonts w:eastAsia="Times New Roman"/>
          <w:lang w:val="en"/>
        </w:rPr>
        <w:fldChar w:fldCharType="end"/>
      </w:r>
    </w:p>
    <w:sectPr w:rsidR="00B428A0" w:rsidRPr="00E2127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PingFang TC">
    <w:panose1 w:val="020B0400000000000000"/>
    <w:charset w:val="88"/>
    <w:family w:val="swiss"/>
    <w:pitch w:val="variable"/>
    <w:sig w:usb0="A00002FF" w:usb1="7ACFFDFB" w:usb2="00000017"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A0615"/>
    <w:multiLevelType w:val="hybridMultilevel"/>
    <w:tmpl w:val="24A4013C"/>
    <w:lvl w:ilvl="0" w:tplc="D6F61984">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3AA0"/>
    <w:multiLevelType w:val="multilevel"/>
    <w:tmpl w:val="A222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C47C4"/>
    <w:multiLevelType w:val="hybridMultilevel"/>
    <w:tmpl w:val="C138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8761D"/>
    <w:multiLevelType w:val="multilevel"/>
    <w:tmpl w:val="03A88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E0E9C"/>
    <w:multiLevelType w:val="multilevel"/>
    <w:tmpl w:val="382A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B52D5"/>
    <w:multiLevelType w:val="multilevel"/>
    <w:tmpl w:val="DDF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E4BBB"/>
    <w:multiLevelType w:val="multilevel"/>
    <w:tmpl w:val="1E88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41D4C"/>
    <w:multiLevelType w:val="hybridMultilevel"/>
    <w:tmpl w:val="69148776"/>
    <w:lvl w:ilvl="0" w:tplc="D6F61984">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C71DC8"/>
    <w:multiLevelType w:val="multilevel"/>
    <w:tmpl w:val="8CC2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66294"/>
    <w:multiLevelType w:val="multilevel"/>
    <w:tmpl w:val="1B3A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F866DA"/>
    <w:multiLevelType w:val="multilevel"/>
    <w:tmpl w:val="E8B86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E1EAB"/>
    <w:multiLevelType w:val="multilevel"/>
    <w:tmpl w:val="99BE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341475"/>
    <w:multiLevelType w:val="multilevel"/>
    <w:tmpl w:val="F9224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834502">
    <w:abstractNumId w:val="8"/>
  </w:num>
  <w:num w:numId="2" w16cid:durableId="1743287016">
    <w:abstractNumId w:val="9"/>
  </w:num>
  <w:num w:numId="3" w16cid:durableId="770009429">
    <w:abstractNumId w:val="11"/>
  </w:num>
  <w:num w:numId="4" w16cid:durableId="75059932">
    <w:abstractNumId w:val="3"/>
  </w:num>
  <w:num w:numId="5" w16cid:durableId="1098058658">
    <w:abstractNumId w:val="12"/>
  </w:num>
  <w:num w:numId="6" w16cid:durableId="542716041">
    <w:abstractNumId w:val="10"/>
  </w:num>
  <w:num w:numId="7" w16cid:durableId="817039447">
    <w:abstractNumId w:val="4"/>
  </w:num>
  <w:num w:numId="8" w16cid:durableId="33240370">
    <w:abstractNumId w:val="1"/>
  </w:num>
  <w:num w:numId="9" w16cid:durableId="1997412725">
    <w:abstractNumId w:val="6"/>
  </w:num>
  <w:num w:numId="10" w16cid:durableId="1728263701">
    <w:abstractNumId w:val="5"/>
  </w:num>
  <w:num w:numId="11" w16cid:durableId="1344547945">
    <w:abstractNumId w:val="0"/>
  </w:num>
  <w:num w:numId="12" w16cid:durableId="1178159941">
    <w:abstractNumId w:val="7"/>
  </w:num>
  <w:num w:numId="13" w16cid:durableId="139049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543D"/>
    <w:rsid w:val="003E543D"/>
    <w:rsid w:val="005522D7"/>
    <w:rsid w:val="00945B79"/>
    <w:rsid w:val="00B428A0"/>
    <w:rsid w:val="00BB5896"/>
    <w:rsid w:val="00C563ED"/>
    <w:rsid w:val="00DF24A2"/>
    <w:rsid w:val="00E2127B"/>
    <w:rsid w:val="00E36D0F"/>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7257"/>
  <w15:docId w15:val="{461F1A6C-2D63-7B4E-86A3-F0CE9F3E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hAnsi="Times New Roman" w:cs="Times New Roman"/>
      <w:b/>
      <w:bCs/>
      <w:kern w:val="0"/>
      <w:sz w:val="36"/>
      <w:szCs w:val="36"/>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kern w:val="0"/>
    </w:rPr>
  </w:style>
  <w:style w:type="character" w:customStyle="1" w:styleId="highlight">
    <w:name w:val="highlight"/>
    <w:basedOn w:val="DefaultParagraphFont"/>
  </w:style>
  <w:style w:type="character" w:styleId="Hyperlink">
    <w:name w:val="Hyperlink"/>
    <w:basedOn w:val="DefaultParagraphFont"/>
    <w:uiPriority w:val="99"/>
    <w:semiHidden/>
    <w:unhideWhenUsed/>
    <w:rPr>
      <w:color w:val="0000FF"/>
      <w:u w:val="single"/>
    </w:rPr>
  </w:style>
  <w:style w:type="paragraph" w:styleId="Bibliography">
    <w:name w:val="Bibliography"/>
    <w:basedOn w:val="Normal"/>
    <w:next w:val="Normal"/>
    <w:uiPriority w:val="37"/>
    <w:unhideWhenUsed/>
    <w:rsid w:val="00E2127B"/>
    <w:pPr>
      <w:spacing w:after="0" w:line="480" w:lineRule="auto"/>
      <w:ind w:left="720" w:hanging="720"/>
    </w:pPr>
  </w:style>
  <w:style w:type="character" w:styleId="FollowedHyperlink">
    <w:name w:val="FollowedHyperlink"/>
    <w:basedOn w:val="DefaultParagraphFont"/>
    <w:uiPriority w:val="99"/>
    <w:semiHidden/>
    <w:unhideWhenUsed/>
    <w:rsid w:val="00E212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3404804">
      <w:marLeft w:val="0"/>
      <w:marRight w:val="0"/>
      <w:marTop w:val="0"/>
      <w:marBottom w:val="0"/>
      <w:divBdr>
        <w:top w:val="none" w:sz="0" w:space="0" w:color="auto"/>
        <w:left w:val="none" w:sz="0" w:space="0" w:color="auto"/>
        <w:bottom w:val="none" w:sz="0" w:space="0" w:color="auto"/>
        <w:right w:val="none" w:sz="0" w:space="0" w:color="auto"/>
      </w:divBdr>
      <w:divsChild>
        <w:div w:id="2005084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7017240">
          <w:marLeft w:val="0"/>
          <w:marRight w:val="0"/>
          <w:marTop w:val="0"/>
          <w:marBottom w:val="0"/>
          <w:divBdr>
            <w:top w:val="none" w:sz="0" w:space="0" w:color="auto"/>
            <w:left w:val="none" w:sz="0" w:space="0" w:color="auto"/>
            <w:bottom w:val="none" w:sz="0" w:space="0" w:color="auto"/>
            <w:right w:val="none" w:sz="0" w:space="0" w:color="auto"/>
          </w:divBdr>
          <w:divsChild>
            <w:div w:id="1602641564">
              <w:marLeft w:val="480"/>
              <w:marRight w:val="0"/>
              <w:marTop w:val="0"/>
              <w:marBottom w:val="0"/>
              <w:divBdr>
                <w:top w:val="none" w:sz="0" w:space="0" w:color="auto"/>
                <w:left w:val="none" w:sz="0" w:space="0" w:color="auto"/>
                <w:bottom w:val="none" w:sz="0" w:space="0" w:color="auto"/>
                <w:right w:val="none" w:sz="0" w:space="0" w:color="auto"/>
              </w:divBdr>
              <w:divsChild>
                <w:div w:id="21289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zotero://note/u/UJ8MMI6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briwuuu@student.ubc.ca</cp:lastModifiedBy>
  <cp:revision>5</cp:revision>
  <dcterms:created xsi:type="dcterms:W3CDTF">2025-01-24T23:34:00Z</dcterms:created>
  <dcterms:modified xsi:type="dcterms:W3CDTF">2025-01-24T23:58:00Z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id="ZjnQ7qXQ"/&gt;&lt;style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